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kinsoku/>
        <w:wordWrap/>
        <w:overflowPunct/>
        <w:topLinePunct w:val="0"/>
        <w:autoSpaceDE/>
        <w:autoSpaceDN/>
        <w:bidi w:val="0"/>
        <w:adjustRightInd/>
        <w:snapToGrid w:val="0"/>
        <w:spacing w:line="540" w:lineRule="exact"/>
        <w:ind w:left="0" w:leftChars="0" w:firstLine="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ascii="仿宋_GB2312" w:eastAsia="仿宋_GB2312"/>
        </w:rPr>
      </w:pP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ascii="仿宋_GB2312" w:eastAsia="仿宋_GB2312"/>
        </w:rPr>
      </w:pP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ascii="仿宋_GB2312" w:eastAsia="仿宋_GB2312"/>
        </w:rPr>
      </w:pP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ascii="仿宋_GB2312" w:eastAsia="仿宋_GB2312"/>
        </w:rPr>
      </w:pPr>
    </w:p>
    <w:p>
      <w:pPr>
        <w:keepNext w:val="0"/>
        <w:keepLines w:val="0"/>
        <w:pageBreakBefore w:val="0"/>
        <w:wordWrap/>
        <w:overflowPunct/>
        <w:topLinePunct w:val="0"/>
        <w:bidi w:val="0"/>
        <w:snapToGrid w:val="0"/>
        <w:spacing w:line="540" w:lineRule="exact"/>
        <w:rPr>
          <w:rFonts w:ascii="仿宋_GB2312" w:eastAsia="仿宋_GB2312"/>
        </w:rPr>
      </w:pPr>
    </w:p>
    <w:p>
      <w:pPr>
        <w:pStyle w:val="2"/>
        <w:rPr>
          <w:rFonts w:hint="eastAsia" w:ascii="方正小标宋简体" w:hAnsi="方正小标宋简体" w:eastAsia="方正小标宋简体" w:cs="方正小标宋简体"/>
          <w:spacing w:val="8"/>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pacing w:val="8"/>
          <w:sz w:val="44"/>
          <w:szCs w:val="44"/>
          <w:lang w:val="en-US" w:eastAsia="zh-CN"/>
        </w:rPr>
      </w:pPr>
      <w:r>
        <w:rPr>
          <w:rFonts w:hint="eastAsia" w:ascii="方正小标宋简体" w:hAnsi="方正小标宋简体" w:eastAsia="方正小标宋简体" w:cs="方正小标宋简体"/>
          <w:b w:val="0"/>
          <w:bCs w:val="0"/>
          <w:spacing w:val="8"/>
          <w:sz w:val="44"/>
          <w:szCs w:val="44"/>
          <w:lang w:val="en-US" w:eastAsia="zh-CN"/>
        </w:rPr>
        <w:t>惠来县文化广电旅游体育发展改革</w:t>
      </w:r>
      <w:bookmarkStart w:id="72" w:name="_GoBack"/>
      <w:bookmarkEnd w:id="72"/>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pacing w:val="8"/>
          <w:sz w:val="44"/>
          <w:szCs w:val="44"/>
          <w:lang w:val="en-US" w:eastAsia="zh-CN"/>
        </w:rPr>
      </w:pPr>
      <w:r>
        <w:rPr>
          <w:rFonts w:hint="eastAsia" w:ascii="方正小标宋简体" w:hAnsi="方正小标宋简体" w:eastAsia="方正小标宋简体" w:cs="方正小标宋简体"/>
          <w:b w:val="0"/>
          <w:bCs w:val="0"/>
          <w:spacing w:val="8"/>
          <w:sz w:val="44"/>
          <w:szCs w:val="44"/>
          <w:lang w:val="en-US" w:eastAsia="zh-CN"/>
        </w:rPr>
        <w:t>“十四五”规划</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Chars="200"/>
        <w:jc w:val="left"/>
        <w:textAlignment w:val="auto"/>
        <w:outlineLvl w:val="9"/>
        <w:rPr>
          <w:rFonts w:hint="eastAsia" w:ascii="NEU-BZ-S92" w:hAnsi="NEU-BZ-S92" w:eastAsia="方正仿宋简体" w:cs="方正仿宋简体"/>
          <w:spacing w:val="8"/>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704"/>
        <w:jc w:val="left"/>
        <w:textAlignment w:val="auto"/>
        <w:outlineLvl w:val="9"/>
        <w:rPr>
          <w:rFonts w:hint="eastAsia" w:ascii="NEU-BZ-S92" w:hAnsi="NEU-BZ-S92" w:eastAsia="方正仿宋简体" w:cs="方正仿宋简体"/>
          <w:b w:val="0"/>
          <w:bCs/>
          <w:color w:val="auto"/>
          <w:spacing w:val="8"/>
          <w:kern w:val="2"/>
          <w:sz w:val="32"/>
          <w:szCs w:val="32"/>
          <w:lang w:val="en-US" w:eastAsia="zh-CN" w:bidi="ar-SA"/>
        </w:rPr>
      </w:pPr>
    </w:p>
    <w:p>
      <w:pPr>
        <w:pStyle w:val="21"/>
        <w:rPr>
          <w:rFonts w:hint="eastAsia" w:ascii="NEU-BZ-S92" w:hAnsi="NEU-BZ-S92" w:eastAsia="方正仿宋简体" w:cs="方正仿宋简体"/>
          <w:b w:val="0"/>
          <w:bCs/>
          <w:color w:val="auto"/>
          <w:spacing w:val="8"/>
          <w:kern w:val="2"/>
          <w:sz w:val="32"/>
          <w:szCs w:val="32"/>
          <w:lang w:val="en-US" w:eastAsia="zh-CN" w:bidi="ar-SA"/>
        </w:rPr>
      </w:pPr>
    </w:p>
    <w:p>
      <w:pPr>
        <w:pStyle w:val="21"/>
        <w:rPr>
          <w:rFonts w:hint="eastAsia" w:ascii="NEU-BZ-S92" w:hAnsi="NEU-BZ-S92" w:eastAsia="方正仿宋简体" w:cs="方正仿宋简体"/>
          <w:b w:val="0"/>
          <w:bCs/>
          <w:color w:val="auto"/>
          <w:spacing w:val="8"/>
          <w:kern w:val="2"/>
          <w:sz w:val="32"/>
          <w:szCs w:val="32"/>
          <w:lang w:val="en-US" w:eastAsia="zh-CN" w:bidi="ar-SA"/>
        </w:rPr>
      </w:pPr>
    </w:p>
    <w:p>
      <w:pPr>
        <w:pStyle w:val="21"/>
        <w:rPr>
          <w:rFonts w:hint="eastAsia" w:ascii="NEU-BZ-S92" w:hAnsi="NEU-BZ-S92" w:eastAsia="方正仿宋简体" w:cs="方正仿宋简体"/>
          <w:b w:val="0"/>
          <w:bCs/>
          <w:color w:val="auto"/>
          <w:spacing w:val="8"/>
          <w:kern w:val="2"/>
          <w:sz w:val="32"/>
          <w:szCs w:val="32"/>
          <w:lang w:val="en-US" w:eastAsia="zh-CN" w:bidi="ar-SA"/>
        </w:rPr>
      </w:pPr>
    </w:p>
    <w:p>
      <w:pPr>
        <w:pStyle w:val="21"/>
        <w:rPr>
          <w:rFonts w:hint="eastAsia" w:ascii="NEU-BZ-S92" w:hAnsi="NEU-BZ-S92" w:eastAsia="方正仿宋简体" w:cs="方正仿宋简体"/>
          <w:b w:val="0"/>
          <w:bCs/>
          <w:color w:val="auto"/>
          <w:spacing w:val="8"/>
          <w:kern w:val="2"/>
          <w:sz w:val="32"/>
          <w:szCs w:val="32"/>
          <w:lang w:val="en-US" w:eastAsia="zh-CN" w:bidi="ar-SA"/>
        </w:rPr>
      </w:pPr>
    </w:p>
    <w:p>
      <w:pPr>
        <w:pStyle w:val="21"/>
        <w:rPr>
          <w:rFonts w:hint="eastAsia" w:ascii="NEU-BZ-S92" w:hAnsi="NEU-BZ-S92" w:eastAsia="方正仿宋简体" w:cs="方正仿宋简体"/>
          <w:b w:val="0"/>
          <w:bCs/>
          <w:color w:val="auto"/>
          <w:spacing w:val="8"/>
          <w:kern w:val="2"/>
          <w:sz w:val="32"/>
          <w:szCs w:val="32"/>
          <w:lang w:val="en-US" w:eastAsia="zh-CN" w:bidi="ar-SA"/>
        </w:rPr>
      </w:pPr>
    </w:p>
    <w:p>
      <w:pPr>
        <w:pStyle w:val="21"/>
        <w:rPr>
          <w:rFonts w:hint="eastAsia" w:ascii="NEU-BZ-S92" w:hAnsi="NEU-BZ-S92" w:eastAsia="方正仿宋简体" w:cs="方正仿宋简体"/>
          <w:b w:val="0"/>
          <w:bCs/>
          <w:color w:val="auto"/>
          <w:spacing w:val="8"/>
          <w:kern w:val="2"/>
          <w:sz w:val="32"/>
          <w:szCs w:val="32"/>
          <w:lang w:val="en-US" w:eastAsia="zh-CN" w:bidi="ar-SA"/>
        </w:rPr>
      </w:pPr>
    </w:p>
    <w:p>
      <w:pPr>
        <w:pStyle w:val="21"/>
        <w:rPr>
          <w:rFonts w:hint="eastAsia" w:ascii="NEU-BZ-S92" w:hAnsi="NEU-BZ-S92" w:eastAsia="方正仿宋简体" w:cs="方正仿宋简体"/>
          <w:b w:val="0"/>
          <w:bCs/>
          <w:color w:val="auto"/>
          <w:spacing w:val="8"/>
          <w:kern w:val="2"/>
          <w:sz w:val="32"/>
          <w:szCs w:val="32"/>
          <w:lang w:val="en-US" w:eastAsia="zh-CN" w:bidi="ar-SA"/>
        </w:rPr>
      </w:pPr>
    </w:p>
    <w:p>
      <w:pPr>
        <w:pStyle w:val="21"/>
        <w:rPr>
          <w:rFonts w:hint="eastAsia" w:ascii="NEU-BZ-S92" w:hAnsi="NEU-BZ-S92" w:eastAsia="方正仿宋简体" w:cs="方正仿宋简体"/>
          <w:b w:val="0"/>
          <w:bCs/>
          <w:color w:val="auto"/>
          <w:spacing w:val="8"/>
          <w:kern w:val="2"/>
          <w:sz w:val="32"/>
          <w:szCs w:val="32"/>
          <w:lang w:val="en-US" w:eastAsia="zh-CN" w:bidi="ar-SA"/>
        </w:rPr>
      </w:pPr>
    </w:p>
    <w:p>
      <w:pPr>
        <w:pStyle w:val="21"/>
        <w:ind w:left="0" w:leftChars="0" w:firstLine="0" w:firstLineChars="0"/>
        <w:rPr>
          <w:rFonts w:hint="eastAsia" w:ascii="NEU-BZ-S92" w:hAnsi="NEU-BZ-S92" w:eastAsia="方正仿宋简体" w:cs="方正仿宋简体"/>
          <w:b w:val="0"/>
          <w:bCs/>
          <w:color w:val="auto"/>
          <w:spacing w:val="8"/>
          <w:kern w:val="2"/>
          <w:sz w:val="32"/>
          <w:szCs w:val="32"/>
          <w:lang w:val="en-US" w:eastAsia="zh-CN" w:bidi="ar-SA"/>
        </w:rPr>
      </w:pPr>
    </w:p>
    <w:p>
      <w:pPr>
        <w:pStyle w:val="21"/>
        <w:rPr>
          <w:rFonts w:hint="eastAsia" w:ascii="NEU-BZ-S92" w:hAnsi="NEU-BZ-S92" w:eastAsia="方正仿宋简体" w:cs="方正仿宋简体"/>
          <w:b w:val="0"/>
          <w:bCs/>
          <w:color w:val="auto"/>
          <w:spacing w:val="8"/>
          <w:kern w:val="2"/>
          <w:sz w:val="32"/>
          <w:szCs w:val="32"/>
          <w:lang w:val="en-US" w:eastAsia="zh-CN" w:bidi="ar-SA"/>
        </w:rPr>
      </w:pPr>
    </w:p>
    <w:p>
      <w:pPr>
        <w:pStyle w:val="21"/>
        <w:ind w:left="0" w:leftChars="0" w:firstLine="0" w:firstLineChars="0"/>
        <w:jc w:val="center"/>
        <w:rPr>
          <w:rFonts w:hint="eastAsia" w:ascii="方正小标宋简体" w:hAnsi="方正小标宋简体" w:eastAsia="方正小标宋简体" w:cs="方正小标宋简体"/>
          <w:b w:val="0"/>
          <w:bCs/>
          <w:color w:val="auto"/>
          <w:spacing w:val="8"/>
          <w:kern w:val="2"/>
          <w:sz w:val="32"/>
          <w:szCs w:val="32"/>
          <w:lang w:val="en-US" w:eastAsia="zh-CN" w:bidi="ar-SA"/>
        </w:rPr>
        <w:sectPr>
          <w:footerReference r:id="rId3" w:type="default"/>
          <w:pgSz w:w="11906" w:h="16838"/>
          <w:pgMar w:top="2098" w:right="1531" w:bottom="1587" w:left="1531"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eastAsia" w:ascii="方正小标宋简体" w:hAnsi="方正小标宋简体" w:eastAsia="方正小标宋简体" w:cs="方正小标宋简体"/>
          <w:b w:val="0"/>
          <w:bCs/>
          <w:color w:val="auto"/>
          <w:spacing w:val="8"/>
          <w:kern w:val="2"/>
          <w:sz w:val="32"/>
          <w:szCs w:val="32"/>
          <w:lang w:val="en-US" w:eastAsia="zh-CN" w:bidi="ar-SA"/>
        </w:rPr>
        <w:t>2022年9月</w:t>
      </w:r>
    </w:p>
    <w:p>
      <w:pPr>
        <w:pStyle w:val="12"/>
        <w:tabs>
          <w:tab w:val="right" w:leader="dot" w:pos="8844"/>
        </w:tabs>
        <w:jc w:val="center"/>
        <w:rPr>
          <w:rFonts w:hint="eastAsia" w:ascii="黑体" w:hAnsi="黑体" w:eastAsia="黑体" w:cs="黑体"/>
          <w:sz w:val="44"/>
          <w:szCs w:val="52"/>
          <w:lang w:val="en-US" w:eastAsia="zh-CN"/>
        </w:rPr>
      </w:pPr>
      <w:r>
        <w:rPr>
          <w:rFonts w:hint="eastAsia" w:ascii="黑体" w:hAnsi="黑体" w:eastAsia="黑体" w:cs="黑体"/>
          <w:sz w:val="44"/>
          <w:szCs w:val="52"/>
          <w:lang w:val="en-US" w:eastAsia="zh-CN"/>
        </w:rPr>
        <w:t>目录</w:t>
      </w:r>
    </w:p>
    <w:p>
      <w:pPr>
        <w:rPr>
          <w:rFonts w:hint="eastAsia"/>
          <w:lang w:val="en-US" w:eastAsia="zh-CN"/>
        </w:rPr>
      </w:pPr>
    </w:p>
    <w:p>
      <w:pPr>
        <w:pStyle w:val="12"/>
        <w:tabs>
          <w:tab w:val="right" w:leader="dot" w:pos="8844"/>
        </w:tabs>
        <w:rPr>
          <w:rFonts w:hint="eastAsia"/>
          <w:lang w:val="en-US" w:eastAsia="zh-CN"/>
        </w:rPr>
      </w:pPr>
    </w:p>
    <w:p>
      <w:pPr>
        <w:pStyle w:val="12"/>
        <w:pageBreakBefore w:val="0"/>
        <w:widowControl w:val="0"/>
        <w:tabs>
          <w:tab w:val="right" w:leader="dot" w:pos="8732"/>
        </w:tabs>
        <w:kinsoku/>
        <w:wordWrap/>
        <w:overflowPunct/>
        <w:topLinePunct w:val="0"/>
        <w:autoSpaceDE/>
        <w:autoSpaceDN/>
        <w:bidi w:val="0"/>
        <w:adjustRightInd/>
        <w:snapToGrid/>
        <w:spacing w:line="540" w:lineRule="exact"/>
        <w:ind w:right="0" w:rightChars="0" w:firstLine="0" w:firstLineChars="0"/>
        <w:jc w:val="both"/>
        <w:textAlignment w:val="auto"/>
        <w:rPr>
          <w:rFonts w:hint="eastAsia" w:ascii="黑体" w:hAnsi="黑体" w:eastAsia="黑体" w:cs="黑体"/>
          <w:sz w:val="28"/>
          <w:szCs w:val="28"/>
        </w:rPr>
      </w:pPr>
      <w:r>
        <w:rPr>
          <w:rFonts w:hint="eastAsia"/>
          <w:sz w:val="20"/>
          <w:szCs w:val="22"/>
          <w:lang w:val="en-US" w:eastAsia="zh-CN"/>
        </w:rPr>
        <w:fldChar w:fldCharType="begin"/>
      </w:r>
      <w:r>
        <w:rPr>
          <w:rFonts w:hint="eastAsia"/>
          <w:sz w:val="20"/>
          <w:szCs w:val="22"/>
          <w:lang w:val="en-US" w:eastAsia="zh-CN"/>
        </w:rPr>
        <w:instrText xml:space="preserve">TOC \o "1-2" \h \u </w:instrText>
      </w:r>
      <w:r>
        <w:rPr>
          <w:rFonts w:hint="eastAsia"/>
          <w:sz w:val="20"/>
          <w:szCs w:val="22"/>
          <w:lang w:val="en-US" w:eastAsia="zh-CN"/>
        </w:rPr>
        <w:fldChar w:fldCharType="separate"/>
      </w:r>
      <w:r>
        <w:rPr>
          <w:rFonts w:hint="eastAsia" w:ascii="黑体" w:hAnsi="黑体" w:eastAsia="黑体" w:cs="黑体"/>
          <w:sz w:val="28"/>
          <w:szCs w:val="28"/>
          <w:lang w:val="en-US" w:eastAsia="zh-CN"/>
        </w:rPr>
        <w:fldChar w:fldCharType="begin"/>
      </w:r>
      <w:r>
        <w:rPr>
          <w:rFonts w:hint="eastAsia" w:ascii="黑体" w:hAnsi="黑体" w:eastAsia="黑体" w:cs="黑体"/>
          <w:sz w:val="28"/>
          <w:szCs w:val="28"/>
          <w:lang w:val="en-US" w:eastAsia="zh-CN"/>
        </w:rPr>
        <w:instrText xml:space="preserve"> HYPERLINK \l _Toc16638 </w:instrText>
      </w:r>
      <w:r>
        <w:rPr>
          <w:rFonts w:hint="eastAsia" w:ascii="黑体" w:hAnsi="黑体" w:eastAsia="黑体" w:cs="黑体"/>
          <w:sz w:val="28"/>
          <w:szCs w:val="28"/>
          <w:lang w:val="en-US" w:eastAsia="zh-CN"/>
        </w:rPr>
        <w:fldChar w:fldCharType="separate"/>
      </w:r>
      <w:r>
        <w:rPr>
          <w:rFonts w:hint="eastAsia" w:ascii="黑体" w:hAnsi="黑体" w:eastAsia="黑体" w:cs="黑体"/>
          <w:sz w:val="28"/>
          <w:szCs w:val="28"/>
          <w:lang w:eastAsia="zh-CN"/>
        </w:rPr>
        <w:t>第一章</w:t>
      </w:r>
      <w:r>
        <w:rPr>
          <w:rFonts w:hint="eastAsia" w:ascii="黑体" w:hAnsi="黑体" w:eastAsia="黑体" w:cs="黑体"/>
          <w:sz w:val="28"/>
          <w:szCs w:val="28"/>
          <w:lang w:val="en-US" w:eastAsia="zh-CN"/>
        </w:rPr>
        <w:t xml:space="preserve"> 规划背景</w:t>
      </w:r>
      <w:r>
        <w:rPr>
          <w:rFonts w:hint="eastAsia" w:ascii="黑体" w:hAnsi="黑体" w:eastAsia="黑体" w:cs="黑体"/>
          <w:sz w:val="28"/>
          <w:szCs w:val="28"/>
        </w:rPr>
        <w:tab/>
      </w:r>
      <w:r>
        <w:rPr>
          <w:rFonts w:hint="eastAsia" w:ascii="黑体" w:hAnsi="黑体" w:eastAsia="黑体" w:cs="黑体"/>
          <w:sz w:val="28"/>
          <w:szCs w:val="28"/>
          <w:lang w:val="en-US" w:eastAsia="zh-CN"/>
        </w:rPr>
        <w:t>4</w:t>
      </w:r>
      <w:r>
        <w:rPr>
          <w:rFonts w:hint="eastAsia" w:ascii="黑体" w:hAnsi="黑体" w:eastAsia="黑体" w:cs="黑体"/>
          <w:sz w:val="28"/>
          <w:szCs w:val="28"/>
          <w:lang w:val="en-US" w:eastAsia="zh-CN"/>
        </w:rPr>
        <w:fldChar w:fldCharType="end"/>
      </w:r>
    </w:p>
    <w:p>
      <w:pPr>
        <w:pStyle w:val="13"/>
        <w:pageBreakBefore w:val="0"/>
        <w:widowControl w:val="0"/>
        <w:tabs>
          <w:tab w:val="right" w:leader="dot" w:pos="8732"/>
        </w:tabs>
        <w:kinsoku/>
        <w:wordWrap/>
        <w:overflowPunct/>
        <w:topLinePunct w:val="0"/>
        <w:autoSpaceDE/>
        <w:autoSpaceDN/>
        <w:bidi w:val="0"/>
        <w:adjustRightInd/>
        <w:snapToGrid/>
        <w:spacing w:line="540" w:lineRule="exact"/>
        <w:ind w:right="0" w:rightChars="0" w:firstLine="0" w:firstLineChars="0"/>
        <w:jc w:val="both"/>
        <w:textAlignment w:val="auto"/>
        <w:rPr>
          <w:rFonts w:hint="eastAsia" w:ascii="楷体" w:hAnsi="楷体" w:eastAsia="楷体" w:cs="楷体"/>
          <w:sz w:val="28"/>
          <w:szCs w:val="36"/>
        </w:rPr>
      </w:pPr>
      <w:r>
        <w:rPr>
          <w:rFonts w:hint="eastAsia" w:ascii="楷体" w:hAnsi="楷体" w:eastAsia="楷体" w:cs="楷体"/>
          <w:sz w:val="28"/>
          <w:szCs w:val="36"/>
          <w:lang w:val="en-US" w:eastAsia="zh-CN"/>
        </w:rPr>
        <w:fldChar w:fldCharType="begin"/>
      </w:r>
      <w:r>
        <w:rPr>
          <w:rFonts w:hint="eastAsia" w:ascii="楷体" w:hAnsi="楷体" w:eastAsia="楷体" w:cs="楷体"/>
          <w:sz w:val="28"/>
          <w:szCs w:val="36"/>
          <w:lang w:val="en-US" w:eastAsia="zh-CN"/>
        </w:rPr>
        <w:instrText xml:space="preserve"> HYPERLINK \l _Toc4689 </w:instrText>
      </w:r>
      <w:r>
        <w:rPr>
          <w:rFonts w:hint="eastAsia" w:ascii="楷体" w:hAnsi="楷体" w:eastAsia="楷体" w:cs="楷体"/>
          <w:sz w:val="28"/>
          <w:szCs w:val="36"/>
          <w:lang w:val="en-US" w:eastAsia="zh-CN"/>
        </w:rPr>
        <w:fldChar w:fldCharType="separate"/>
      </w:r>
      <w:r>
        <w:rPr>
          <w:rFonts w:hint="eastAsia" w:ascii="楷体" w:hAnsi="楷体" w:eastAsia="楷体" w:cs="楷体"/>
          <w:sz w:val="28"/>
          <w:szCs w:val="36"/>
          <w:lang w:val="en-US" w:eastAsia="zh-CN"/>
        </w:rPr>
        <w:t>第一节 “十三五”时期发展的概况</w:t>
      </w:r>
      <w:r>
        <w:rPr>
          <w:rFonts w:hint="eastAsia" w:ascii="楷体" w:hAnsi="楷体" w:eastAsia="楷体" w:cs="楷体"/>
          <w:sz w:val="28"/>
          <w:szCs w:val="36"/>
        </w:rPr>
        <w:tab/>
      </w:r>
      <w:r>
        <w:rPr>
          <w:rFonts w:hint="eastAsia" w:ascii="楷体" w:hAnsi="楷体" w:eastAsia="楷体" w:cs="楷体"/>
          <w:sz w:val="28"/>
          <w:szCs w:val="36"/>
          <w:lang w:val="en-US" w:eastAsia="zh-CN"/>
        </w:rPr>
        <w:t>4</w:t>
      </w:r>
      <w:r>
        <w:rPr>
          <w:rFonts w:hint="eastAsia" w:ascii="楷体" w:hAnsi="楷体" w:eastAsia="楷体" w:cs="楷体"/>
          <w:sz w:val="28"/>
          <w:szCs w:val="36"/>
          <w:lang w:val="en-US" w:eastAsia="zh-CN"/>
        </w:rPr>
        <w:fldChar w:fldCharType="end"/>
      </w:r>
    </w:p>
    <w:p>
      <w:pPr>
        <w:pStyle w:val="13"/>
        <w:pageBreakBefore w:val="0"/>
        <w:widowControl w:val="0"/>
        <w:tabs>
          <w:tab w:val="right" w:leader="dot" w:pos="8732"/>
        </w:tabs>
        <w:kinsoku/>
        <w:wordWrap/>
        <w:overflowPunct/>
        <w:topLinePunct w:val="0"/>
        <w:autoSpaceDE/>
        <w:autoSpaceDN/>
        <w:bidi w:val="0"/>
        <w:adjustRightInd/>
        <w:snapToGrid/>
        <w:spacing w:line="540" w:lineRule="exact"/>
        <w:ind w:right="0" w:rightChars="0" w:firstLine="0" w:firstLineChars="0"/>
        <w:jc w:val="both"/>
        <w:textAlignment w:val="auto"/>
        <w:rPr>
          <w:rFonts w:hint="default" w:ascii="楷体" w:hAnsi="楷体" w:eastAsia="楷体" w:cs="楷体"/>
          <w:sz w:val="28"/>
          <w:szCs w:val="36"/>
          <w:lang w:val="en-US"/>
        </w:rPr>
      </w:pPr>
      <w:r>
        <w:rPr>
          <w:rFonts w:hint="eastAsia" w:ascii="楷体" w:hAnsi="楷体" w:eastAsia="楷体" w:cs="楷体"/>
          <w:sz w:val="28"/>
          <w:szCs w:val="36"/>
          <w:lang w:val="en-US" w:eastAsia="zh-CN"/>
        </w:rPr>
        <w:fldChar w:fldCharType="begin"/>
      </w:r>
      <w:r>
        <w:rPr>
          <w:rFonts w:hint="eastAsia" w:ascii="楷体" w:hAnsi="楷体" w:eastAsia="楷体" w:cs="楷体"/>
          <w:sz w:val="28"/>
          <w:szCs w:val="36"/>
          <w:lang w:val="en-US" w:eastAsia="zh-CN"/>
        </w:rPr>
        <w:instrText xml:space="preserve"> HYPERLINK \l _Toc11412 </w:instrText>
      </w:r>
      <w:r>
        <w:rPr>
          <w:rFonts w:hint="eastAsia" w:ascii="楷体" w:hAnsi="楷体" w:eastAsia="楷体" w:cs="楷体"/>
          <w:sz w:val="28"/>
          <w:szCs w:val="36"/>
          <w:lang w:val="en-US" w:eastAsia="zh-CN"/>
        </w:rPr>
        <w:fldChar w:fldCharType="separate"/>
      </w:r>
      <w:r>
        <w:rPr>
          <w:rFonts w:hint="eastAsia" w:ascii="楷体" w:hAnsi="楷体" w:eastAsia="楷体" w:cs="楷体"/>
          <w:sz w:val="28"/>
          <w:szCs w:val="36"/>
          <w:lang w:val="en-US" w:eastAsia="zh-CN"/>
        </w:rPr>
        <w:t>第二节 “十四五”时期面临的形势</w:t>
      </w:r>
      <w:r>
        <w:rPr>
          <w:rFonts w:hint="eastAsia" w:ascii="楷体" w:hAnsi="楷体" w:eastAsia="楷体" w:cs="楷体"/>
          <w:sz w:val="28"/>
          <w:szCs w:val="36"/>
        </w:rPr>
        <w:tab/>
      </w:r>
      <w:r>
        <w:rPr>
          <w:rFonts w:hint="eastAsia" w:ascii="楷体" w:hAnsi="楷体" w:eastAsia="楷体" w:cs="楷体"/>
          <w:sz w:val="28"/>
          <w:szCs w:val="36"/>
          <w:lang w:val="en-US" w:eastAsia="zh-CN"/>
        </w:rPr>
        <w:t>1</w:t>
      </w:r>
      <w:r>
        <w:rPr>
          <w:rFonts w:hint="eastAsia" w:ascii="楷体" w:hAnsi="楷体" w:eastAsia="楷体" w:cs="楷体"/>
          <w:sz w:val="28"/>
          <w:szCs w:val="36"/>
          <w:lang w:val="en-US" w:eastAsia="zh-CN"/>
        </w:rPr>
        <w:fldChar w:fldCharType="end"/>
      </w:r>
      <w:r>
        <w:rPr>
          <w:rFonts w:hint="eastAsia" w:ascii="楷体" w:hAnsi="楷体" w:eastAsia="楷体" w:cs="楷体"/>
          <w:sz w:val="28"/>
          <w:szCs w:val="36"/>
          <w:lang w:val="en-US" w:eastAsia="zh-CN"/>
        </w:rPr>
        <w:t>0</w:t>
      </w:r>
    </w:p>
    <w:p>
      <w:pPr>
        <w:pStyle w:val="12"/>
        <w:pageBreakBefore w:val="0"/>
        <w:widowControl w:val="0"/>
        <w:tabs>
          <w:tab w:val="right" w:leader="dot" w:pos="8732"/>
        </w:tabs>
        <w:kinsoku/>
        <w:wordWrap/>
        <w:overflowPunct/>
        <w:topLinePunct w:val="0"/>
        <w:autoSpaceDE/>
        <w:autoSpaceDN/>
        <w:bidi w:val="0"/>
        <w:adjustRightInd/>
        <w:snapToGrid/>
        <w:spacing w:line="540" w:lineRule="exact"/>
        <w:ind w:right="0" w:rightChars="0" w:firstLine="0" w:firstLineChars="0"/>
        <w:jc w:val="both"/>
        <w:textAlignment w:val="auto"/>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fldChar w:fldCharType="begin"/>
      </w:r>
      <w:r>
        <w:rPr>
          <w:rFonts w:hint="eastAsia" w:ascii="黑体" w:hAnsi="黑体" w:eastAsia="黑体" w:cs="黑体"/>
          <w:sz w:val="28"/>
          <w:szCs w:val="28"/>
          <w:lang w:val="en-US" w:eastAsia="zh-CN"/>
        </w:rPr>
        <w:instrText xml:space="preserve"> HYPERLINK \l _Toc3008 </w:instrText>
      </w:r>
      <w:r>
        <w:rPr>
          <w:rFonts w:hint="eastAsia" w:ascii="黑体" w:hAnsi="黑体" w:eastAsia="黑体" w:cs="黑体"/>
          <w:sz w:val="28"/>
          <w:szCs w:val="28"/>
          <w:lang w:val="en-US" w:eastAsia="zh-CN"/>
        </w:rPr>
        <w:fldChar w:fldCharType="separate"/>
      </w:r>
      <w:r>
        <w:rPr>
          <w:rFonts w:hint="eastAsia" w:ascii="黑体" w:hAnsi="黑体" w:eastAsia="黑体" w:cs="黑体"/>
          <w:sz w:val="28"/>
          <w:szCs w:val="28"/>
          <w:lang w:val="en-US" w:eastAsia="zh-CN"/>
        </w:rPr>
        <w:t>第二章 发展蓝图</w:t>
      </w:r>
      <w:r>
        <w:rPr>
          <w:rFonts w:hint="eastAsia" w:ascii="黑体" w:hAnsi="黑体" w:eastAsia="黑体" w:cs="黑体"/>
          <w:sz w:val="28"/>
          <w:szCs w:val="28"/>
          <w:lang w:val="en-US" w:eastAsia="zh-CN"/>
        </w:rPr>
        <w:tab/>
      </w:r>
      <w:r>
        <w:rPr>
          <w:rFonts w:hint="eastAsia" w:ascii="黑体" w:hAnsi="黑体" w:eastAsia="黑体" w:cs="黑体"/>
          <w:sz w:val="28"/>
          <w:szCs w:val="28"/>
          <w:lang w:val="en-US" w:eastAsia="zh-CN"/>
        </w:rPr>
        <w:t>1</w:t>
      </w:r>
      <w:r>
        <w:rPr>
          <w:rFonts w:hint="eastAsia" w:ascii="黑体" w:hAnsi="黑体" w:eastAsia="黑体" w:cs="黑体"/>
          <w:sz w:val="28"/>
          <w:szCs w:val="28"/>
          <w:lang w:val="en-US" w:eastAsia="zh-CN"/>
        </w:rPr>
        <w:fldChar w:fldCharType="end"/>
      </w:r>
      <w:r>
        <w:rPr>
          <w:rFonts w:hint="eastAsia" w:ascii="黑体" w:hAnsi="黑体" w:eastAsia="黑体" w:cs="黑体"/>
          <w:sz w:val="28"/>
          <w:szCs w:val="28"/>
          <w:lang w:val="en-US" w:eastAsia="zh-CN"/>
        </w:rPr>
        <w:t>2</w:t>
      </w:r>
    </w:p>
    <w:p>
      <w:pPr>
        <w:pStyle w:val="13"/>
        <w:pageBreakBefore w:val="0"/>
        <w:widowControl w:val="0"/>
        <w:tabs>
          <w:tab w:val="right" w:leader="dot" w:pos="8732"/>
        </w:tabs>
        <w:kinsoku/>
        <w:wordWrap/>
        <w:overflowPunct/>
        <w:topLinePunct w:val="0"/>
        <w:autoSpaceDE/>
        <w:autoSpaceDN/>
        <w:bidi w:val="0"/>
        <w:adjustRightInd/>
        <w:snapToGrid/>
        <w:spacing w:line="540" w:lineRule="exact"/>
        <w:ind w:right="0" w:rightChars="0" w:firstLine="0" w:firstLineChars="0"/>
        <w:jc w:val="both"/>
        <w:textAlignment w:val="auto"/>
        <w:rPr>
          <w:rFonts w:hint="default" w:ascii="楷体" w:hAnsi="楷体" w:eastAsia="楷体" w:cs="楷体"/>
          <w:sz w:val="28"/>
          <w:szCs w:val="36"/>
          <w:lang w:val="en-US" w:eastAsia="zh-CN"/>
        </w:rPr>
      </w:pPr>
      <w:r>
        <w:rPr>
          <w:rFonts w:hint="eastAsia" w:ascii="楷体" w:hAnsi="楷体" w:eastAsia="楷体" w:cs="楷体"/>
          <w:sz w:val="28"/>
          <w:szCs w:val="36"/>
          <w:lang w:val="en-US" w:eastAsia="zh-CN"/>
        </w:rPr>
        <w:fldChar w:fldCharType="begin"/>
      </w:r>
      <w:r>
        <w:rPr>
          <w:rFonts w:hint="eastAsia" w:ascii="楷体" w:hAnsi="楷体" w:eastAsia="楷体" w:cs="楷体"/>
          <w:sz w:val="28"/>
          <w:szCs w:val="36"/>
          <w:lang w:val="en-US" w:eastAsia="zh-CN"/>
        </w:rPr>
        <w:instrText xml:space="preserve"> HYPERLINK \l _Toc6736 </w:instrText>
      </w:r>
      <w:r>
        <w:rPr>
          <w:rFonts w:hint="eastAsia" w:ascii="楷体" w:hAnsi="楷体" w:eastAsia="楷体" w:cs="楷体"/>
          <w:sz w:val="28"/>
          <w:szCs w:val="36"/>
          <w:lang w:val="en-US" w:eastAsia="zh-CN"/>
        </w:rPr>
        <w:fldChar w:fldCharType="separate"/>
      </w:r>
      <w:r>
        <w:rPr>
          <w:rFonts w:hint="eastAsia" w:ascii="楷体" w:hAnsi="楷体" w:eastAsia="楷体" w:cs="楷体"/>
          <w:sz w:val="28"/>
          <w:szCs w:val="36"/>
          <w:lang w:val="en-US" w:eastAsia="zh-CN"/>
        </w:rPr>
        <w:t>第一节 指导思想</w:t>
      </w:r>
      <w:r>
        <w:rPr>
          <w:rFonts w:hint="eastAsia" w:ascii="楷体" w:hAnsi="楷体" w:eastAsia="楷体" w:cs="楷体"/>
          <w:sz w:val="28"/>
          <w:szCs w:val="36"/>
          <w:lang w:val="en-US" w:eastAsia="zh-CN"/>
        </w:rPr>
        <w:tab/>
      </w:r>
      <w:r>
        <w:rPr>
          <w:rFonts w:hint="eastAsia" w:ascii="楷体" w:hAnsi="楷体" w:eastAsia="楷体" w:cs="楷体"/>
          <w:sz w:val="28"/>
          <w:szCs w:val="36"/>
          <w:lang w:val="en-US" w:eastAsia="zh-CN"/>
        </w:rPr>
        <w:t>1</w:t>
      </w:r>
      <w:r>
        <w:rPr>
          <w:rFonts w:hint="eastAsia" w:ascii="楷体" w:hAnsi="楷体" w:eastAsia="楷体" w:cs="楷体"/>
          <w:sz w:val="28"/>
          <w:szCs w:val="36"/>
          <w:lang w:val="en-US" w:eastAsia="zh-CN"/>
        </w:rPr>
        <w:fldChar w:fldCharType="end"/>
      </w:r>
      <w:r>
        <w:rPr>
          <w:rFonts w:hint="eastAsia" w:ascii="楷体" w:hAnsi="楷体" w:eastAsia="楷体" w:cs="楷体"/>
          <w:sz w:val="28"/>
          <w:szCs w:val="36"/>
          <w:lang w:val="en-US" w:eastAsia="zh-CN"/>
        </w:rPr>
        <w:t>2</w:t>
      </w:r>
    </w:p>
    <w:p>
      <w:pPr>
        <w:pStyle w:val="13"/>
        <w:pageBreakBefore w:val="0"/>
        <w:widowControl w:val="0"/>
        <w:tabs>
          <w:tab w:val="right" w:leader="dot" w:pos="8732"/>
        </w:tabs>
        <w:kinsoku/>
        <w:wordWrap/>
        <w:overflowPunct/>
        <w:topLinePunct w:val="0"/>
        <w:autoSpaceDE/>
        <w:autoSpaceDN/>
        <w:bidi w:val="0"/>
        <w:adjustRightInd/>
        <w:snapToGrid/>
        <w:spacing w:line="540" w:lineRule="exact"/>
        <w:ind w:right="0" w:rightChars="0" w:firstLine="0" w:firstLineChars="0"/>
        <w:jc w:val="both"/>
        <w:textAlignment w:val="auto"/>
        <w:rPr>
          <w:rFonts w:hint="default" w:ascii="楷体" w:hAnsi="楷体" w:eastAsia="楷体" w:cs="楷体"/>
          <w:sz w:val="28"/>
          <w:szCs w:val="36"/>
          <w:lang w:val="en-US" w:eastAsia="zh-CN"/>
        </w:rPr>
      </w:pPr>
      <w:r>
        <w:rPr>
          <w:rFonts w:hint="eastAsia" w:ascii="楷体" w:hAnsi="楷体" w:eastAsia="楷体" w:cs="楷体"/>
          <w:sz w:val="28"/>
          <w:szCs w:val="36"/>
          <w:lang w:val="en-US" w:eastAsia="zh-CN"/>
        </w:rPr>
        <w:fldChar w:fldCharType="begin"/>
      </w:r>
      <w:r>
        <w:rPr>
          <w:rFonts w:hint="eastAsia" w:ascii="楷体" w:hAnsi="楷体" w:eastAsia="楷体" w:cs="楷体"/>
          <w:sz w:val="28"/>
          <w:szCs w:val="36"/>
          <w:lang w:val="en-US" w:eastAsia="zh-CN"/>
        </w:rPr>
        <w:instrText xml:space="preserve"> HYPERLINK \l _Toc2203 </w:instrText>
      </w:r>
      <w:r>
        <w:rPr>
          <w:rFonts w:hint="eastAsia" w:ascii="楷体" w:hAnsi="楷体" w:eastAsia="楷体" w:cs="楷体"/>
          <w:sz w:val="28"/>
          <w:szCs w:val="36"/>
          <w:lang w:val="en-US" w:eastAsia="zh-CN"/>
        </w:rPr>
        <w:fldChar w:fldCharType="separate"/>
      </w:r>
      <w:r>
        <w:rPr>
          <w:rFonts w:hint="eastAsia" w:ascii="楷体" w:hAnsi="楷体" w:eastAsia="楷体" w:cs="楷体"/>
          <w:sz w:val="28"/>
          <w:szCs w:val="36"/>
          <w:lang w:val="en-US" w:eastAsia="zh-CN"/>
        </w:rPr>
        <w:t>第二节 基本原则</w:t>
      </w:r>
      <w:r>
        <w:rPr>
          <w:rFonts w:hint="eastAsia" w:ascii="楷体" w:hAnsi="楷体" w:eastAsia="楷体" w:cs="楷体"/>
          <w:sz w:val="28"/>
          <w:szCs w:val="36"/>
          <w:lang w:val="en-US" w:eastAsia="zh-CN"/>
        </w:rPr>
        <w:tab/>
      </w:r>
      <w:r>
        <w:rPr>
          <w:rFonts w:hint="eastAsia" w:ascii="楷体" w:hAnsi="楷体" w:eastAsia="楷体" w:cs="楷体"/>
          <w:sz w:val="28"/>
          <w:szCs w:val="36"/>
          <w:lang w:val="en-US" w:eastAsia="zh-CN"/>
        </w:rPr>
        <w:t>1</w:t>
      </w:r>
      <w:r>
        <w:rPr>
          <w:rFonts w:hint="eastAsia" w:ascii="楷体" w:hAnsi="楷体" w:eastAsia="楷体" w:cs="楷体"/>
          <w:sz w:val="28"/>
          <w:szCs w:val="36"/>
          <w:lang w:val="en-US" w:eastAsia="zh-CN"/>
        </w:rPr>
        <w:fldChar w:fldCharType="end"/>
      </w:r>
      <w:r>
        <w:rPr>
          <w:rFonts w:hint="eastAsia" w:ascii="楷体" w:hAnsi="楷体" w:eastAsia="楷体" w:cs="楷体"/>
          <w:sz w:val="28"/>
          <w:szCs w:val="36"/>
          <w:lang w:val="en-US" w:eastAsia="zh-CN"/>
        </w:rPr>
        <w:t>3</w:t>
      </w:r>
    </w:p>
    <w:p>
      <w:pPr>
        <w:pStyle w:val="13"/>
        <w:pageBreakBefore w:val="0"/>
        <w:widowControl w:val="0"/>
        <w:tabs>
          <w:tab w:val="right" w:leader="dot" w:pos="8732"/>
        </w:tabs>
        <w:kinsoku/>
        <w:wordWrap/>
        <w:overflowPunct/>
        <w:topLinePunct w:val="0"/>
        <w:autoSpaceDE/>
        <w:autoSpaceDN/>
        <w:bidi w:val="0"/>
        <w:adjustRightInd/>
        <w:snapToGrid/>
        <w:spacing w:line="540" w:lineRule="exact"/>
        <w:ind w:right="0" w:rightChars="0" w:firstLine="0" w:firstLineChars="0"/>
        <w:jc w:val="both"/>
        <w:textAlignment w:val="auto"/>
        <w:rPr>
          <w:rFonts w:hint="eastAsia" w:ascii="楷体" w:hAnsi="楷体" w:eastAsia="楷体" w:cs="楷体"/>
          <w:sz w:val="28"/>
          <w:szCs w:val="36"/>
          <w:lang w:val="en-US" w:eastAsia="zh-CN"/>
        </w:rPr>
      </w:pPr>
      <w:r>
        <w:rPr>
          <w:rFonts w:hint="eastAsia" w:ascii="楷体" w:hAnsi="楷体" w:eastAsia="楷体" w:cs="楷体"/>
          <w:sz w:val="28"/>
          <w:szCs w:val="36"/>
          <w:lang w:val="en-US" w:eastAsia="zh-CN"/>
        </w:rPr>
        <w:fldChar w:fldCharType="begin"/>
      </w:r>
      <w:r>
        <w:rPr>
          <w:rFonts w:hint="eastAsia" w:ascii="楷体" w:hAnsi="楷体" w:eastAsia="楷体" w:cs="楷体"/>
          <w:sz w:val="28"/>
          <w:szCs w:val="36"/>
          <w:lang w:val="en-US" w:eastAsia="zh-CN"/>
        </w:rPr>
        <w:instrText xml:space="preserve"> HYPERLINK \l _Toc21816 </w:instrText>
      </w:r>
      <w:r>
        <w:rPr>
          <w:rFonts w:hint="eastAsia" w:ascii="楷体" w:hAnsi="楷体" w:eastAsia="楷体" w:cs="楷体"/>
          <w:sz w:val="28"/>
          <w:szCs w:val="36"/>
          <w:lang w:val="en-US" w:eastAsia="zh-CN"/>
        </w:rPr>
        <w:fldChar w:fldCharType="separate"/>
      </w:r>
      <w:r>
        <w:rPr>
          <w:rFonts w:hint="eastAsia" w:ascii="楷体" w:hAnsi="楷体" w:eastAsia="楷体" w:cs="楷体"/>
          <w:sz w:val="28"/>
          <w:szCs w:val="36"/>
          <w:lang w:val="en-US" w:eastAsia="zh-CN"/>
        </w:rPr>
        <w:t>第三节 目标任务</w:t>
      </w:r>
      <w:r>
        <w:rPr>
          <w:rFonts w:hint="eastAsia" w:ascii="楷体" w:hAnsi="楷体" w:eastAsia="楷体" w:cs="楷体"/>
          <w:sz w:val="28"/>
          <w:szCs w:val="36"/>
          <w:lang w:val="en-US" w:eastAsia="zh-CN"/>
        </w:rPr>
        <w:tab/>
      </w:r>
      <w:r>
        <w:rPr>
          <w:rFonts w:hint="eastAsia" w:ascii="楷体" w:hAnsi="楷体" w:eastAsia="楷体" w:cs="楷体"/>
          <w:sz w:val="28"/>
          <w:szCs w:val="36"/>
          <w:lang w:val="en-US" w:eastAsia="zh-CN"/>
        </w:rPr>
        <w:fldChar w:fldCharType="begin"/>
      </w:r>
      <w:r>
        <w:rPr>
          <w:rFonts w:hint="eastAsia" w:ascii="楷体" w:hAnsi="楷体" w:eastAsia="楷体" w:cs="楷体"/>
          <w:sz w:val="28"/>
          <w:szCs w:val="36"/>
          <w:lang w:val="en-US" w:eastAsia="zh-CN"/>
        </w:rPr>
        <w:instrText xml:space="preserve"> PAGEREF _Toc21816 </w:instrText>
      </w:r>
      <w:r>
        <w:rPr>
          <w:rFonts w:hint="eastAsia" w:ascii="楷体" w:hAnsi="楷体" w:eastAsia="楷体" w:cs="楷体"/>
          <w:sz w:val="28"/>
          <w:szCs w:val="36"/>
          <w:lang w:val="en-US" w:eastAsia="zh-CN"/>
        </w:rPr>
        <w:fldChar w:fldCharType="separate"/>
      </w:r>
      <w:r>
        <w:rPr>
          <w:rFonts w:hint="eastAsia" w:ascii="楷体" w:hAnsi="楷体" w:eastAsia="楷体" w:cs="楷体"/>
          <w:sz w:val="28"/>
          <w:szCs w:val="36"/>
          <w:lang w:val="en-US" w:eastAsia="zh-CN"/>
        </w:rPr>
        <w:t>13</w:t>
      </w:r>
      <w:r>
        <w:rPr>
          <w:rFonts w:hint="eastAsia" w:ascii="楷体" w:hAnsi="楷体" w:eastAsia="楷体" w:cs="楷体"/>
          <w:sz w:val="28"/>
          <w:szCs w:val="36"/>
          <w:lang w:val="en-US" w:eastAsia="zh-CN"/>
        </w:rPr>
        <w:fldChar w:fldCharType="end"/>
      </w:r>
      <w:r>
        <w:rPr>
          <w:rFonts w:hint="eastAsia" w:ascii="楷体" w:hAnsi="楷体" w:eastAsia="楷体" w:cs="楷体"/>
          <w:sz w:val="28"/>
          <w:szCs w:val="36"/>
          <w:lang w:val="en-US" w:eastAsia="zh-CN"/>
        </w:rPr>
        <w:fldChar w:fldCharType="end"/>
      </w:r>
    </w:p>
    <w:p>
      <w:pPr>
        <w:pStyle w:val="12"/>
        <w:pageBreakBefore w:val="0"/>
        <w:widowControl w:val="0"/>
        <w:tabs>
          <w:tab w:val="right" w:leader="dot" w:pos="8732"/>
        </w:tabs>
        <w:kinsoku/>
        <w:wordWrap/>
        <w:overflowPunct/>
        <w:topLinePunct w:val="0"/>
        <w:autoSpaceDE/>
        <w:autoSpaceDN/>
        <w:bidi w:val="0"/>
        <w:adjustRightInd/>
        <w:snapToGrid/>
        <w:spacing w:line="540" w:lineRule="exact"/>
        <w:ind w:right="0" w:rightChars="0" w:firstLine="0" w:firstLineChars="0"/>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fldChar w:fldCharType="begin"/>
      </w:r>
      <w:r>
        <w:rPr>
          <w:rFonts w:hint="eastAsia" w:ascii="黑体" w:hAnsi="黑体" w:eastAsia="黑体" w:cs="黑体"/>
          <w:sz w:val="28"/>
          <w:szCs w:val="28"/>
          <w:lang w:val="en-US" w:eastAsia="zh-CN"/>
        </w:rPr>
        <w:instrText xml:space="preserve"> HYPERLINK \l _Toc14480 </w:instrText>
      </w:r>
      <w:r>
        <w:rPr>
          <w:rFonts w:hint="eastAsia" w:ascii="黑体" w:hAnsi="黑体" w:eastAsia="黑体" w:cs="黑体"/>
          <w:sz w:val="28"/>
          <w:szCs w:val="28"/>
          <w:lang w:val="en-US" w:eastAsia="zh-CN"/>
        </w:rPr>
        <w:fldChar w:fldCharType="separate"/>
      </w:r>
      <w:r>
        <w:rPr>
          <w:rFonts w:hint="eastAsia" w:ascii="黑体" w:hAnsi="黑体" w:eastAsia="黑体" w:cs="黑体"/>
          <w:sz w:val="28"/>
          <w:szCs w:val="28"/>
          <w:lang w:val="en-US" w:eastAsia="zh-CN"/>
        </w:rPr>
        <w:t>第三章 发展任务</w:t>
      </w:r>
      <w:r>
        <w:rPr>
          <w:rFonts w:hint="eastAsia" w:ascii="黑体" w:hAnsi="黑体" w:eastAsia="黑体" w:cs="黑体"/>
          <w:sz w:val="28"/>
          <w:szCs w:val="28"/>
          <w:lang w:val="en-US" w:eastAsia="zh-CN"/>
        </w:rPr>
        <w:tab/>
      </w:r>
      <w:r>
        <w:rPr>
          <w:rFonts w:hint="eastAsia" w:ascii="黑体" w:hAnsi="黑体" w:eastAsia="黑体" w:cs="黑体"/>
          <w:sz w:val="28"/>
          <w:szCs w:val="28"/>
          <w:lang w:val="en-US" w:eastAsia="zh-CN"/>
        </w:rPr>
        <w:fldChar w:fldCharType="begin"/>
      </w:r>
      <w:r>
        <w:rPr>
          <w:rFonts w:hint="eastAsia" w:ascii="黑体" w:hAnsi="黑体" w:eastAsia="黑体" w:cs="黑体"/>
          <w:sz w:val="28"/>
          <w:szCs w:val="28"/>
          <w:lang w:val="en-US" w:eastAsia="zh-CN"/>
        </w:rPr>
        <w:instrText xml:space="preserve"> PAGEREF _Toc14480 </w:instrText>
      </w:r>
      <w:r>
        <w:rPr>
          <w:rFonts w:hint="eastAsia" w:ascii="黑体" w:hAnsi="黑体" w:eastAsia="黑体" w:cs="黑体"/>
          <w:sz w:val="28"/>
          <w:szCs w:val="28"/>
          <w:lang w:val="en-US" w:eastAsia="zh-CN"/>
        </w:rPr>
        <w:fldChar w:fldCharType="separate"/>
      </w:r>
      <w:r>
        <w:rPr>
          <w:rFonts w:hint="eastAsia" w:ascii="黑体" w:hAnsi="黑体" w:eastAsia="黑体" w:cs="黑体"/>
          <w:sz w:val="28"/>
          <w:szCs w:val="28"/>
          <w:lang w:val="en-US" w:eastAsia="zh-CN"/>
        </w:rPr>
        <w:t>15</w:t>
      </w:r>
      <w:r>
        <w:rPr>
          <w:rFonts w:hint="eastAsia" w:ascii="黑体" w:hAnsi="黑体" w:eastAsia="黑体" w:cs="黑体"/>
          <w:sz w:val="28"/>
          <w:szCs w:val="28"/>
          <w:lang w:val="en-US" w:eastAsia="zh-CN"/>
        </w:rPr>
        <w:fldChar w:fldCharType="end"/>
      </w:r>
      <w:r>
        <w:rPr>
          <w:rFonts w:hint="eastAsia" w:ascii="黑体" w:hAnsi="黑体" w:eastAsia="黑体" w:cs="黑体"/>
          <w:sz w:val="28"/>
          <w:szCs w:val="28"/>
          <w:lang w:val="en-US" w:eastAsia="zh-CN"/>
        </w:rPr>
        <w:fldChar w:fldCharType="end"/>
      </w:r>
    </w:p>
    <w:p>
      <w:pPr>
        <w:pStyle w:val="13"/>
        <w:pageBreakBefore w:val="0"/>
        <w:widowControl w:val="0"/>
        <w:tabs>
          <w:tab w:val="right" w:leader="dot" w:pos="8732"/>
        </w:tabs>
        <w:kinsoku/>
        <w:wordWrap/>
        <w:overflowPunct/>
        <w:topLinePunct w:val="0"/>
        <w:autoSpaceDE/>
        <w:autoSpaceDN/>
        <w:bidi w:val="0"/>
        <w:adjustRightInd/>
        <w:snapToGrid/>
        <w:spacing w:line="540" w:lineRule="exact"/>
        <w:ind w:right="0" w:rightChars="0" w:firstLine="0" w:firstLineChars="0"/>
        <w:jc w:val="both"/>
        <w:textAlignment w:val="auto"/>
        <w:rPr>
          <w:rFonts w:hint="eastAsia" w:ascii="楷体" w:hAnsi="楷体" w:eastAsia="楷体" w:cs="楷体"/>
          <w:sz w:val="28"/>
          <w:szCs w:val="36"/>
          <w:lang w:val="en-US" w:eastAsia="zh-CN"/>
        </w:rPr>
      </w:pPr>
      <w:r>
        <w:rPr>
          <w:rFonts w:hint="eastAsia" w:ascii="楷体" w:hAnsi="楷体" w:eastAsia="楷体" w:cs="楷体"/>
          <w:sz w:val="28"/>
          <w:szCs w:val="36"/>
          <w:lang w:val="en-US" w:eastAsia="zh-CN"/>
        </w:rPr>
        <w:fldChar w:fldCharType="begin"/>
      </w:r>
      <w:r>
        <w:rPr>
          <w:rFonts w:hint="eastAsia" w:ascii="楷体" w:hAnsi="楷体" w:eastAsia="楷体" w:cs="楷体"/>
          <w:sz w:val="28"/>
          <w:szCs w:val="36"/>
          <w:lang w:val="en-US" w:eastAsia="zh-CN"/>
        </w:rPr>
        <w:instrText xml:space="preserve"> HYPERLINK \l _Toc17386 </w:instrText>
      </w:r>
      <w:r>
        <w:rPr>
          <w:rFonts w:hint="eastAsia" w:ascii="楷体" w:hAnsi="楷体" w:eastAsia="楷体" w:cs="楷体"/>
          <w:sz w:val="28"/>
          <w:szCs w:val="36"/>
          <w:lang w:val="en-US" w:eastAsia="zh-CN"/>
        </w:rPr>
        <w:fldChar w:fldCharType="separate"/>
      </w:r>
      <w:r>
        <w:rPr>
          <w:rFonts w:hint="eastAsia" w:ascii="楷体" w:hAnsi="楷体" w:eastAsia="楷体" w:cs="楷体"/>
          <w:sz w:val="28"/>
          <w:szCs w:val="36"/>
          <w:lang w:val="en-US" w:eastAsia="zh-CN"/>
        </w:rPr>
        <w:t>第一节 文艺创作</w:t>
      </w:r>
      <w:r>
        <w:rPr>
          <w:rFonts w:hint="eastAsia" w:ascii="楷体" w:hAnsi="楷体" w:eastAsia="楷体" w:cs="楷体"/>
          <w:sz w:val="28"/>
          <w:szCs w:val="36"/>
          <w:lang w:val="en-US" w:eastAsia="zh-CN"/>
        </w:rPr>
        <w:tab/>
      </w:r>
      <w:r>
        <w:rPr>
          <w:rFonts w:hint="eastAsia" w:ascii="楷体" w:hAnsi="楷体" w:eastAsia="楷体" w:cs="楷体"/>
          <w:sz w:val="28"/>
          <w:szCs w:val="36"/>
          <w:lang w:val="en-US" w:eastAsia="zh-CN"/>
        </w:rPr>
        <w:fldChar w:fldCharType="begin"/>
      </w:r>
      <w:r>
        <w:rPr>
          <w:rFonts w:hint="eastAsia" w:ascii="楷体" w:hAnsi="楷体" w:eastAsia="楷体" w:cs="楷体"/>
          <w:sz w:val="28"/>
          <w:szCs w:val="36"/>
          <w:lang w:val="en-US" w:eastAsia="zh-CN"/>
        </w:rPr>
        <w:instrText xml:space="preserve"> PAGEREF _Toc17386 </w:instrText>
      </w:r>
      <w:r>
        <w:rPr>
          <w:rFonts w:hint="eastAsia" w:ascii="楷体" w:hAnsi="楷体" w:eastAsia="楷体" w:cs="楷体"/>
          <w:sz w:val="28"/>
          <w:szCs w:val="36"/>
          <w:lang w:val="en-US" w:eastAsia="zh-CN"/>
        </w:rPr>
        <w:fldChar w:fldCharType="separate"/>
      </w:r>
      <w:r>
        <w:rPr>
          <w:rFonts w:hint="eastAsia" w:ascii="楷体" w:hAnsi="楷体" w:eastAsia="楷体" w:cs="楷体"/>
          <w:sz w:val="28"/>
          <w:szCs w:val="36"/>
          <w:lang w:val="en-US" w:eastAsia="zh-CN"/>
        </w:rPr>
        <w:t>15</w:t>
      </w:r>
      <w:r>
        <w:rPr>
          <w:rFonts w:hint="eastAsia" w:ascii="楷体" w:hAnsi="楷体" w:eastAsia="楷体" w:cs="楷体"/>
          <w:sz w:val="28"/>
          <w:szCs w:val="36"/>
          <w:lang w:val="en-US" w:eastAsia="zh-CN"/>
        </w:rPr>
        <w:fldChar w:fldCharType="end"/>
      </w:r>
      <w:r>
        <w:rPr>
          <w:rFonts w:hint="eastAsia" w:ascii="楷体" w:hAnsi="楷体" w:eastAsia="楷体" w:cs="楷体"/>
          <w:sz w:val="28"/>
          <w:szCs w:val="36"/>
          <w:lang w:val="en-US" w:eastAsia="zh-CN"/>
        </w:rPr>
        <w:fldChar w:fldCharType="end"/>
      </w:r>
    </w:p>
    <w:p>
      <w:pPr>
        <w:pStyle w:val="13"/>
        <w:pageBreakBefore w:val="0"/>
        <w:widowControl w:val="0"/>
        <w:tabs>
          <w:tab w:val="right" w:leader="dot" w:pos="8732"/>
        </w:tabs>
        <w:kinsoku/>
        <w:wordWrap/>
        <w:overflowPunct/>
        <w:topLinePunct w:val="0"/>
        <w:autoSpaceDE/>
        <w:autoSpaceDN/>
        <w:bidi w:val="0"/>
        <w:adjustRightInd/>
        <w:snapToGrid/>
        <w:spacing w:line="540" w:lineRule="exact"/>
        <w:ind w:right="0" w:rightChars="0" w:firstLine="0" w:firstLineChars="0"/>
        <w:jc w:val="both"/>
        <w:textAlignment w:val="auto"/>
        <w:rPr>
          <w:rFonts w:hint="eastAsia" w:ascii="楷体" w:hAnsi="楷体" w:eastAsia="楷体" w:cs="楷体"/>
          <w:sz w:val="28"/>
          <w:szCs w:val="36"/>
          <w:lang w:val="en-US" w:eastAsia="zh-CN"/>
        </w:rPr>
      </w:pPr>
      <w:r>
        <w:rPr>
          <w:rFonts w:hint="eastAsia" w:ascii="楷体" w:hAnsi="楷体" w:eastAsia="楷体" w:cs="楷体"/>
          <w:sz w:val="28"/>
          <w:szCs w:val="36"/>
          <w:lang w:val="en-US" w:eastAsia="zh-CN"/>
        </w:rPr>
        <w:fldChar w:fldCharType="begin"/>
      </w:r>
      <w:r>
        <w:rPr>
          <w:rFonts w:hint="eastAsia" w:ascii="楷体" w:hAnsi="楷体" w:eastAsia="楷体" w:cs="楷体"/>
          <w:sz w:val="28"/>
          <w:szCs w:val="36"/>
          <w:lang w:val="en-US" w:eastAsia="zh-CN"/>
        </w:rPr>
        <w:instrText xml:space="preserve"> HYPERLINK \l _Toc3816 </w:instrText>
      </w:r>
      <w:r>
        <w:rPr>
          <w:rFonts w:hint="eastAsia" w:ascii="楷体" w:hAnsi="楷体" w:eastAsia="楷体" w:cs="楷体"/>
          <w:sz w:val="28"/>
          <w:szCs w:val="36"/>
          <w:lang w:val="en-US" w:eastAsia="zh-CN"/>
        </w:rPr>
        <w:fldChar w:fldCharType="separate"/>
      </w:r>
      <w:r>
        <w:rPr>
          <w:rFonts w:hint="eastAsia" w:ascii="楷体" w:hAnsi="楷体" w:eastAsia="楷体" w:cs="楷体"/>
          <w:sz w:val="28"/>
          <w:szCs w:val="36"/>
          <w:lang w:val="en-US" w:eastAsia="zh-CN"/>
        </w:rPr>
        <w:t>第二节 公共服务</w:t>
      </w:r>
      <w:r>
        <w:rPr>
          <w:rFonts w:hint="eastAsia" w:ascii="楷体" w:hAnsi="楷体" w:eastAsia="楷体" w:cs="楷体"/>
          <w:sz w:val="28"/>
          <w:szCs w:val="36"/>
          <w:lang w:val="en-US" w:eastAsia="zh-CN"/>
        </w:rPr>
        <w:tab/>
      </w:r>
      <w:r>
        <w:rPr>
          <w:rFonts w:hint="eastAsia" w:ascii="楷体" w:hAnsi="楷体" w:eastAsia="楷体" w:cs="楷体"/>
          <w:sz w:val="28"/>
          <w:szCs w:val="36"/>
          <w:lang w:val="en-US" w:eastAsia="zh-CN"/>
        </w:rPr>
        <w:fldChar w:fldCharType="begin"/>
      </w:r>
      <w:r>
        <w:rPr>
          <w:rFonts w:hint="eastAsia" w:ascii="楷体" w:hAnsi="楷体" w:eastAsia="楷体" w:cs="楷体"/>
          <w:sz w:val="28"/>
          <w:szCs w:val="36"/>
          <w:lang w:val="en-US" w:eastAsia="zh-CN"/>
        </w:rPr>
        <w:instrText xml:space="preserve"> PAGEREF _Toc3816 </w:instrText>
      </w:r>
      <w:r>
        <w:rPr>
          <w:rFonts w:hint="eastAsia" w:ascii="楷体" w:hAnsi="楷体" w:eastAsia="楷体" w:cs="楷体"/>
          <w:sz w:val="28"/>
          <w:szCs w:val="36"/>
          <w:lang w:val="en-US" w:eastAsia="zh-CN"/>
        </w:rPr>
        <w:fldChar w:fldCharType="separate"/>
      </w:r>
      <w:r>
        <w:rPr>
          <w:rFonts w:hint="eastAsia" w:ascii="楷体" w:hAnsi="楷体" w:eastAsia="楷体" w:cs="楷体"/>
          <w:sz w:val="28"/>
          <w:szCs w:val="36"/>
          <w:lang w:val="en-US" w:eastAsia="zh-CN"/>
        </w:rPr>
        <w:t>15</w:t>
      </w:r>
      <w:r>
        <w:rPr>
          <w:rFonts w:hint="eastAsia" w:ascii="楷体" w:hAnsi="楷体" w:eastAsia="楷体" w:cs="楷体"/>
          <w:sz w:val="28"/>
          <w:szCs w:val="36"/>
          <w:lang w:val="en-US" w:eastAsia="zh-CN"/>
        </w:rPr>
        <w:fldChar w:fldCharType="end"/>
      </w:r>
      <w:r>
        <w:rPr>
          <w:rFonts w:hint="eastAsia" w:ascii="楷体" w:hAnsi="楷体" w:eastAsia="楷体" w:cs="楷体"/>
          <w:sz w:val="28"/>
          <w:szCs w:val="36"/>
          <w:lang w:val="en-US" w:eastAsia="zh-CN"/>
        </w:rPr>
        <w:fldChar w:fldCharType="end"/>
      </w:r>
    </w:p>
    <w:p>
      <w:pPr>
        <w:pStyle w:val="13"/>
        <w:pageBreakBefore w:val="0"/>
        <w:widowControl w:val="0"/>
        <w:tabs>
          <w:tab w:val="right" w:leader="dot" w:pos="8732"/>
        </w:tabs>
        <w:kinsoku/>
        <w:wordWrap/>
        <w:overflowPunct/>
        <w:topLinePunct w:val="0"/>
        <w:autoSpaceDE/>
        <w:autoSpaceDN/>
        <w:bidi w:val="0"/>
        <w:adjustRightInd/>
        <w:snapToGrid/>
        <w:spacing w:line="540" w:lineRule="exact"/>
        <w:ind w:right="0" w:rightChars="0" w:firstLine="0" w:firstLineChars="0"/>
        <w:jc w:val="both"/>
        <w:textAlignment w:val="auto"/>
        <w:rPr>
          <w:rFonts w:hint="default" w:ascii="楷体" w:hAnsi="楷体" w:eastAsia="楷体" w:cs="楷体"/>
          <w:sz w:val="28"/>
          <w:szCs w:val="36"/>
          <w:lang w:val="en-US" w:eastAsia="zh-CN"/>
        </w:rPr>
      </w:pPr>
      <w:r>
        <w:rPr>
          <w:rFonts w:hint="eastAsia" w:ascii="楷体" w:hAnsi="楷体" w:eastAsia="楷体" w:cs="楷体"/>
          <w:sz w:val="28"/>
          <w:szCs w:val="36"/>
          <w:lang w:val="en-US" w:eastAsia="zh-CN"/>
        </w:rPr>
        <w:fldChar w:fldCharType="begin"/>
      </w:r>
      <w:r>
        <w:rPr>
          <w:rFonts w:hint="eastAsia" w:ascii="楷体" w:hAnsi="楷体" w:eastAsia="楷体" w:cs="楷体"/>
          <w:sz w:val="28"/>
          <w:szCs w:val="36"/>
          <w:lang w:val="en-US" w:eastAsia="zh-CN"/>
        </w:rPr>
        <w:instrText xml:space="preserve"> HYPERLINK \l _Toc32571 </w:instrText>
      </w:r>
      <w:r>
        <w:rPr>
          <w:rFonts w:hint="eastAsia" w:ascii="楷体" w:hAnsi="楷体" w:eastAsia="楷体" w:cs="楷体"/>
          <w:sz w:val="28"/>
          <w:szCs w:val="36"/>
          <w:lang w:val="en-US" w:eastAsia="zh-CN"/>
        </w:rPr>
        <w:fldChar w:fldCharType="separate"/>
      </w:r>
      <w:r>
        <w:rPr>
          <w:rFonts w:hint="eastAsia" w:ascii="楷体" w:hAnsi="楷体" w:eastAsia="楷体" w:cs="楷体"/>
          <w:sz w:val="28"/>
          <w:szCs w:val="36"/>
          <w:lang w:val="en-US" w:eastAsia="zh-CN"/>
        </w:rPr>
        <w:t>第三节 文化遗产</w:t>
      </w:r>
      <w:r>
        <w:rPr>
          <w:rFonts w:hint="eastAsia" w:ascii="楷体" w:hAnsi="楷体" w:eastAsia="楷体" w:cs="楷体"/>
          <w:sz w:val="28"/>
          <w:szCs w:val="36"/>
          <w:lang w:val="en-US" w:eastAsia="zh-CN"/>
        </w:rPr>
        <w:tab/>
      </w:r>
      <w:r>
        <w:rPr>
          <w:rFonts w:hint="eastAsia" w:ascii="楷体" w:hAnsi="楷体" w:eastAsia="楷体" w:cs="楷体"/>
          <w:sz w:val="28"/>
          <w:szCs w:val="36"/>
          <w:lang w:val="en-US" w:eastAsia="zh-CN"/>
        </w:rPr>
        <w:fldChar w:fldCharType="begin"/>
      </w:r>
      <w:r>
        <w:rPr>
          <w:rFonts w:hint="eastAsia" w:ascii="楷体" w:hAnsi="楷体" w:eastAsia="楷体" w:cs="楷体"/>
          <w:sz w:val="28"/>
          <w:szCs w:val="36"/>
          <w:lang w:val="en-US" w:eastAsia="zh-CN"/>
        </w:rPr>
        <w:instrText xml:space="preserve"> PAGEREF _Toc32571 </w:instrText>
      </w:r>
      <w:r>
        <w:rPr>
          <w:rFonts w:hint="eastAsia" w:ascii="楷体" w:hAnsi="楷体" w:eastAsia="楷体" w:cs="楷体"/>
          <w:sz w:val="28"/>
          <w:szCs w:val="36"/>
          <w:lang w:val="en-US" w:eastAsia="zh-CN"/>
        </w:rPr>
        <w:fldChar w:fldCharType="separate"/>
      </w:r>
      <w:r>
        <w:rPr>
          <w:rFonts w:hint="eastAsia" w:ascii="楷体" w:hAnsi="楷体" w:eastAsia="楷体" w:cs="楷体"/>
          <w:sz w:val="28"/>
          <w:szCs w:val="36"/>
          <w:lang w:val="en-US" w:eastAsia="zh-CN"/>
        </w:rPr>
        <w:t>22</w:t>
      </w:r>
      <w:r>
        <w:rPr>
          <w:rFonts w:hint="eastAsia" w:ascii="楷体" w:hAnsi="楷体" w:eastAsia="楷体" w:cs="楷体"/>
          <w:sz w:val="28"/>
          <w:szCs w:val="36"/>
          <w:lang w:val="en-US" w:eastAsia="zh-CN"/>
        </w:rPr>
        <w:fldChar w:fldCharType="end"/>
      </w:r>
      <w:r>
        <w:rPr>
          <w:rFonts w:hint="eastAsia" w:ascii="楷体" w:hAnsi="楷体" w:eastAsia="楷体" w:cs="楷体"/>
          <w:sz w:val="28"/>
          <w:szCs w:val="36"/>
          <w:lang w:val="en-US" w:eastAsia="zh-CN"/>
        </w:rPr>
        <w:fldChar w:fldCharType="end"/>
      </w:r>
    </w:p>
    <w:p>
      <w:pPr>
        <w:pStyle w:val="13"/>
        <w:pageBreakBefore w:val="0"/>
        <w:widowControl w:val="0"/>
        <w:tabs>
          <w:tab w:val="right" w:leader="dot" w:pos="8732"/>
        </w:tabs>
        <w:kinsoku/>
        <w:wordWrap/>
        <w:overflowPunct/>
        <w:topLinePunct w:val="0"/>
        <w:autoSpaceDE/>
        <w:autoSpaceDN/>
        <w:bidi w:val="0"/>
        <w:adjustRightInd/>
        <w:snapToGrid/>
        <w:spacing w:line="540" w:lineRule="exact"/>
        <w:ind w:right="0" w:rightChars="0" w:firstLine="0" w:firstLineChars="0"/>
        <w:jc w:val="both"/>
        <w:textAlignment w:val="auto"/>
        <w:rPr>
          <w:rFonts w:hint="default" w:ascii="楷体" w:hAnsi="楷体" w:eastAsia="楷体" w:cs="楷体"/>
          <w:sz w:val="28"/>
          <w:szCs w:val="36"/>
          <w:lang w:val="en-US" w:eastAsia="zh-CN"/>
        </w:rPr>
      </w:pPr>
      <w:r>
        <w:rPr>
          <w:rFonts w:hint="eastAsia" w:ascii="楷体" w:hAnsi="楷体" w:eastAsia="楷体" w:cs="楷体"/>
          <w:sz w:val="28"/>
          <w:szCs w:val="36"/>
          <w:lang w:val="en-US" w:eastAsia="zh-CN"/>
        </w:rPr>
        <w:fldChar w:fldCharType="begin"/>
      </w:r>
      <w:r>
        <w:rPr>
          <w:rFonts w:hint="eastAsia" w:ascii="楷体" w:hAnsi="楷体" w:eastAsia="楷体" w:cs="楷体"/>
          <w:sz w:val="28"/>
          <w:szCs w:val="36"/>
          <w:lang w:val="en-US" w:eastAsia="zh-CN"/>
        </w:rPr>
        <w:instrText xml:space="preserve"> HYPERLINK \l _Toc12552 </w:instrText>
      </w:r>
      <w:r>
        <w:rPr>
          <w:rFonts w:hint="eastAsia" w:ascii="楷体" w:hAnsi="楷体" w:eastAsia="楷体" w:cs="楷体"/>
          <w:sz w:val="28"/>
          <w:szCs w:val="36"/>
          <w:lang w:val="en-US" w:eastAsia="zh-CN"/>
        </w:rPr>
        <w:fldChar w:fldCharType="separate"/>
      </w:r>
      <w:r>
        <w:rPr>
          <w:rFonts w:hint="eastAsia" w:ascii="楷体" w:hAnsi="楷体" w:eastAsia="楷体" w:cs="楷体"/>
          <w:sz w:val="28"/>
          <w:szCs w:val="36"/>
          <w:lang w:val="en-US" w:eastAsia="zh-CN"/>
        </w:rPr>
        <w:t>第四节 体育事业</w:t>
      </w:r>
      <w:r>
        <w:rPr>
          <w:rFonts w:hint="eastAsia" w:ascii="楷体" w:hAnsi="楷体" w:eastAsia="楷体" w:cs="楷体"/>
          <w:sz w:val="28"/>
          <w:szCs w:val="36"/>
          <w:lang w:val="en-US" w:eastAsia="zh-CN"/>
        </w:rPr>
        <w:tab/>
      </w:r>
      <w:r>
        <w:rPr>
          <w:rFonts w:hint="eastAsia" w:ascii="楷体" w:hAnsi="楷体" w:eastAsia="楷体" w:cs="楷体"/>
          <w:sz w:val="28"/>
          <w:szCs w:val="36"/>
          <w:lang w:val="en-US" w:eastAsia="zh-CN"/>
        </w:rPr>
        <w:t>2</w:t>
      </w:r>
      <w:r>
        <w:rPr>
          <w:rFonts w:hint="eastAsia" w:ascii="楷体" w:hAnsi="楷体" w:eastAsia="楷体" w:cs="楷体"/>
          <w:sz w:val="28"/>
          <w:szCs w:val="36"/>
          <w:lang w:val="en-US" w:eastAsia="zh-CN"/>
        </w:rPr>
        <w:fldChar w:fldCharType="end"/>
      </w:r>
      <w:r>
        <w:rPr>
          <w:rFonts w:hint="eastAsia" w:ascii="楷体" w:hAnsi="楷体" w:eastAsia="楷体" w:cs="楷体"/>
          <w:sz w:val="28"/>
          <w:szCs w:val="36"/>
          <w:lang w:val="en-US" w:eastAsia="zh-CN"/>
        </w:rPr>
        <w:t>6</w:t>
      </w:r>
    </w:p>
    <w:p>
      <w:pPr>
        <w:pStyle w:val="13"/>
        <w:pageBreakBefore w:val="0"/>
        <w:widowControl w:val="0"/>
        <w:tabs>
          <w:tab w:val="right" w:leader="dot" w:pos="8732"/>
        </w:tabs>
        <w:kinsoku/>
        <w:wordWrap/>
        <w:overflowPunct/>
        <w:topLinePunct w:val="0"/>
        <w:autoSpaceDE/>
        <w:autoSpaceDN/>
        <w:bidi w:val="0"/>
        <w:adjustRightInd/>
        <w:snapToGrid/>
        <w:spacing w:line="540" w:lineRule="exact"/>
        <w:ind w:right="0" w:rightChars="0" w:firstLine="0" w:firstLineChars="0"/>
        <w:jc w:val="both"/>
        <w:textAlignment w:val="auto"/>
        <w:rPr>
          <w:rFonts w:hint="eastAsia" w:ascii="楷体" w:hAnsi="楷体" w:eastAsia="楷体" w:cs="楷体"/>
          <w:sz w:val="28"/>
          <w:szCs w:val="36"/>
          <w:lang w:val="en-US" w:eastAsia="zh-CN"/>
        </w:rPr>
      </w:pPr>
      <w:r>
        <w:rPr>
          <w:rFonts w:hint="eastAsia" w:ascii="楷体" w:hAnsi="楷体" w:eastAsia="楷体" w:cs="楷体"/>
          <w:sz w:val="28"/>
          <w:szCs w:val="36"/>
          <w:lang w:val="en-US" w:eastAsia="zh-CN"/>
        </w:rPr>
        <w:fldChar w:fldCharType="begin"/>
      </w:r>
      <w:r>
        <w:rPr>
          <w:rFonts w:hint="eastAsia" w:ascii="楷体" w:hAnsi="楷体" w:eastAsia="楷体" w:cs="楷体"/>
          <w:sz w:val="28"/>
          <w:szCs w:val="36"/>
          <w:lang w:val="en-US" w:eastAsia="zh-CN"/>
        </w:rPr>
        <w:instrText xml:space="preserve"> HYPERLINK \l _Toc28479 </w:instrText>
      </w:r>
      <w:r>
        <w:rPr>
          <w:rFonts w:hint="eastAsia" w:ascii="楷体" w:hAnsi="楷体" w:eastAsia="楷体" w:cs="楷体"/>
          <w:sz w:val="28"/>
          <w:szCs w:val="36"/>
          <w:lang w:val="en-US" w:eastAsia="zh-CN"/>
        </w:rPr>
        <w:fldChar w:fldCharType="separate"/>
      </w:r>
      <w:r>
        <w:rPr>
          <w:rFonts w:hint="eastAsia" w:ascii="楷体" w:hAnsi="楷体" w:eastAsia="楷体" w:cs="楷体"/>
          <w:sz w:val="28"/>
          <w:szCs w:val="36"/>
          <w:lang w:val="en-US" w:eastAsia="zh-CN"/>
        </w:rPr>
        <w:t>第五节 文旅融合</w:t>
      </w:r>
      <w:r>
        <w:rPr>
          <w:rFonts w:hint="eastAsia" w:ascii="楷体" w:hAnsi="楷体" w:eastAsia="楷体" w:cs="楷体"/>
          <w:sz w:val="28"/>
          <w:szCs w:val="36"/>
          <w:lang w:val="en-US" w:eastAsia="zh-CN"/>
        </w:rPr>
        <w:tab/>
      </w:r>
      <w:r>
        <w:rPr>
          <w:rFonts w:hint="eastAsia" w:ascii="楷体" w:hAnsi="楷体" w:eastAsia="楷体" w:cs="楷体"/>
          <w:sz w:val="28"/>
          <w:szCs w:val="36"/>
          <w:lang w:val="en-US" w:eastAsia="zh-CN"/>
        </w:rPr>
        <w:fldChar w:fldCharType="begin"/>
      </w:r>
      <w:r>
        <w:rPr>
          <w:rFonts w:hint="eastAsia" w:ascii="楷体" w:hAnsi="楷体" w:eastAsia="楷体" w:cs="楷体"/>
          <w:sz w:val="28"/>
          <w:szCs w:val="36"/>
          <w:lang w:val="en-US" w:eastAsia="zh-CN"/>
        </w:rPr>
        <w:instrText xml:space="preserve"> PAGEREF _Toc28479 </w:instrText>
      </w:r>
      <w:r>
        <w:rPr>
          <w:rFonts w:hint="eastAsia" w:ascii="楷体" w:hAnsi="楷体" w:eastAsia="楷体" w:cs="楷体"/>
          <w:sz w:val="28"/>
          <w:szCs w:val="36"/>
          <w:lang w:val="en-US" w:eastAsia="zh-CN"/>
        </w:rPr>
        <w:fldChar w:fldCharType="separate"/>
      </w:r>
      <w:r>
        <w:rPr>
          <w:rFonts w:hint="eastAsia" w:ascii="楷体" w:hAnsi="楷体" w:eastAsia="楷体" w:cs="楷体"/>
          <w:sz w:val="28"/>
          <w:szCs w:val="36"/>
          <w:lang w:val="en-US" w:eastAsia="zh-CN"/>
        </w:rPr>
        <w:t>28</w:t>
      </w:r>
      <w:r>
        <w:rPr>
          <w:rFonts w:hint="eastAsia" w:ascii="楷体" w:hAnsi="楷体" w:eastAsia="楷体" w:cs="楷体"/>
          <w:sz w:val="28"/>
          <w:szCs w:val="36"/>
          <w:lang w:val="en-US" w:eastAsia="zh-CN"/>
        </w:rPr>
        <w:fldChar w:fldCharType="end"/>
      </w:r>
      <w:r>
        <w:rPr>
          <w:rFonts w:hint="eastAsia" w:ascii="楷体" w:hAnsi="楷体" w:eastAsia="楷体" w:cs="楷体"/>
          <w:sz w:val="28"/>
          <w:szCs w:val="36"/>
          <w:lang w:val="en-US" w:eastAsia="zh-CN"/>
        </w:rPr>
        <w:fldChar w:fldCharType="end"/>
      </w:r>
    </w:p>
    <w:p>
      <w:pPr>
        <w:pStyle w:val="13"/>
        <w:pageBreakBefore w:val="0"/>
        <w:widowControl w:val="0"/>
        <w:tabs>
          <w:tab w:val="right" w:leader="dot" w:pos="8732"/>
        </w:tabs>
        <w:kinsoku/>
        <w:wordWrap/>
        <w:overflowPunct/>
        <w:topLinePunct w:val="0"/>
        <w:autoSpaceDE/>
        <w:autoSpaceDN/>
        <w:bidi w:val="0"/>
        <w:adjustRightInd/>
        <w:snapToGrid/>
        <w:spacing w:line="540" w:lineRule="exact"/>
        <w:ind w:right="0" w:rightChars="0" w:firstLine="0" w:firstLineChars="0"/>
        <w:jc w:val="both"/>
        <w:textAlignment w:val="auto"/>
        <w:rPr>
          <w:rFonts w:hint="default"/>
          <w:sz w:val="20"/>
          <w:szCs w:val="22"/>
          <w:lang w:val="en-US"/>
        </w:rPr>
      </w:pPr>
      <w:r>
        <w:rPr>
          <w:rFonts w:hint="eastAsia" w:ascii="楷体" w:hAnsi="楷体" w:eastAsia="楷体" w:cs="楷体"/>
          <w:sz w:val="28"/>
          <w:szCs w:val="36"/>
          <w:lang w:val="en-US" w:eastAsia="zh-CN"/>
        </w:rPr>
        <w:fldChar w:fldCharType="begin"/>
      </w:r>
      <w:r>
        <w:rPr>
          <w:rFonts w:hint="eastAsia" w:ascii="楷体" w:hAnsi="楷体" w:eastAsia="楷体" w:cs="楷体"/>
          <w:sz w:val="28"/>
          <w:szCs w:val="36"/>
          <w:lang w:val="en-US" w:eastAsia="zh-CN"/>
        </w:rPr>
        <w:instrText xml:space="preserve"> HYPERLINK \l _Toc10560 </w:instrText>
      </w:r>
      <w:r>
        <w:rPr>
          <w:rFonts w:hint="eastAsia" w:ascii="楷体" w:hAnsi="楷体" w:eastAsia="楷体" w:cs="楷体"/>
          <w:sz w:val="28"/>
          <w:szCs w:val="36"/>
          <w:lang w:val="en-US" w:eastAsia="zh-CN"/>
        </w:rPr>
        <w:fldChar w:fldCharType="separate"/>
      </w:r>
      <w:r>
        <w:rPr>
          <w:rFonts w:hint="eastAsia" w:ascii="楷体" w:hAnsi="楷体" w:eastAsia="楷体" w:cs="楷体"/>
          <w:sz w:val="28"/>
          <w:szCs w:val="36"/>
          <w:lang w:val="en-US" w:eastAsia="zh-CN"/>
        </w:rPr>
        <w:t>第六节 市场监管</w:t>
      </w:r>
      <w:r>
        <w:rPr>
          <w:rFonts w:hint="eastAsia" w:ascii="楷体" w:hAnsi="楷体" w:eastAsia="楷体" w:cs="楷体"/>
          <w:sz w:val="28"/>
          <w:szCs w:val="36"/>
          <w:lang w:val="en-US" w:eastAsia="zh-CN"/>
        </w:rPr>
        <w:tab/>
      </w:r>
      <w:r>
        <w:rPr>
          <w:rFonts w:hint="eastAsia" w:ascii="楷体" w:hAnsi="楷体" w:eastAsia="楷体" w:cs="楷体"/>
          <w:sz w:val="28"/>
          <w:szCs w:val="36"/>
          <w:lang w:val="en-US" w:eastAsia="zh-CN"/>
        </w:rPr>
        <w:fldChar w:fldCharType="begin"/>
      </w:r>
      <w:r>
        <w:rPr>
          <w:rFonts w:hint="eastAsia" w:ascii="楷体" w:hAnsi="楷体" w:eastAsia="楷体" w:cs="楷体"/>
          <w:sz w:val="28"/>
          <w:szCs w:val="36"/>
          <w:lang w:val="en-US" w:eastAsia="zh-CN"/>
        </w:rPr>
        <w:instrText xml:space="preserve"> PAGEREF _Toc10560 </w:instrText>
      </w:r>
      <w:r>
        <w:rPr>
          <w:rFonts w:hint="eastAsia" w:ascii="楷体" w:hAnsi="楷体" w:eastAsia="楷体" w:cs="楷体"/>
          <w:sz w:val="28"/>
          <w:szCs w:val="36"/>
          <w:lang w:val="en-US" w:eastAsia="zh-CN"/>
        </w:rPr>
        <w:fldChar w:fldCharType="separate"/>
      </w:r>
      <w:r>
        <w:rPr>
          <w:rFonts w:hint="eastAsia" w:ascii="楷体" w:hAnsi="楷体" w:eastAsia="楷体" w:cs="楷体"/>
          <w:sz w:val="28"/>
          <w:szCs w:val="36"/>
          <w:lang w:val="en-US" w:eastAsia="zh-CN"/>
        </w:rPr>
        <w:t>31</w:t>
      </w:r>
      <w:r>
        <w:rPr>
          <w:rFonts w:hint="eastAsia" w:ascii="楷体" w:hAnsi="楷体" w:eastAsia="楷体" w:cs="楷体"/>
          <w:sz w:val="28"/>
          <w:szCs w:val="36"/>
          <w:lang w:val="en-US" w:eastAsia="zh-CN"/>
        </w:rPr>
        <w:fldChar w:fldCharType="end"/>
      </w:r>
      <w:r>
        <w:rPr>
          <w:rFonts w:hint="eastAsia" w:ascii="楷体" w:hAnsi="楷体" w:eastAsia="楷体" w:cs="楷体"/>
          <w:sz w:val="28"/>
          <w:szCs w:val="36"/>
          <w:lang w:val="en-US" w:eastAsia="zh-CN"/>
        </w:rPr>
        <w:fldChar w:fldCharType="end"/>
      </w:r>
    </w:p>
    <w:p>
      <w:pPr>
        <w:pStyle w:val="12"/>
        <w:pageBreakBefore w:val="0"/>
        <w:widowControl w:val="0"/>
        <w:tabs>
          <w:tab w:val="right" w:leader="dot" w:pos="8732"/>
        </w:tabs>
        <w:kinsoku/>
        <w:wordWrap/>
        <w:overflowPunct/>
        <w:topLinePunct w:val="0"/>
        <w:autoSpaceDE/>
        <w:autoSpaceDN/>
        <w:bidi w:val="0"/>
        <w:adjustRightInd/>
        <w:snapToGrid/>
        <w:spacing w:line="540" w:lineRule="exact"/>
        <w:ind w:right="0" w:rightChars="0" w:firstLine="0" w:firstLineChars="0"/>
        <w:jc w:val="both"/>
        <w:textAlignment w:val="auto"/>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fldChar w:fldCharType="begin"/>
      </w:r>
      <w:r>
        <w:rPr>
          <w:rFonts w:hint="eastAsia" w:ascii="黑体" w:hAnsi="黑体" w:eastAsia="黑体" w:cs="黑体"/>
          <w:sz w:val="28"/>
          <w:szCs w:val="28"/>
          <w:lang w:val="en-US" w:eastAsia="zh-CN"/>
        </w:rPr>
        <w:instrText xml:space="preserve"> HYPERLINK \l _Toc12496 </w:instrText>
      </w:r>
      <w:r>
        <w:rPr>
          <w:rFonts w:hint="eastAsia" w:ascii="黑体" w:hAnsi="黑体" w:eastAsia="黑体" w:cs="黑体"/>
          <w:sz w:val="28"/>
          <w:szCs w:val="28"/>
          <w:lang w:val="en-US" w:eastAsia="zh-CN"/>
        </w:rPr>
        <w:fldChar w:fldCharType="separate"/>
      </w:r>
      <w:r>
        <w:rPr>
          <w:rFonts w:hint="eastAsia" w:ascii="黑体" w:hAnsi="黑体" w:eastAsia="黑体" w:cs="黑体"/>
          <w:sz w:val="28"/>
          <w:szCs w:val="28"/>
          <w:lang w:val="en-US" w:eastAsia="zh-CN"/>
        </w:rPr>
        <w:t>第四章 保障措施</w:t>
      </w:r>
      <w:r>
        <w:rPr>
          <w:rFonts w:hint="eastAsia" w:ascii="黑体" w:hAnsi="黑体" w:eastAsia="黑体" w:cs="黑体"/>
          <w:sz w:val="28"/>
          <w:szCs w:val="28"/>
          <w:lang w:val="en-US" w:eastAsia="zh-CN"/>
        </w:rPr>
        <w:tab/>
      </w:r>
      <w:r>
        <w:rPr>
          <w:rFonts w:hint="eastAsia" w:ascii="黑体" w:hAnsi="黑体" w:eastAsia="黑体" w:cs="黑体"/>
          <w:sz w:val="28"/>
          <w:szCs w:val="28"/>
          <w:lang w:val="en-US" w:eastAsia="zh-CN"/>
        </w:rPr>
        <w:t>3</w:t>
      </w:r>
      <w:r>
        <w:rPr>
          <w:rFonts w:hint="eastAsia" w:ascii="黑体" w:hAnsi="黑体" w:eastAsia="黑体" w:cs="黑体"/>
          <w:sz w:val="28"/>
          <w:szCs w:val="28"/>
          <w:lang w:val="en-US" w:eastAsia="zh-CN"/>
        </w:rPr>
        <w:fldChar w:fldCharType="end"/>
      </w:r>
      <w:r>
        <w:rPr>
          <w:rFonts w:hint="eastAsia" w:ascii="黑体" w:hAnsi="黑体" w:eastAsia="黑体" w:cs="黑体"/>
          <w:sz w:val="28"/>
          <w:szCs w:val="28"/>
          <w:lang w:val="en-US" w:eastAsia="zh-CN"/>
        </w:rPr>
        <w:t>3</w:t>
      </w:r>
    </w:p>
    <w:p>
      <w:pPr>
        <w:pStyle w:val="13"/>
        <w:pageBreakBefore w:val="0"/>
        <w:widowControl w:val="0"/>
        <w:tabs>
          <w:tab w:val="right" w:leader="dot" w:pos="8732"/>
        </w:tabs>
        <w:kinsoku/>
        <w:wordWrap/>
        <w:overflowPunct/>
        <w:topLinePunct w:val="0"/>
        <w:autoSpaceDE/>
        <w:autoSpaceDN/>
        <w:bidi w:val="0"/>
        <w:adjustRightInd/>
        <w:snapToGrid/>
        <w:spacing w:line="540" w:lineRule="exact"/>
        <w:ind w:right="0" w:rightChars="0" w:firstLine="0" w:firstLineChars="0"/>
        <w:jc w:val="both"/>
        <w:textAlignment w:val="auto"/>
        <w:rPr>
          <w:rFonts w:hint="default" w:ascii="楷体" w:hAnsi="楷体" w:eastAsia="楷体" w:cs="楷体"/>
          <w:sz w:val="28"/>
          <w:szCs w:val="36"/>
          <w:lang w:val="en-US" w:eastAsia="zh-CN"/>
        </w:rPr>
      </w:pPr>
      <w:r>
        <w:rPr>
          <w:rFonts w:hint="eastAsia" w:ascii="楷体" w:hAnsi="楷体" w:eastAsia="楷体" w:cs="楷体"/>
          <w:sz w:val="28"/>
          <w:szCs w:val="36"/>
          <w:lang w:val="en-US" w:eastAsia="zh-CN"/>
        </w:rPr>
        <w:fldChar w:fldCharType="begin"/>
      </w:r>
      <w:r>
        <w:rPr>
          <w:rFonts w:hint="eastAsia" w:ascii="楷体" w:hAnsi="楷体" w:eastAsia="楷体" w:cs="楷体"/>
          <w:sz w:val="28"/>
          <w:szCs w:val="36"/>
          <w:lang w:val="en-US" w:eastAsia="zh-CN"/>
        </w:rPr>
        <w:instrText xml:space="preserve"> HYPERLINK \l _Toc27603 </w:instrText>
      </w:r>
      <w:r>
        <w:rPr>
          <w:rFonts w:hint="eastAsia" w:ascii="楷体" w:hAnsi="楷体" w:eastAsia="楷体" w:cs="楷体"/>
          <w:sz w:val="28"/>
          <w:szCs w:val="36"/>
          <w:lang w:val="en-US" w:eastAsia="zh-CN"/>
        </w:rPr>
        <w:fldChar w:fldCharType="separate"/>
      </w:r>
      <w:r>
        <w:rPr>
          <w:rFonts w:hint="eastAsia" w:ascii="楷体" w:hAnsi="楷体" w:eastAsia="楷体" w:cs="楷体"/>
          <w:sz w:val="28"/>
          <w:szCs w:val="36"/>
          <w:lang w:val="en-US" w:eastAsia="zh-CN"/>
        </w:rPr>
        <w:t>第一节 切实加强组织领导</w:t>
      </w:r>
      <w:r>
        <w:rPr>
          <w:rFonts w:hint="eastAsia" w:ascii="楷体" w:hAnsi="楷体" w:eastAsia="楷体" w:cs="楷体"/>
          <w:sz w:val="28"/>
          <w:szCs w:val="36"/>
          <w:lang w:val="en-US" w:eastAsia="zh-CN"/>
        </w:rPr>
        <w:tab/>
      </w:r>
      <w:r>
        <w:rPr>
          <w:rFonts w:hint="eastAsia" w:ascii="楷体" w:hAnsi="楷体" w:eastAsia="楷体" w:cs="楷体"/>
          <w:sz w:val="28"/>
          <w:szCs w:val="36"/>
          <w:lang w:val="en-US" w:eastAsia="zh-CN"/>
        </w:rPr>
        <w:t>3</w:t>
      </w:r>
      <w:r>
        <w:rPr>
          <w:rFonts w:hint="eastAsia" w:ascii="楷体" w:hAnsi="楷体" w:eastAsia="楷体" w:cs="楷体"/>
          <w:sz w:val="28"/>
          <w:szCs w:val="36"/>
          <w:lang w:val="en-US" w:eastAsia="zh-CN"/>
        </w:rPr>
        <w:fldChar w:fldCharType="end"/>
      </w:r>
      <w:r>
        <w:rPr>
          <w:rFonts w:hint="eastAsia" w:ascii="楷体" w:hAnsi="楷体" w:eastAsia="楷体" w:cs="楷体"/>
          <w:sz w:val="28"/>
          <w:szCs w:val="36"/>
          <w:lang w:val="en-US" w:eastAsia="zh-CN"/>
        </w:rPr>
        <w:t>3</w:t>
      </w:r>
    </w:p>
    <w:p>
      <w:pPr>
        <w:pStyle w:val="13"/>
        <w:pageBreakBefore w:val="0"/>
        <w:widowControl w:val="0"/>
        <w:tabs>
          <w:tab w:val="right" w:leader="dot" w:pos="8732"/>
        </w:tabs>
        <w:kinsoku/>
        <w:wordWrap/>
        <w:overflowPunct/>
        <w:topLinePunct w:val="0"/>
        <w:autoSpaceDE/>
        <w:autoSpaceDN/>
        <w:bidi w:val="0"/>
        <w:adjustRightInd/>
        <w:snapToGrid/>
        <w:spacing w:line="540" w:lineRule="exact"/>
        <w:ind w:right="0" w:rightChars="0" w:firstLine="0" w:firstLineChars="0"/>
        <w:jc w:val="both"/>
        <w:textAlignment w:val="auto"/>
        <w:rPr>
          <w:rFonts w:hint="default" w:ascii="楷体" w:hAnsi="楷体" w:eastAsia="楷体" w:cs="楷体"/>
          <w:sz w:val="28"/>
          <w:szCs w:val="36"/>
          <w:lang w:val="en-US" w:eastAsia="zh-CN"/>
        </w:rPr>
      </w:pPr>
      <w:r>
        <w:rPr>
          <w:rFonts w:hint="eastAsia" w:ascii="楷体" w:hAnsi="楷体" w:eastAsia="楷体" w:cs="楷体"/>
          <w:sz w:val="28"/>
          <w:szCs w:val="36"/>
          <w:lang w:val="en-US" w:eastAsia="zh-CN"/>
        </w:rPr>
        <w:fldChar w:fldCharType="begin"/>
      </w:r>
      <w:r>
        <w:rPr>
          <w:rFonts w:hint="eastAsia" w:ascii="楷体" w:hAnsi="楷体" w:eastAsia="楷体" w:cs="楷体"/>
          <w:sz w:val="28"/>
          <w:szCs w:val="36"/>
          <w:lang w:val="en-US" w:eastAsia="zh-CN"/>
        </w:rPr>
        <w:instrText xml:space="preserve"> HYPERLINK \l _Toc20395 </w:instrText>
      </w:r>
      <w:r>
        <w:rPr>
          <w:rFonts w:hint="eastAsia" w:ascii="楷体" w:hAnsi="楷体" w:eastAsia="楷体" w:cs="楷体"/>
          <w:sz w:val="28"/>
          <w:szCs w:val="36"/>
          <w:lang w:val="en-US" w:eastAsia="zh-CN"/>
        </w:rPr>
        <w:fldChar w:fldCharType="separate"/>
      </w:r>
      <w:r>
        <w:rPr>
          <w:rFonts w:hint="eastAsia" w:ascii="楷体" w:hAnsi="楷体" w:eastAsia="楷体" w:cs="楷体"/>
          <w:sz w:val="28"/>
          <w:szCs w:val="36"/>
          <w:lang w:val="en-US" w:eastAsia="zh-CN"/>
        </w:rPr>
        <w:t>第二节 完善相关政策体系</w:t>
      </w:r>
      <w:r>
        <w:rPr>
          <w:rFonts w:hint="eastAsia" w:ascii="楷体" w:hAnsi="楷体" w:eastAsia="楷体" w:cs="楷体"/>
          <w:sz w:val="28"/>
          <w:szCs w:val="36"/>
          <w:lang w:val="en-US" w:eastAsia="zh-CN"/>
        </w:rPr>
        <w:tab/>
      </w:r>
      <w:r>
        <w:rPr>
          <w:rFonts w:hint="eastAsia" w:ascii="楷体" w:hAnsi="楷体" w:eastAsia="楷体" w:cs="楷体"/>
          <w:sz w:val="28"/>
          <w:szCs w:val="36"/>
          <w:lang w:val="en-US" w:eastAsia="zh-CN"/>
        </w:rPr>
        <w:t>3</w:t>
      </w:r>
      <w:r>
        <w:rPr>
          <w:rFonts w:hint="eastAsia" w:ascii="楷体" w:hAnsi="楷体" w:eastAsia="楷体" w:cs="楷体"/>
          <w:sz w:val="28"/>
          <w:szCs w:val="36"/>
          <w:lang w:val="en-US" w:eastAsia="zh-CN"/>
        </w:rPr>
        <w:fldChar w:fldCharType="end"/>
      </w:r>
      <w:r>
        <w:rPr>
          <w:rFonts w:hint="eastAsia" w:ascii="楷体" w:hAnsi="楷体" w:eastAsia="楷体" w:cs="楷体"/>
          <w:sz w:val="28"/>
          <w:szCs w:val="36"/>
          <w:lang w:val="en-US" w:eastAsia="zh-CN"/>
        </w:rPr>
        <w:t>3</w:t>
      </w:r>
    </w:p>
    <w:p>
      <w:pPr>
        <w:pStyle w:val="13"/>
        <w:pageBreakBefore w:val="0"/>
        <w:widowControl w:val="0"/>
        <w:tabs>
          <w:tab w:val="right" w:leader="dot" w:pos="8732"/>
        </w:tabs>
        <w:kinsoku/>
        <w:wordWrap/>
        <w:overflowPunct/>
        <w:topLinePunct w:val="0"/>
        <w:autoSpaceDE/>
        <w:autoSpaceDN/>
        <w:bidi w:val="0"/>
        <w:adjustRightInd/>
        <w:snapToGrid/>
        <w:spacing w:line="540" w:lineRule="exact"/>
        <w:ind w:right="0" w:rightChars="0" w:firstLine="0" w:firstLineChars="0"/>
        <w:jc w:val="both"/>
        <w:textAlignment w:val="auto"/>
        <w:rPr>
          <w:rFonts w:hint="default" w:ascii="楷体" w:hAnsi="楷体" w:eastAsia="楷体" w:cs="楷体"/>
          <w:sz w:val="28"/>
          <w:szCs w:val="36"/>
          <w:lang w:val="en-US" w:eastAsia="zh-CN"/>
        </w:rPr>
      </w:pPr>
      <w:r>
        <w:rPr>
          <w:rFonts w:hint="eastAsia" w:ascii="楷体" w:hAnsi="楷体" w:eastAsia="楷体" w:cs="楷体"/>
          <w:sz w:val="28"/>
          <w:szCs w:val="36"/>
          <w:lang w:val="en-US" w:eastAsia="zh-CN"/>
        </w:rPr>
        <w:fldChar w:fldCharType="begin"/>
      </w:r>
      <w:r>
        <w:rPr>
          <w:rFonts w:hint="eastAsia" w:ascii="楷体" w:hAnsi="楷体" w:eastAsia="楷体" w:cs="楷体"/>
          <w:sz w:val="28"/>
          <w:szCs w:val="36"/>
          <w:lang w:val="en-US" w:eastAsia="zh-CN"/>
        </w:rPr>
        <w:instrText xml:space="preserve"> HYPERLINK \l _Toc22257 </w:instrText>
      </w:r>
      <w:r>
        <w:rPr>
          <w:rFonts w:hint="eastAsia" w:ascii="楷体" w:hAnsi="楷体" w:eastAsia="楷体" w:cs="楷体"/>
          <w:sz w:val="28"/>
          <w:szCs w:val="36"/>
          <w:lang w:val="en-US" w:eastAsia="zh-CN"/>
        </w:rPr>
        <w:fldChar w:fldCharType="separate"/>
      </w:r>
      <w:r>
        <w:rPr>
          <w:rFonts w:hint="eastAsia" w:ascii="楷体" w:hAnsi="楷体" w:eastAsia="楷体" w:cs="楷体"/>
          <w:sz w:val="28"/>
          <w:szCs w:val="36"/>
          <w:lang w:val="en-US" w:eastAsia="zh-CN"/>
        </w:rPr>
        <w:t>第三节 加大政府投入力度</w:t>
      </w:r>
      <w:r>
        <w:rPr>
          <w:rFonts w:hint="eastAsia" w:ascii="楷体" w:hAnsi="楷体" w:eastAsia="楷体" w:cs="楷体"/>
          <w:sz w:val="28"/>
          <w:szCs w:val="36"/>
          <w:lang w:val="en-US" w:eastAsia="zh-CN"/>
        </w:rPr>
        <w:tab/>
      </w:r>
      <w:r>
        <w:rPr>
          <w:rFonts w:hint="eastAsia" w:ascii="楷体" w:hAnsi="楷体" w:eastAsia="楷体" w:cs="楷体"/>
          <w:sz w:val="28"/>
          <w:szCs w:val="36"/>
          <w:lang w:val="en-US" w:eastAsia="zh-CN"/>
        </w:rPr>
        <w:t>3</w:t>
      </w:r>
      <w:r>
        <w:rPr>
          <w:rFonts w:hint="eastAsia" w:ascii="楷体" w:hAnsi="楷体" w:eastAsia="楷体" w:cs="楷体"/>
          <w:sz w:val="28"/>
          <w:szCs w:val="36"/>
          <w:lang w:val="en-US" w:eastAsia="zh-CN"/>
        </w:rPr>
        <w:fldChar w:fldCharType="end"/>
      </w:r>
      <w:r>
        <w:rPr>
          <w:rFonts w:hint="eastAsia" w:ascii="楷体" w:hAnsi="楷体" w:eastAsia="楷体" w:cs="楷体"/>
          <w:sz w:val="28"/>
          <w:szCs w:val="36"/>
          <w:lang w:val="en-US" w:eastAsia="zh-CN"/>
        </w:rPr>
        <w:t>4</w:t>
      </w:r>
    </w:p>
    <w:p>
      <w:pPr>
        <w:pStyle w:val="13"/>
        <w:pageBreakBefore w:val="0"/>
        <w:widowControl w:val="0"/>
        <w:tabs>
          <w:tab w:val="right" w:leader="dot" w:pos="8732"/>
        </w:tabs>
        <w:kinsoku/>
        <w:wordWrap/>
        <w:overflowPunct/>
        <w:topLinePunct w:val="0"/>
        <w:autoSpaceDE/>
        <w:autoSpaceDN/>
        <w:bidi w:val="0"/>
        <w:adjustRightInd/>
        <w:snapToGrid/>
        <w:spacing w:line="540" w:lineRule="exact"/>
        <w:ind w:right="0" w:rightChars="0" w:firstLine="0" w:firstLineChars="0"/>
        <w:jc w:val="both"/>
        <w:textAlignment w:val="auto"/>
        <w:rPr>
          <w:rFonts w:hint="default" w:ascii="楷体" w:hAnsi="楷体" w:eastAsia="楷体" w:cs="楷体"/>
          <w:sz w:val="28"/>
          <w:szCs w:val="36"/>
          <w:lang w:val="en-US" w:eastAsia="zh-CN"/>
        </w:rPr>
      </w:pPr>
      <w:r>
        <w:rPr>
          <w:rFonts w:hint="eastAsia" w:ascii="楷体" w:hAnsi="楷体" w:eastAsia="楷体" w:cs="楷体"/>
          <w:sz w:val="28"/>
          <w:szCs w:val="36"/>
          <w:lang w:val="en-US" w:eastAsia="zh-CN"/>
        </w:rPr>
        <w:fldChar w:fldCharType="begin"/>
      </w:r>
      <w:r>
        <w:rPr>
          <w:rFonts w:hint="eastAsia" w:ascii="楷体" w:hAnsi="楷体" w:eastAsia="楷体" w:cs="楷体"/>
          <w:sz w:val="28"/>
          <w:szCs w:val="36"/>
          <w:lang w:val="en-US" w:eastAsia="zh-CN"/>
        </w:rPr>
        <w:instrText xml:space="preserve"> HYPERLINK \l _Toc25821 </w:instrText>
      </w:r>
      <w:r>
        <w:rPr>
          <w:rFonts w:hint="eastAsia" w:ascii="楷体" w:hAnsi="楷体" w:eastAsia="楷体" w:cs="楷体"/>
          <w:sz w:val="28"/>
          <w:szCs w:val="36"/>
          <w:lang w:val="en-US" w:eastAsia="zh-CN"/>
        </w:rPr>
        <w:fldChar w:fldCharType="separate"/>
      </w:r>
      <w:r>
        <w:rPr>
          <w:rFonts w:hint="eastAsia" w:ascii="楷体" w:hAnsi="楷体" w:eastAsia="楷体" w:cs="楷体"/>
          <w:sz w:val="28"/>
          <w:szCs w:val="36"/>
          <w:lang w:val="en-US" w:eastAsia="zh-CN"/>
        </w:rPr>
        <w:t>第四节 加强人才队伍建设</w:t>
      </w:r>
      <w:r>
        <w:rPr>
          <w:rFonts w:hint="eastAsia" w:ascii="楷体" w:hAnsi="楷体" w:eastAsia="楷体" w:cs="楷体"/>
          <w:sz w:val="28"/>
          <w:szCs w:val="36"/>
          <w:lang w:val="en-US" w:eastAsia="zh-CN"/>
        </w:rPr>
        <w:tab/>
      </w:r>
      <w:r>
        <w:rPr>
          <w:rFonts w:hint="eastAsia" w:ascii="楷体" w:hAnsi="楷体" w:eastAsia="楷体" w:cs="楷体"/>
          <w:sz w:val="28"/>
          <w:szCs w:val="36"/>
          <w:lang w:val="en-US" w:eastAsia="zh-CN"/>
        </w:rPr>
        <w:t>3</w:t>
      </w:r>
      <w:r>
        <w:rPr>
          <w:rFonts w:hint="eastAsia" w:ascii="楷体" w:hAnsi="楷体" w:eastAsia="楷体" w:cs="楷体"/>
          <w:sz w:val="28"/>
          <w:szCs w:val="36"/>
          <w:lang w:val="en-US" w:eastAsia="zh-CN"/>
        </w:rPr>
        <w:fldChar w:fldCharType="end"/>
      </w:r>
      <w:r>
        <w:rPr>
          <w:rFonts w:hint="eastAsia" w:ascii="楷体" w:hAnsi="楷体" w:eastAsia="楷体" w:cs="楷体"/>
          <w:sz w:val="28"/>
          <w:szCs w:val="36"/>
          <w:lang w:val="en-US" w:eastAsia="zh-CN"/>
        </w:rPr>
        <w:t>4</w:t>
      </w:r>
    </w:p>
    <w:p>
      <w:pPr>
        <w:pStyle w:val="12"/>
        <w:pageBreakBefore w:val="0"/>
        <w:widowControl w:val="0"/>
        <w:tabs>
          <w:tab w:val="right" w:leader="dot" w:pos="8732"/>
        </w:tabs>
        <w:kinsoku/>
        <w:wordWrap/>
        <w:overflowPunct/>
        <w:topLinePunct w:val="0"/>
        <w:autoSpaceDE/>
        <w:autoSpaceDN/>
        <w:bidi w:val="0"/>
        <w:adjustRightInd/>
        <w:snapToGrid/>
        <w:spacing w:line="540" w:lineRule="exact"/>
        <w:ind w:right="0" w:rightChars="0" w:firstLine="0" w:firstLineChars="0"/>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fldChar w:fldCharType="begin"/>
      </w:r>
      <w:r>
        <w:rPr>
          <w:rFonts w:hint="eastAsia" w:ascii="黑体" w:hAnsi="黑体" w:eastAsia="黑体" w:cs="黑体"/>
          <w:sz w:val="28"/>
          <w:szCs w:val="28"/>
          <w:lang w:val="en-US" w:eastAsia="zh-CN"/>
        </w:rPr>
        <w:instrText xml:space="preserve"> HYPERLINK \l _Toc356 </w:instrText>
      </w:r>
      <w:r>
        <w:rPr>
          <w:rFonts w:hint="eastAsia" w:ascii="黑体" w:hAnsi="黑体" w:eastAsia="黑体" w:cs="黑体"/>
          <w:sz w:val="28"/>
          <w:szCs w:val="28"/>
          <w:lang w:val="en-US" w:eastAsia="zh-CN"/>
        </w:rPr>
        <w:fldChar w:fldCharType="separate"/>
      </w:r>
      <w:r>
        <w:rPr>
          <w:rFonts w:hint="eastAsia" w:ascii="黑体" w:hAnsi="黑体" w:eastAsia="黑体" w:cs="黑体"/>
          <w:sz w:val="28"/>
          <w:szCs w:val="28"/>
          <w:lang w:val="en-US" w:eastAsia="zh-CN"/>
        </w:rPr>
        <w:t>附件 重点建设项目汇总表</w:t>
      </w:r>
      <w:r>
        <w:rPr>
          <w:rFonts w:hint="eastAsia" w:ascii="黑体" w:hAnsi="黑体" w:eastAsia="黑体" w:cs="黑体"/>
          <w:sz w:val="28"/>
          <w:szCs w:val="28"/>
          <w:lang w:val="en-US" w:eastAsia="zh-CN"/>
        </w:rPr>
        <w:tab/>
      </w:r>
      <w:r>
        <w:rPr>
          <w:rFonts w:hint="eastAsia" w:ascii="黑体" w:hAnsi="黑体" w:eastAsia="黑体" w:cs="黑体"/>
          <w:sz w:val="28"/>
          <w:szCs w:val="28"/>
          <w:lang w:val="en-US" w:eastAsia="zh-CN"/>
        </w:rPr>
        <w:fldChar w:fldCharType="begin"/>
      </w:r>
      <w:r>
        <w:rPr>
          <w:rFonts w:hint="eastAsia" w:ascii="黑体" w:hAnsi="黑体" w:eastAsia="黑体" w:cs="黑体"/>
          <w:sz w:val="28"/>
          <w:szCs w:val="28"/>
          <w:lang w:val="en-US" w:eastAsia="zh-CN"/>
        </w:rPr>
        <w:instrText xml:space="preserve"> PAGEREF _Toc356 </w:instrText>
      </w:r>
      <w:r>
        <w:rPr>
          <w:rFonts w:hint="eastAsia" w:ascii="黑体" w:hAnsi="黑体" w:eastAsia="黑体" w:cs="黑体"/>
          <w:sz w:val="28"/>
          <w:szCs w:val="28"/>
          <w:lang w:val="en-US" w:eastAsia="zh-CN"/>
        </w:rPr>
        <w:fldChar w:fldCharType="separate"/>
      </w:r>
      <w:r>
        <w:rPr>
          <w:rFonts w:hint="eastAsia" w:ascii="黑体" w:hAnsi="黑体" w:eastAsia="黑体" w:cs="黑体"/>
          <w:sz w:val="28"/>
          <w:szCs w:val="28"/>
          <w:lang w:val="en-US" w:eastAsia="zh-CN"/>
        </w:rPr>
        <w:t>35</w:t>
      </w:r>
      <w:r>
        <w:rPr>
          <w:rFonts w:hint="eastAsia" w:ascii="黑体" w:hAnsi="黑体" w:eastAsia="黑体" w:cs="黑体"/>
          <w:sz w:val="28"/>
          <w:szCs w:val="28"/>
          <w:lang w:val="en-US" w:eastAsia="zh-CN"/>
        </w:rPr>
        <w:fldChar w:fldCharType="end"/>
      </w:r>
      <w:r>
        <w:rPr>
          <w:rFonts w:hint="eastAsia" w:ascii="黑体" w:hAnsi="黑体" w:eastAsia="黑体" w:cs="黑体"/>
          <w:sz w:val="28"/>
          <w:szCs w:val="28"/>
          <w:lang w:val="en-US" w:eastAsia="zh-CN"/>
        </w:rPr>
        <w:fldChar w:fldCharType="end"/>
      </w:r>
    </w:p>
    <w:p>
      <w:pPr>
        <w:pStyle w:val="6"/>
        <w:pageBreakBefore w:val="0"/>
        <w:widowControl w:val="0"/>
        <w:kinsoku/>
        <w:wordWrap/>
        <w:overflowPunct/>
        <w:topLinePunct w:val="0"/>
        <w:autoSpaceDE/>
        <w:autoSpaceDN/>
        <w:bidi w:val="0"/>
        <w:adjustRightInd/>
        <w:snapToGrid/>
        <w:spacing w:line="540" w:lineRule="exact"/>
        <w:ind w:right="0" w:rightChars="0" w:firstLine="0" w:firstLineChars="0"/>
        <w:jc w:val="both"/>
        <w:textAlignment w:val="auto"/>
        <w:rPr>
          <w:rFonts w:hint="eastAsia"/>
          <w:lang w:val="en-US" w:eastAsia="zh-CN"/>
        </w:rPr>
        <w:sectPr>
          <w:footerReference r:id="rId4" w:type="default"/>
          <w:pgSz w:w="11906" w:h="16838"/>
          <w:pgMar w:top="2098" w:right="1531" w:bottom="1587" w:left="1531"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sz w:val="20"/>
          <w:szCs w:val="24"/>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704"/>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为深入学习贯彻习近平新时代中国特色社会主义思想，聚焦揭阳滨海新区开发建设，持续打造“发展惠来、文化惠来、平安惠来、美丽惠来、红色惠来”，全力推动惠来高质量发展和赶超发展，加快把惠来建设成为“粤东城市群新城市中心、临海特色产业战略高地”，当好全市建设滨海新城主战场、打造产业强市的主阵地。根据《惠来县国民经济和社会发展第十四个五年规划和二〇三五年远景目标纲要》、《广东省文化和旅游发展“十四五”规划》、《揭阳市文化旅游体育发展改革“十四五”规划》，结合我县文化广电旅游体育发展实际，编制本规划。</w:t>
      </w:r>
    </w:p>
    <w:p>
      <w:pPr>
        <w:pStyle w:val="3"/>
        <w:keepNext w:val="0"/>
        <w:keepLines w:val="0"/>
        <w:pageBreakBefore w:val="0"/>
        <w:widowControl w:val="0"/>
        <w:kinsoku/>
        <w:wordWrap/>
        <w:overflowPunct/>
        <w:topLinePunct w:val="0"/>
        <w:autoSpaceDE/>
        <w:autoSpaceDN/>
        <w:bidi w:val="0"/>
        <w:adjustRightInd/>
        <w:snapToGrid w:val="0"/>
        <w:spacing w:line="560" w:lineRule="exact"/>
        <w:ind w:right="0" w:rightChars="0"/>
        <w:jc w:val="center"/>
        <w:textAlignment w:val="auto"/>
        <w:rPr>
          <w:rFonts w:hint="eastAsia" w:ascii="方正小标宋简体" w:hAnsi="方正小标宋简体" w:eastAsia="方正小标宋简体" w:cs="方正小标宋简体"/>
          <w:b w:val="0"/>
          <w:bCs w:val="0"/>
          <w:color w:val="000000" w:themeColor="text1"/>
          <w:lang w:eastAsia="zh-CN"/>
          <w14:textFill>
            <w14:solidFill>
              <w14:schemeClr w14:val="tx1"/>
            </w14:solidFill>
          </w14:textFill>
        </w:rPr>
      </w:pPr>
      <w:bookmarkStart w:id="0" w:name="_Toc16638"/>
      <w:bookmarkStart w:id="1" w:name="_Toc32039"/>
      <w:bookmarkStart w:id="2" w:name="_Toc17650"/>
      <w:r>
        <w:rPr>
          <w:rFonts w:hint="eastAsia" w:ascii="方正小标宋简体" w:hAnsi="方正小标宋简体" w:eastAsia="方正小标宋简体" w:cs="方正小标宋简体"/>
          <w:b w:val="0"/>
          <w:bCs w:val="0"/>
          <w:color w:val="000000" w:themeColor="text1"/>
          <w:lang w:eastAsia="zh-CN"/>
          <w14:textFill>
            <w14:solidFill>
              <w14:schemeClr w14:val="tx1"/>
            </w14:solidFill>
          </w14:textFill>
        </w:rPr>
        <w:t>第一章</w:t>
      </w:r>
      <w:r>
        <w:rPr>
          <w:rFonts w:hint="eastAsia" w:ascii="方正小标宋简体" w:hAnsi="方正小标宋简体" w:eastAsia="方正小标宋简体" w:cs="方正小标宋简体"/>
          <w:b w:val="0"/>
          <w:bCs w:val="0"/>
          <w:color w:val="000000" w:themeColor="text1"/>
          <w:lang w:val="en-US" w:eastAsia="zh-CN"/>
          <w14:textFill>
            <w14:solidFill>
              <w14:schemeClr w14:val="tx1"/>
            </w14:solidFill>
          </w14:textFill>
        </w:rPr>
        <w:t xml:space="preserve"> 规划背景</w:t>
      </w:r>
      <w:bookmarkEnd w:id="0"/>
      <w:bookmarkEnd w:id="1"/>
      <w:bookmarkEnd w:id="2"/>
    </w:p>
    <w:p>
      <w:pPr>
        <w:pStyle w:val="4"/>
        <w:keepNext w:val="0"/>
        <w:keepLines w:val="0"/>
        <w:pageBreakBefore w:val="0"/>
        <w:widowControl w:val="0"/>
        <w:kinsoku/>
        <w:wordWrap/>
        <w:overflowPunct/>
        <w:topLinePunct w:val="0"/>
        <w:autoSpaceDE/>
        <w:autoSpaceDN/>
        <w:bidi w:val="0"/>
        <w:adjustRightInd/>
        <w:snapToGrid w:val="0"/>
        <w:spacing w:line="560" w:lineRule="exact"/>
        <w:ind w:right="0" w:rightChars="0"/>
        <w:jc w:val="center"/>
        <w:textAlignment w:val="auto"/>
        <w:rPr>
          <w:rFonts w:hint="eastAsia"/>
          <w:color w:val="000000" w:themeColor="text1"/>
          <w:lang w:val="en-US" w:eastAsia="zh-CN"/>
          <w14:textFill>
            <w14:solidFill>
              <w14:schemeClr w14:val="tx1"/>
            </w14:solidFill>
          </w14:textFill>
        </w:rPr>
      </w:pPr>
      <w:bookmarkStart w:id="3" w:name="_Toc2104"/>
      <w:bookmarkStart w:id="4" w:name="_Toc4689"/>
      <w:bookmarkStart w:id="5" w:name="_Toc26328"/>
      <w:r>
        <w:rPr>
          <w:rFonts w:hint="eastAsia"/>
          <w:color w:val="000000" w:themeColor="text1"/>
          <w:lang w:val="en-US" w:eastAsia="zh-CN"/>
          <w14:textFill>
            <w14:solidFill>
              <w14:schemeClr w14:val="tx1"/>
            </w14:solidFill>
          </w14:textFill>
        </w:rPr>
        <w:t>第一节 “十三五”时期发展的概况</w:t>
      </w:r>
      <w:bookmarkEnd w:id="3"/>
      <w:bookmarkEnd w:id="4"/>
      <w:bookmarkEnd w:id="5"/>
    </w:p>
    <w:p>
      <w:pPr>
        <w:pStyle w:val="5"/>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rPr>
          <w:rFonts w:hint="eastAsia" w:ascii="黑体" w:hAnsi="黑体" w:eastAsia="黑体" w:cs="黑体"/>
          <w:b w:val="0"/>
          <w:bCs/>
          <w:color w:val="000000" w:themeColor="text1"/>
          <w:lang w:val="en-US" w:eastAsia="zh-CN"/>
          <w14:textFill>
            <w14:solidFill>
              <w14:schemeClr w14:val="tx1"/>
            </w14:solidFill>
          </w14:textFill>
        </w:rPr>
      </w:pPr>
      <w:r>
        <w:rPr>
          <w:rFonts w:hint="eastAsia" w:ascii="黑体" w:hAnsi="黑体" w:eastAsia="黑体" w:cs="黑体"/>
          <w:b w:val="0"/>
          <w:bCs/>
          <w:color w:val="000000" w:themeColor="text1"/>
          <w:lang w:val="en-US" w:eastAsia="zh-CN"/>
          <w14:textFill>
            <w14:solidFill>
              <w14:schemeClr w14:val="tx1"/>
            </w14:solidFill>
          </w14:textFill>
        </w:rPr>
        <w:t>一、公共文化服务进一步夯实</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704"/>
        <w:jc w:val="both"/>
        <w:textAlignment w:val="auto"/>
        <w:outlineLvl w:val="9"/>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积极推进现代公共文化服务体系建设，努力丰富公共文化产品供给。推进文化服务设施完善提升，全县现有公共图书馆、文化馆（含非遗馆）、博物馆（含世铿馆）各1个，影剧院1个，文化广场1个，镇级文体广场12个，镇级综合文化站15个，村（社区）综合性文化服务中心325个。在全市率先推进图书馆总分馆和文化馆总分馆建设，目前图书馆总分馆已建成15个分馆，配套基层服务点268个；文化馆总分馆已建成15个分馆，配套216个基层服务点。建立揭阳市首家“24小时便民书屋”和“粤书吧”暨“葵阳智慧书房”1个。大力开展文化惠民活动，“十三五”期间，广泛开展“演艺惠民”，县潮剧演艺中心每月至少开展1次送戏下乡活动。县电影放映中心下乡放映公益电影累计13300多场次。实行图、文、博三馆免费开放政策，县文化馆组织送文艺下乡和做好艺术培训，出版各类文化专栏，组织各类书画作品参与省、市展览，主办与承办各类书画展；县图书馆开设文献资源借阅、检索与咨询等基本文化服务项目并免费提供，每年接待读者达10多万人次；县博物馆利用每年“5·18国际博物馆日”举办主题展览及宣传活动，每年举办展览时间不少于50天，接纳参观的观众达25万人次，公共文化服务水平明显提升。</w:t>
      </w:r>
    </w:p>
    <w:p>
      <w:pPr>
        <w:pStyle w:val="5"/>
        <w:pageBreakBefore w:val="0"/>
        <w:numPr>
          <w:ilvl w:val="0"/>
          <w:numId w:val="1"/>
        </w:numPr>
        <w:kinsoku/>
        <w:wordWrap/>
        <w:overflowPunct/>
        <w:topLinePunct w:val="0"/>
        <w:autoSpaceDN/>
        <w:bidi w:val="0"/>
        <w:adjustRightInd/>
        <w:snapToGrid w:val="0"/>
        <w:spacing w:line="560" w:lineRule="exact"/>
        <w:ind w:left="0" w:leftChars="0" w:firstLine="640" w:firstLineChars="200"/>
        <w:jc w:val="both"/>
        <w:rPr>
          <w:rFonts w:hint="eastAsia" w:ascii="黑体" w:hAnsi="黑体" w:eastAsia="黑体" w:cs="黑体"/>
          <w:b w:val="0"/>
          <w:bCs/>
          <w:lang w:val="en-US" w:eastAsia="zh-CN"/>
        </w:rPr>
      </w:pPr>
      <w:r>
        <w:rPr>
          <w:rFonts w:hint="eastAsia" w:ascii="黑体" w:hAnsi="黑体" w:eastAsia="黑体" w:cs="黑体"/>
          <w:b w:val="0"/>
          <w:bCs/>
          <w:lang w:val="en-US" w:eastAsia="zh-CN"/>
        </w:rPr>
        <w:t>文艺繁荣发展取得新成果</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704"/>
        <w:jc w:val="both"/>
        <w:textAlignment w:val="auto"/>
        <w:outlineLvl w:val="9"/>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注重文艺精品创排及其带动作用。“十三五”期间，组织县潮剧演艺中心创作《血缘恨》新剧目，改编《吴汉下山》《玉堂春》《富贵缘》《狄青出使》等剧本，并深入全县各地农村演出，每年下乡巡回演出近200场次，累计演出近1000场次，现场观众总人数逾36万人次。广泛开展艺术展演和交流</w:t>
      </w:r>
      <w:r>
        <w:rPr>
          <w:rFonts w:hint="eastAsia" w:ascii="仿宋_GB2312" w:hAnsi="仿宋_GB2312" w:eastAsia="仿宋_GB2312" w:cs="仿宋_GB2312"/>
          <w:b w:val="0"/>
          <w:bCs/>
          <w:color w:val="000000" w:themeColor="text1"/>
          <w:spacing w:val="11"/>
          <w:kern w:val="2"/>
          <w:sz w:val="32"/>
          <w:szCs w:val="32"/>
          <w:lang w:val="en-US" w:eastAsia="zh-CN" w:bidi="ar-SA"/>
          <w14:textFill>
            <w14:solidFill>
              <w14:schemeClr w14:val="tx1"/>
            </w14:solidFill>
          </w14:textFill>
        </w:rPr>
        <w:t>活动，围绕“贤德揭阳、揭阳进贤”主题和文化进</w:t>
      </w: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乡村、创文、禁毒等主题开展演出105场次，在葵阳公园举办“葵园潮声”文艺演出晚会15场次。县潮乐会、潮剧票友会等艺术社团分布全县各地，活跃度高。</w:t>
      </w:r>
    </w:p>
    <w:p>
      <w:pPr>
        <w:pStyle w:val="5"/>
        <w:keepNext w:val="0"/>
        <w:keepLines w:val="0"/>
        <w:pageBreakBefore w:val="0"/>
        <w:widowControl w:val="0"/>
        <w:kinsoku/>
        <w:wordWrap/>
        <w:overflowPunct/>
        <w:topLinePunct w:val="0"/>
        <w:autoSpaceDE/>
        <w:autoSpaceDN/>
        <w:bidi w:val="0"/>
        <w:adjustRightInd/>
        <w:snapToGrid w:val="0"/>
        <w:spacing w:line="560" w:lineRule="exact"/>
        <w:ind w:right="0" w:rightChars="0"/>
        <w:jc w:val="both"/>
        <w:textAlignment w:val="auto"/>
        <w:rPr>
          <w:rFonts w:hint="eastAsia" w:ascii="黑体" w:hAnsi="黑体" w:eastAsia="黑体" w:cs="黑体"/>
          <w:b w:val="0"/>
          <w:bCs/>
          <w:color w:val="000000" w:themeColor="text1"/>
          <w:lang w:val="en-US" w:eastAsia="zh-CN"/>
          <w14:textFill>
            <w14:solidFill>
              <w14:schemeClr w14:val="tx1"/>
            </w14:solidFill>
          </w14:textFill>
        </w:rPr>
      </w:pPr>
      <w:r>
        <w:rPr>
          <w:rFonts w:hint="eastAsia" w:ascii="黑体" w:hAnsi="黑体" w:eastAsia="黑体" w:cs="黑体"/>
          <w:b w:val="0"/>
          <w:bCs/>
          <w:color w:val="000000" w:themeColor="text1"/>
          <w:lang w:val="en-US" w:eastAsia="zh-CN"/>
          <w14:textFill>
            <w14:solidFill>
              <w14:schemeClr w14:val="tx1"/>
            </w14:solidFill>
          </w14:textFill>
        </w:rPr>
        <w:t>三、文化遗产保护迈上新台阶</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704"/>
        <w:jc w:val="both"/>
        <w:textAlignment w:val="auto"/>
        <w:outlineLvl w:val="9"/>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加强文物保护工作，近年来共投入财政资金近2000万元完</w:t>
      </w:r>
      <w:r>
        <w:rPr>
          <w:rFonts w:hint="eastAsia" w:ascii="仿宋_GB2312" w:hAnsi="仿宋_GB2312" w:eastAsia="仿宋_GB2312" w:cs="仿宋_GB2312"/>
          <w:b w:val="0"/>
          <w:bCs/>
          <w:color w:val="000000" w:themeColor="text1"/>
          <w:spacing w:val="11"/>
          <w:kern w:val="2"/>
          <w:sz w:val="32"/>
          <w:szCs w:val="32"/>
          <w:lang w:val="en-US" w:eastAsia="zh-CN" w:bidi="ar-SA"/>
          <w14:textFill>
            <w14:solidFill>
              <w14:schemeClr w14:val="tx1"/>
            </w14:solidFill>
          </w14:textFill>
        </w:rPr>
        <w:t>成对省级文物保护单位澳角炮台、靖海古城墙以及县级</w:t>
      </w: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多处文保</w:t>
      </w:r>
      <w:r>
        <w:rPr>
          <w:rFonts w:hint="eastAsia" w:ascii="仿宋_GB2312" w:hAnsi="仿宋_GB2312" w:eastAsia="仿宋_GB2312" w:cs="仿宋_GB2312"/>
          <w:b w:val="0"/>
          <w:bCs/>
          <w:color w:val="000000" w:themeColor="text1"/>
          <w:spacing w:val="11"/>
          <w:kern w:val="2"/>
          <w:sz w:val="32"/>
          <w:szCs w:val="32"/>
          <w:lang w:val="en-US" w:eastAsia="zh-CN" w:bidi="ar-SA"/>
          <w14:textFill>
            <w14:solidFill>
              <w14:schemeClr w14:val="tx1"/>
            </w14:solidFill>
          </w14:textFill>
        </w:rPr>
        <w:t>单位的修缮、抢修保护工作。开展文物普查登记、公</w:t>
      </w: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布和晋级工作，全县现有核准登记不可移动文物296处，各级文物保护单位42处（其中省级文物保护单位6处、市级1处、县级35处）。申报非物质文化遗产代表性项目，全县现有省级非物质文化遗产代表性项目12项，市级14项，县级24项。完成非遗项目代表性传承人推荐申请工作，现有省级非物质文化遗产项目传承人8人，市级18人，县级1人。加强文化遗产宣传推广工作，让广大群众共享文化成果。</w:t>
      </w:r>
    </w:p>
    <w:p>
      <w:pPr>
        <w:pStyle w:val="5"/>
        <w:keepNext w:val="0"/>
        <w:keepLines w:val="0"/>
        <w:pageBreakBefore w:val="0"/>
        <w:widowControl w:val="0"/>
        <w:kinsoku/>
        <w:wordWrap/>
        <w:overflowPunct/>
        <w:topLinePunct w:val="0"/>
        <w:autoSpaceDE/>
        <w:autoSpaceDN/>
        <w:bidi w:val="0"/>
        <w:adjustRightInd/>
        <w:snapToGrid w:val="0"/>
        <w:spacing w:line="560" w:lineRule="exact"/>
        <w:ind w:right="0" w:rightChars="0"/>
        <w:jc w:val="both"/>
        <w:textAlignment w:val="auto"/>
        <w:rPr>
          <w:rFonts w:hint="eastAsia" w:ascii="黑体" w:hAnsi="黑体" w:eastAsia="黑体" w:cs="黑体"/>
          <w:b w:val="0"/>
          <w:bCs/>
          <w:color w:val="000000" w:themeColor="text1"/>
          <w:lang w:val="en-US" w:eastAsia="zh-CN"/>
          <w14:textFill>
            <w14:solidFill>
              <w14:schemeClr w14:val="tx1"/>
            </w14:solidFill>
          </w14:textFill>
        </w:rPr>
      </w:pPr>
      <w:r>
        <w:rPr>
          <w:rFonts w:hint="eastAsia" w:ascii="黑体" w:hAnsi="黑体" w:eastAsia="黑体" w:cs="黑体"/>
          <w:b w:val="0"/>
          <w:bCs/>
          <w:color w:val="000000" w:themeColor="text1"/>
          <w:lang w:val="en-US" w:eastAsia="zh-CN"/>
          <w14:textFill>
            <w14:solidFill>
              <w14:schemeClr w14:val="tx1"/>
            </w14:solidFill>
          </w14:textFill>
        </w:rPr>
        <w:t>四、文旅产业取得新发展</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704"/>
        <w:jc w:val="both"/>
        <w:textAlignment w:val="auto"/>
        <w:outlineLvl w:val="9"/>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启动全域旅游工作，推动全域旅游蓬勃发展，北区“红色”、中部“绿色”和滨海“蓝色”三条旅游产业带基本形成，我县被提名入选为“中国最美滨海休闲旅游名县”。加快发展乡村旅游，精心设计了4条乡村旅游精品路线，其中“海市蜃楼，滨海神韵”惠来一日滨海乡村旅游推荐线路已被省文化和旅游厅认定为广东省首批乡村旅游精品线路。深入挖掘红色旅游，制订完成《大南山红色文化保护传承与发展规划》，重点建设以五福田省级“红色村”和林樟村大南山革命纪念馆为大本营的红色旅游研学基地，设计红色旅游线路。推进A级景区培育创建和规范管理，现有全县3A级景区共4家：大南山八国风情园、惠来海滨度假村、世铿院、锦铧公园。推进惠来县东方夏威夷国际旅游度假项目、惠来金海湾生态旅游度假区等重点旅游项目建设，打造惠来现代滨海休闲旅游区。完善惠来海滨度假村、世铿院、大南山八国风情园等景区景点的服务功能配套建设，深化“厕所革命”，新建和改扩建旅游厕所16座，新成立旅行社2家、营业网点3家，旅游产业基础进一步夯实。举办惠来海洋（开渔）旅游文化节、“粤菜师傅”之“美食惠来”厨王争霸赛等节事活动，完成旅游形象歌曲的录制和旅游形象宣传片的拍摄工作，开展“惠来新八景”和“惠来十大传统名小食”征集评选活动，组织旅游企业参加广东国际旅游产业博览会，提升惠来旅游的知名度。2016年至2019年全县接待游客和旅游收入每年平均比增14%和16.25%以上。受新冠疫情影响，2020年全县旅游接待游客约484.72万人次，旅游收入约27.3亿元，同比增长-43.58%和-40.94%。</w:t>
      </w:r>
    </w:p>
    <w:p>
      <w:pPr>
        <w:pStyle w:val="5"/>
        <w:keepNext w:val="0"/>
        <w:keepLines w:val="0"/>
        <w:pageBreakBefore w:val="0"/>
        <w:widowControl w:val="0"/>
        <w:kinsoku/>
        <w:wordWrap/>
        <w:overflowPunct/>
        <w:topLinePunct w:val="0"/>
        <w:autoSpaceDE/>
        <w:autoSpaceDN/>
        <w:bidi w:val="0"/>
        <w:adjustRightInd/>
        <w:snapToGrid w:val="0"/>
        <w:spacing w:line="560" w:lineRule="exact"/>
        <w:ind w:right="0" w:rightChars="0"/>
        <w:jc w:val="both"/>
        <w:textAlignment w:val="auto"/>
        <w:rPr>
          <w:rFonts w:hint="eastAsia" w:ascii="黑体" w:hAnsi="黑体" w:eastAsia="黑体" w:cs="黑体"/>
          <w:b w:val="0"/>
          <w:bCs/>
          <w:color w:val="000000" w:themeColor="text1"/>
          <w:lang w:val="en-US" w:eastAsia="zh-CN"/>
          <w14:textFill>
            <w14:solidFill>
              <w14:schemeClr w14:val="tx1"/>
            </w14:solidFill>
          </w14:textFill>
        </w:rPr>
      </w:pPr>
      <w:r>
        <w:rPr>
          <w:rFonts w:hint="eastAsia" w:ascii="黑体" w:hAnsi="黑体" w:eastAsia="黑体" w:cs="黑体"/>
          <w:b w:val="0"/>
          <w:bCs/>
          <w:color w:val="000000" w:themeColor="text1"/>
          <w:lang w:val="en-US" w:eastAsia="zh-CN"/>
          <w14:textFill>
            <w14:solidFill>
              <w14:schemeClr w14:val="tx1"/>
            </w14:solidFill>
          </w14:textFill>
        </w:rPr>
        <w:t>五、体育事业发展进入新阶段</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704"/>
        <w:jc w:val="both"/>
        <w:textAlignment w:val="auto"/>
        <w:outlineLvl w:val="9"/>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全民健身场地设施逐步改善，全县体育场地设施2196个,人均体育场地面积2.05平方米，行政村和社区体育设施基本实现全覆盖，公共体育设施免费或低收费开放率达到100%；充分利用“全民健身日”、春节、国庆、建党100周年等节日，举办“贤德揭阳”端午龙舟赛、“体育、卫生进社区系列活动”、“职工杯”篮球、足球、羽毛球赛、中小学生乒乓球赛、象棋擂台赛等丰富多彩的全民健身赛事活动80多场次。开展全民健身讲座8场次，培育社会体育指导员876名，年均开展国民体质监测1000人次以上。新增足球协会、羽毛球协会、社会体育指导员协会、跆拳道协会、瑜伽协会等8个体育协会。竞技体育发展势头良好，县羽毛球业余体校被国家体育总局命名为“国家重点高水平体育后备人才基地”；依托篮球、足球、乒乓球等体育协会设立6个业余训练基地；参加省的各类体育比赛累积获得1个第1名、2个第2名、18个第3名，输送羽毛球、击剑4名运动员到省队。体育彩票销售工作稳步推进，现有在售体彩网点34个，全县体育彩票销售额达1亿2千万元，为我县筹募公益金758万元。我县被国家体育总局评为“2017-2020年度全国群众体育先进单位”，被国家体育总局体育彩票管理中心表彰为“2020年度全国县区体彩先进单位”。</w:t>
      </w:r>
    </w:p>
    <w:p>
      <w:pPr>
        <w:pStyle w:val="5"/>
        <w:keepNext w:val="0"/>
        <w:keepLines w:val="0"/>
        <w:pageBreakBefore w:val="0"/>
        <w:widowControl w:val="0"/>
        <w:kinsoku/>
        <w:wordWrap/>
        <w:overflowPunct/>
        <w:topLinePunct w:val="0"/>
        <w:autoSpaceDE/>
        <w:autoSpaceDN/>
        <w:bidi w:val="0"/>
        <w:adjustRightInd/>
        <w:snapToGrid w:val="0"/>
        <w:spacing w:line="560" w:lineRule="exact"/>
        <w:ind w:right="0" w:rightChars="0"/>
        <w:jc w:val="both"/>
        <w:textAlignment w:val="auto"/>
        <w:rPr>
          <w:rFonts w:hint="eastAsia" w:ascii="黑体" w:hAnsi="黑体" w:eastAsia="黑体" w:cs="黑体"/>
          <w:b w:val="0"/>
          <w:bCs/>
          <w:color w:val="000000" w:themeColor="text1"/>
          <w:lang w:val="en-US" w:eastAsia="zh-CN"/>
          <w14:textFill>
            <w14:solidFill>
              <w14:schemeClr w14:val="tx1"/>
            </w14:solidFill>
          </w14:textFill>
        </w:rPr>
      </w:pPr>
      <w:r>
        <w:rPr>
          <w:rFonts w:hint="eastAsia" w:ascii="黑体" w:hAnsi="黑体" w:eastAsia="黑体" w:cs="黑体"/>
          <w:b w:val="0"/>
          <w:bCs/>
          <w:color w:val="000000" w:themeColor="text1"/>
          <w:lang w:val="en-US" w:eastAsia="zh-CN"/>
          <w14:textFill>
            <w14:solidFill>
              <w14:schemeClr w14:val="tx1"/>
            </w14:solidFill>
          </w14:textFill>
        </w:rPr>
        <w:t>六、广播电视事业稳步发展</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704"/>
        <w:jc w:val="both"/>
        <w:textAlignment w:val="auto"/>
        <w:outlineLvl w:val="9"/>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实现乡镇广播电视联网，积极推进广播电视数字化转换工程。加强卫星电视广播地面接收设施监管执法工作，主动协同市场监督管理、公安等部门封堵推销非法卫星接收的信息传播渠道，开展广播电视虚假广告整治，进一步净化了我县声屏和广播电视安全播出环境，营造了良好的广电传播和社会舆论氛围。广播电视实现安全播出零事故。</w:t>
      </w:r>
    </w:p>
    <w:p>
      <w:pPr>
        <w:pStyle w:val="5"/>
        <w:keepNext w:val="0"/>
        <w:keepLines w:val="0"/>
        <w:pageBreakBefore w:val="0"/>
        <w:widowControl w:val="0"/>
        <w:kinsoku/>
        <w:wordWrap/>
        <w:overflowPunct/>
        <w:topLinePunct w:val="0"/>
        <w:autoSpaceDE/>
        <w:autoSpaceDN/>
        <w:bidi w:val="0"/>
        <w:adjustRightInd/>
        <w:snapToGrid w:val="0"/>
        <w:spacing w:line="560" w:lineRule="exact"/>
        <w:ind w:right="0" w:rightChars="0"/>
        <w:jc w:val="both"/>
        <w:textAlignment w:val="auto"/>
        <w:rPr>
          <w:rFonts w:hint="eastAsia" w:ascii="黑体" w:hAnsi="黑体" w:eastAsia="黑体" w:cs="黑体"/>
          <w:b w:val="0"/>
          <w:bCs/>
          <w:color w:val="000000" w:themeColor="text1"/>
          <w:lang w:val="en-US" w:eastAsia="zh-CN"/>
          <w14:textFill>
            <w14:solidFill>
              <w14:schemeClr w14:val="tx1"/>
            </w14:solidFill>
          </w14:textFill>
        </w:rPr>
      </w:pPr>
      <w:r>
        <w:rPr>
          <w:rFonts w:hint="eastAsia" w:ascii="黑体" w:hAnsi="黑体" w:eastAsia="黑体" w:cs="黑体"/>
          <w:b w:val="0"/>
          <w:bCs/>
          <w:color w:val="000000" w:themeColor="text1"/>
          <w:lang w:val="en-US" w:eastAsia="zh-CN"/>
          <w14:textFill>
            <w14:solidFill>
              <w14:schemeClr w14:val="tx1"/>
            </w14:solidFill>
          </w14:textFill>
        </w:rPr>
        <w:t>七、市场服务监管适应新形势</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704"/>
        <w:jc w:val="both"/>
        <w:textAlignment w:val="auto"/>
        <w:outlineLvl w:val="9"/>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推进文化市场简政放权放管，结合优化服务，转变政府职能，提升“放管服”信息化水平，优化和规范文化领域行政审批流程，加强事中事后监管，着力破除制约企业发展的体制机制障碍。加强对违规经营、安全隐患的整治力度，增加检查监督频率，持续开展文化广电旅游体育市场专项整治行动，依法依规实施处罚整治，改善了市场秩序，保障了文化广电旅游体育市场健康、文明、安全发展。“十三五”期间，共出动执法人员近9000人次，检查经营单位近2300家次，依法依规取缔网吧26家、书店22家、音像店34家、游商地摊2家，文化广电旅游体育市场的违规经营得到有效遏制。</w:t>
      </w:r>
    </w:p>
    <w:p>
      <w:pPr>
        <w:pStyle w:val="5"/>
        <w:keepNext w:val="0"/>
        <w:keepLines w:val="0"/>
        <w:pageBreakBefore w:val="0"/>
        <w:widowControl w:val="0"/>
        <w:kinsoku/>
        <w:wordWrap/>
        <w:overflowPunct/>
        <w:topLinePunct w:val="0"/>
        <w:autoSpaceDE/>
        <w:autoSpaceDN/>
        <w:bidi w:val="0"/>
        <w:adjustRightInd/>
        <w:snapToGrid w:val="0"/>
        <w:spacing w:line="560" w:lineRule="exact"/>
        <w:ind w:right="0" w:rightChars="0"/>
        <w:jc w:val="both"/>
        <w:textAlignment w:val="auto"/>
        <w:rPr>
          <w:rFonts w:hint="eastAsia" w:ascii="黑体" w:hAnsi="黑体" w:eastAsia="黑体" w:cs="黑体"/>
          <w:b w:val="0"/>
          <w:bCs/>
          <w:color w:val="000000" w:themeColor="text1"/>
          <w:lang w:val="en-US" w:eastAsia="zh-CN"/>
          <w14:textFill>
            <w14:solidFill>
              <w14:schemeClr w14:val="tx1"/>
            </w14:solidFill>
          </w14:textFill>
        </w:rPr>
      </w:pPr>
      <w:r>
        <w:rPr>
          <w:rFonts w:hint="eastAsia" w:ascii="黑体" w:hAnsi="黑体" w:eastAsia="黑体" w:cs="黑体"/>
          <w:b w:val="0"/>
          <w:bCs/>
          <w:color w:val="000000" w:themeColor="text1"/>
          <w:lang w:val="en-US" w:eastAsia="zh-CN"/>
          <w14:textFill>
            <w14:solidFill>
              <w14:schemeClr w14:val="tx1"/>
            </w14:solidFill>
          </w14:textFill>
        </w:rPr>
        <w:t>八、我县文旅体产业发展短板</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704"/>
        <w:jc w:val="both"/>
        <w:textAlignment w:val="auto"/>
        <w:outlineLvl w:val="9"/>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公共文化场地严重不足。目前县文化馆和图书馆整栋楼建筑面积仅有6000多平方米，县博物馆（世铿馆）总建筑面积约3400平方米，对照新的国家二级馆标准，每个馆的达标面积应到5500平方米以上，县文化馆、图书馆和博物馆达标面积严重不足。截止2020年底，全县每万人拥有公共文化设施面积仅为943平方米，远低于全省1200平方米的平均水平。</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旅游产业规模化程度低。投资项目建设用地困难，项目落地难，原有旅游项目配套跟不上、提质升级进度慢。旅游基础配套设施薄弱，行业发展受阻。旅游宣传推介投入不足，知名度不高。目前全县仅有4家3A级景区、2家星级旅游饭店（含四星级1家、三星级1家），没有4A级景区和五星级酒店。</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704"/>
        <w:jc w:val="both"/>
        <w:textAlignment w:val="auto"/>
        <w:outlineLvl w:val="9"/>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t>公共体育场馆建设滞后。根据广东省体育局、广东省发展改革委《关于印发〈广东省“十四五”时期全民健身场地设施补短板五年行动方案〉的通知》（粤体群〔2021〕80号）文件中关于补齐“两场一馆一池一中心”建设短板的要求，我县应配齐体育场、全民健身广场、体育馆、游泳馆、全民健身中心。目前，我县仅建有1个全民健身广场，还需建设体育场、体育馆、游泳馆和全民健身中心。</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704"/>
        <w:jc w:val="both"/>
        <w:textAlignment w:val="auto"/>
        <w:outlineLvl w:val="9"/>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t>财政资金投入不足。县财政对文化事业投入资金总量不足，全县2020年人均文化投入低于100元，远低于全省人均237元的水平,未能适应形势发展的需要。目前，我县还没有制订出台相应配套的吸引民间资金、社会资金和外地客商投资的倾斜优惠政策，用于发展文化广电旅游体育事业和产业的资金来源比较单一。</w:t>
      </w:r>
    </w:p>
    <w:p>
      <w:pPr>
        <w:pStyle w:val="4"/>
        <w:keepNext w:val="0"/>
        <w:keepLines w:val="0"/>
        <w:pageBreakBefore w:val="0"/>
        <w:widowControl w:val="0"/>
        <w:kinsoku/>
        <w:wordWrap/>
        <w:overflowPunct/>
        <w:topLinePunct w:val="0"/>
        <w:autoSpaceDE/>
        <w:autoSpaceDN/>
        <w:bidi w:val="0"/>
        <w:adjustRightInd/>
        <w:snapToGrid w:val="0"/>
        <w:spacing w:line="560" w:lineRule="exact"/>
        <w:ind w:right="0" w:rightChars="0"/>
        <w:jc w:val="center"/>
        <w:textAlignment w:val="auto"/>
        <w:rPr>
          <w:rFonts w:hint="eastAsia"/>
          <w:color w:val="000000" w:themeColor="text1"/>
          <w:lang w:val="en-US" w:eastAsia="zh-CN"/>
          <w14:textFill>
            <w14:solidFill>
              <w14:schemeClr w14:val="tx1"/>
            </w14:solidFill>
          </w14:textFill>
        </w:rPr>
      </w:pPr>
      <w:bookmarkStart w:id="6" w:name="_Toc21250"/>
      <w:bookmarkStart w:id="7" w:name="_Toc15206"/>
      <w:bookmarkStart w:id="8" w:name="_Toc11412"/>
      <w:r>
        <w:rPr>
          <w:rFonts w:hint="eastAsia"/>
          <w:color w:val="000000" w:themeColor="text1"/>
          <w:lang w:val="en-US" w:eastAsia="zh-CN"/>
          <w14:textFill>
            <w14:solidFill>
              <w14:schemeClr w14:val="tx1"/>
            </w14:solidFill>
          </w14:textFill>
        </w:rPr>
        <w:t>第二节 “十四五”时期面临的形势</w:t>
      </w:r>
      <w:bookmarkEnd w:id="6"/>
      <w:bookmarkEnd w:id="7"/>
      <w:bookmarkEnd w:id="8"/>
    </w:p>
    <w:p>
      <w:pPr>
        <w:pStyle w:val="5"/>
        <w:keepNext w:val="0"/>
        <w:keepLines w:val="0"/>
        <w:pageBreakBefore w:val="0"/>
        <w:widowControl w:val="0"/>
        <w:kinsoku/>
        <w:wordWrap/>
        <w:overflowPunct/>
        <w:topLinePunct w:val="0"/>
        <w:autoSpaceDE/>
        <w:autoSpaceDN/>
        <w:bidi w:val="0"/>
        <w:adjustRightInd/>
        <w:snapToGrid w:val="0"/>
        <w:spacing w:line="560" w:lineRule="exact"/>
        <w:ind w:right="0" w:rightChars="0"/>
        <w:jc w:val="both"/>
        <w:textAlignment w:val="auto"/>
        <w:rPr>
          <w:rFonts w:hint="eastAsia" w:ascii="黑体" w:hAnsi="黑体" w:eastAsia="黑体" w:cs="黑体"/>
          <w:b w:val="0"/>
          <w:bCs/>
          <w:color w:val="000000" w:themeColor="text1"/>
          <w:lang w:val="en-US" w:eastAsia="zh-CN"/>
          <w14:textFill>
            <w14:solidFill>
              <w14:schemeClr w14:val="tx1"/>
            </w14:solidFill>
          </w14:textFill>
        </w:rPr>
      </w:pPr>
      <w:r>
        <w:rPr>
          <w:rFonts w:hint="eastAsia" w:ascii="黑体" w:hAnsi="黑体" w:eastAsia="黑体" w:cs="黑体"/>
          <w:b w:val="0"/>
          <w:bCs/>
          <w:color w:val="000000" w:themeColor="text1"/>
          <w:lang w:val="en-US" w:eastAsia="zh-CN"/>
          <w14:textFill>
            <w14:solidFill>
              <w14:schemeClr w14:val="tx1"/>
            </w14:solidFill>
          </w14:textFill>
        </w:rPr>
        <w:t>一、发展机遇</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704"/>
        <w:jc w:val="both"/>
        <w:textAlignment w:val="auto"/>
        <w:outlineLvl w:val="9"/>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新发展格局和行业新趋势创生了融合发展新动能。在以国内大循环为主体、国内国际双循环相互促进的新发展格局背景下，消费结构的深刻变革将成为推动文化广电旅游体育传统业态和模式变革的巨大力量。行业之间融合或整合发展将创生众多新业态、新内容、新产品，推动文化广电旅游体育创新发展。乡村振兴建设和城乡融合发展将对文化广电旅游体育供需两侧产生巨大牵引力。惠来文化广电旅游体育发展要在顺应大局和把握新趋势中取得新动能。</w:t>
      </w:r>
    </w:p>
    <w:p>
      <w:pPr>
        <w:pStyle w:val="6"/>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72" w:firstLineChars="200"/>
        <w:jc w:val="both"/>
        <w:textAlignment w:val="auto"/>
        <w:outlineLvl w:val="3"/>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双区”和横琴、前海等重大平台建设及省市重大战略辐射效应带来新机遇。“双区”和横琴、前海等重大平台建设及省构建“一核一带一区”区域发展新格局、市“建设宜居宜业宜游的活力古城、滨海新城，努力打造沿海经济带上的产业强市”等战略的辐射效应将为惠来县提供重大发展契机，惠来文化广电旅游体育发展应积极融入国家、省、市的战略部署，以获得关键性发展机遇。</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704"/>
        <w:jc w:val="both"/>
        <w:textAlignment w:val="auto"/>
        <w:outlineLvl w:val="9"/>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惠来全面高质量发展的新布局提供了新发展空间。县委提出的“一二三四”总体工作思路，持续打造“发展惠来、文化惠来、平安惠来、美丽惠来、红色惠来”的目标，将有力地促进惠来高质量发展和赶超发展，推动惠来向建设“粤东城市群新城市中心、临海特色产业战略高地”的宏伟蓝图阔步前进。县委县政府的战略布局，对惠来文化广电旅游体育发展提出新要求、新目标，同时也提供了新空间、新资源、新动力，是加速惠来文化广电旅游体育发展的时代机遇。</w:t>
      </w:r>
    </w:p>
    <w:p>
      <w:pPr>
        <w:pStyle w:val="5"/>
        <w:keepNext w:val="0"/>
        <w:keepLines w:val="0"/>
        <w:pageBreakBefore w:val="0"/>
        <w:widowControl w:val="0"/>
        <w:kinsoku/>
        <w:wordWrap/>
        <w:overflowPunct/>
        <w:topLinePunct w:val="0"/>
        <w:autoSpaceDE/>
        <w:autoSpaceDN/>
        <w:bidi w:val="0"/>
        <w:adjustRightInd/>
        <w:snapToGrid w:val="0"/>
        <w:spacing w:line="560" w:lineRule="exact"/>
        <w:ind w:right="0" w:rightChars="0"/>
        <w:jc w:val="both"/>
        <w:textAlignment w:val="auto"/>
        <w:rPr>
          <w:rFonts w:hint="eastAsia" w:ascii="黑体" w:hAnsi="黑体" w:eastAsia="黑体" w:cs="黑体"/>
          <w:b w:val="0"/>
          <w:bCs/>
          <w:color w:val="000000" w:themeColor="text1"/>
          <w:lang w:val="en-US" w:eastAsia="zh-CN"/>
          <w14:textFill>
            <w14:solidFill>
              <w14:schemeClr w14:val="tx1"/>
            </w14:solidFill>
          </w14:textFill>
        </w:rPr>
      </w:pPr>
      <w:r>
        <w:rPr>
          <w:rFonts w:hint="eastAsia" w:ascii="黑体" w:hAnsi="黑体" w:eastAsia="黑体" w:cs="黑体"/>
          <w:b w:val="0"/>
          <w:bCs/>
          <w:color w:val="000000" w:themeColor="text1"/>
          <w:lang w:val="en-US" w:eastAsia="zh-CN"/>
          <w14:textFill>
            <w14:solidFill>
              <w14:schemeClr w14:val="tx1"/>
            </w14:solidFill>
          </w14:textFill>
        </w:rPr>
        <w:t>二、面临挑战</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704"/>
        <w:jc w:val="both"/>
        <w:textAlignment w:val="auto"/>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生活消费需求迭代升级挑战。线下文化、旅游和体育消费出现显著的结构性调整，线上精神文化消费加快发展，促使文化旅游体育供给侧从产品到服务、从内容到模式、从资源到产业将发生重大而不确定的变革。进入全民休闲时代，消费者对品质生活、互动体验、个性定制、便捷服务的要求更高。在此背景下，惠来当地的文旅体产业结构、产品体系以及基础配套都亟待提升改善。</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704"/>
        <w:jc w:val="both"/>
        <w:textAlignment w:val="auto"/>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公共服务供需矛盾日趋明显。城乡差距、区域差距依然存在，公共服务产品的供给和需求不完全匹配。人民群众对图书馆、博物馆、文化馆、体育场馆等公共服务需求的增长与文化旅游体育可支配公共资源不足的矛盾将持续存在。未来一个时期，惠来在文化旅游体育公共服务上将面临有限资源合理配置的课题，在实现均衡化、标准化、便利化和品质化上将面临持续资源紧缺的挑战。</w:t>
      </w:r>
    </w:p>
    <w:p>
      <w:pPr>
        <w:pStyle w:val="14"/>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60" w:lineRule="exact"/>
        <w:ind w:left="0" w:leftChars="0" w:right="0" w:rightChars="0" w:firstLine="601" w:firstLineChars="0"/>
        <w:jc w:val="both"/>
        <w:textAlignment w:val="auto"/>
        <w:outlineLvl w:val="9"/>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常态化疫情防控面临的挑战。在2020年新冠肺炎疫情爆发的背景下，旅游业因对市场的依赖性，受到了巨大冲击。出入境游、国内中长途游的恢复依然还有相对较漫长的过程，城市周边游、本地游的主流属性依然突出。目前国内疫情已得到有效控制，但仍呈点状局部爆发，未来疫情仍将是经济社会发展的阻力之一，也让文化广电旅游体育行业发展的不确定性有所增加。</w:t>
      </w:r>
    </w:p>
    <w:p>
      <w:pPr>
        <w:pStyle w:val="3"/>
        <w:keepNext w:val="0"/>
        <w:keepLines w:val="0"/>
        <w:pageBreakBefore w:val="0"/>
        <w:widowControl w:val="0"/>
        <w:kinsoku/>
        <w:wordWrap/>
        <w:overflowPunct/>
        <w:topLinePunct w:val="0"/>
        <w:autoSpaceDE/>
        <w:autoSpaceDN/>
        <w:bidi w:val="0"/>
        <w:adjustRightInd/>
        <w:snapToGrid w:val="0"/>
        <w:spacing w:line="560" w:lineRule="exact"/>
        <w:ind w:right="0" w:rightChars="0"/>
        <w:jc w:val="center"/>
        <w:textAlignment w:val="auto"/>
        <w:rPr>
          <w:rFonts w:hint="eastAsia"/>
          <w:color w:val="000000" w:themeColor="text1"/>
          <w:lang w:val="en-US" w:eastAsia="zh-CN"/>
          <w14:textFill>
            <w14:solidFill>
              <w14:schemeClr w14:val="tx1"/>
            </w14:solidFill>
          </w14:textFill>
        </w:rPr>
      </w:pPr>
      <w:bookmarkStart w:id="9" w:name="_Toc27721"/>
      <w:bookmarkStart w:id="10" w:name="_Toc12097"/>
      <w:bookmarkStart w:id="11" w:name="_Toc3008"/>
      <w:r>
        <w:rPr>
          <w:rFonts w:hint="eastAsia"/>
          <w:color w:val="000000" w:themeColor="text1"/>
          <w:lang w:val="en-US" w:eastAsia="zh-CN"/>
          <w14:textFill>
            <w14:solidFill>
              <w14:schemeClr w14:val="tx1"/>
            </w14:solidFill>
          </w14:textFill>
        </w:rPr>
        <w:t>第二章 发展蓝图</w:t>
      </w:r>
      <w:bookmarkEnd w:id="9"/>
      <w:bookmarkEnd w:id="10"/>
      <w:bookmarkEnd w:id="11"/>
    </w:p>
    <w:p>
      <w:pPr>
        <w:pStyle w:val="4"/>
        <w:keepNext w:val="0"/>
        <w:keepLines w:val="0"/>
        <w:pageBreakBefore w:val="0"/>
        <w:widowControl w:val="0"/>
        <w:kinsoku/>
        <w:wordWrap/>
        <w:overflowPunct/>
        <w:topLinePunct w:val="0"/>
        <w:autoSpaceDE/>
        <w:autoSpaceDN/>
        <w:bidi w:val="0"/>
        <w:adjustRightInd/>
        <w:snapToGrid w:val="0"/>
        <w:spacing w:line="560" w:lineRule="exact"/>
        <w:ind w:right="0" w:rightChars="0"/>
        <w:jc w:val="center"/>
        <w:textAlignment w:val="auto"/>
        <w:rPr>
          <w:rFonts w:hint="eastAsia"/>
          <w:color w:val="000000" w:themeColor="text1"/>
          <w:lang w:val="en-US" w:eastAsia="zh-CN"/>
          <w14:textFill>
            <w14:solidFill>
              <w14:schemeClr w14:val="tx1"/>
            </w14:solidFill>
          </w14:textFill>
        </w:rPr>
      </w:pPr>
      <w:bookmarkStart w:id="12" w:name="_Toc8962"/>
      <w:bookmarkStart w:id="13" w:name="_Toc30222"/>
      <w:bookmarkStart w:id="14" w:name="_Toc6736"/>
      <w:r>
        <w:rPr>
          <w:rFonts w:hint="eastAsia"/>
          <w:color w:val="000000" w:themeColor="text1"/>
          <w:lang w:val="en-US" w:eastAsia="zh-CN"/>
          <w14:textFill>
            <w14:solidFill>
              <w14:schemeClr w14:val="tx1"/>
            </w14:solidFill>
          </w14:textFill>
        </w:rPr>
        <w:t>第一节 指导思想</w:t>
      </w:r>
      <w:bookmarkEnd w:id="12"/>
      <w:bookmarkEnd w:id="13"/>
      <w:bookmarkEnd w:id="14"/>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704"/>
        <w:jc w:val="both"/>
        <w:textAlignment w:val="auto"/>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坚持以习近平新时代中国特色社会主义思想为指导，深入</w:t>
      </w:r>
      <w:r>
        <w:rPr>
          <w:rFonts w:hint="eastAsia" w:ascii="仿宋_GB2312" w:hAnsi="仿宋_GB2312" w:eastAsia="仿宋_GB2312" w:cs="仿宋_GB2312"/>
          <w:sz w:val="32"/>
          <w:szCs w:val="32"/>
        </w:rPr>
        <w:t>贯彻党的十九大和十九届</w:t>
      </w:r>
      <w:r>
        <w:rPr>
          <w:rFonts w:hint="eastAsia" w:ascii="仿宋_GB2312" w:hAnsi="仿宋_GB2312" w:eastAsia="仿宋_GB2312" w:cs="仿宋_GB2312"/>
          <w:sz w:val="32"/>
          <w:szCs w:val="32"/>
          <w:lang w:eastAsia="zh-CN"/>
        </w:rPr>
        <w:t>历次</w:t>
      </w:r>
      <w:r>
        <w:rPr>
          <w:rFonts w:hint="eastAsia" w:ascii="仿宋_GB2312" w:hAnsi="仿宋_GB2312" w:eastAsia="仿宋_GB2312" w:cs="仿宋_GB2312"/>
          <w:sz w:val="32"/>
          <w:szCs w:val="32"/>
        </w:rPr>
        <w:t>全会精神</w:t>
      </w: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习近平总书记“七一”重要讲话、对广东系列重要讲话、重要指示批示精神，统筹推进“五位一体”总体布局和协调推进“四个全面”战略布局，立足新发展阶段、贯彻新发展理念、构建新发展格局，坚持稳中求进工作总基调，坚持高质量发展主题，坚持系统观念，贯彻落实省委省政府、市委市政府和县委县政府工作要求，抓住发展机遇，举旗帜、聚民心、育新人、兴文化、展形象，全面推动惠来县文化广电旅游体育行业繁荣兴盛，奋力打造具有浓厚惠来特色的文化旅游体育品牌，为打造“五个惠来”作出积极贡献。</w:t>
      </w:r>
    </w:p>
    <w:p>
      <w:pPr>
        <w:pStyle w:val="4"/>
        <w:keepNext w:val="0"/>
        <w:keepLines w:val="0"/>
        <w:pageBreakBefore w:val="0"/>
        <w:widowControl w:val="0"/>
        <w:kinsoku/>
        <w:wordWrap/>
        <w:overflowPunct/>
        <w:topLinePunct w:val="0"/>
        <w:autoSpaceDE/>
        <w:autoSpaceDN/>
        <w:bidi w:val="0"/>
        <w:adjustRightInd/>
        <w:snapToGrid w:val="0"/>
        <w:spacing w:line="560" w:lineRule="exact"/>
        <w:ind w:right="0" w:rightChars="0"/>
        <w:jc w:val="center"/>
        <w:textAlignment w:val="auto"/>
        <w:rPr>
          <w:rFonts w:hint="eastAsia"/>
          <w:color w:val="000000" w:themeColor="text1"/>
          <w:lang w:val="en-US" w:eastAsia="zh-CN"/>
          <w14:textFill>
            <w14:solidFill>
              <w14:schemeClr w14:val="tx1"/>
            </w14:solidFill>
          </w14:textFill>
        </w:rPr>
      </w:pPr>
      <w:bookmarkStart w:id="15" w:name="_Toc2203"/>
      <w:bookmarkStart w:id="16" w:name="_Toc11824"/>
      <w:bookmarkStart w:id="17" w:name="_Toc20578"/>
      <w:r>
        <w:rPr>
          <w:rFonts w:hint="eastAsia"/>
          <w:color w:val="000000" w:themeColor="text1"/>
          <w:lang w:val="en-US" w:eastAsia="zh-CN"/>
          <w14:textFill>
            <w14:solidFill>
              <w14:schemeClr w14:val="tx1"/>
            </w14:solidFill>
          </w14:textFill>
        </w:rPr>
        <w:t>第二节 基本原则</w:t>
      </w:r>
      <w:bookmarkEnd w:id="15"/>
      <w:bookmarkEnd w:id="16"/>
      <w:bookmarkEnd w:id="17"/>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704"/>
        <w:jc w:val="both"/>
        <w:textAlignment w:val="auto"/>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坚持党的全面领导。全面贯彻落实中央关于文化发展的路线、方针、政策和措施，增强“四个意识”、坚定“四个自信”、做到“两个维护”、拥护“两个确立”，把党的领导落实到文化广电旅游体育发展各领域各方面各环节。</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704"/>
        <w:jc w:val="both"/>
        <w:textAlignment w:val="auto"/>
        <w:rPr>
          <w:rFonts w:hint="eastAsia" w:ascii="NEU-BZ-S92" w:hAnsi="NEU-BZ-S92" w:eastAsia="方正仿宋简体" w:cs="方正仿宋简体"/>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坚持以人民为中心。始终做到发展为了人民、发展依靠人民、发展成果由人民共享，促进满足人民文化需求和增强人民精神力量相统一。</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704"/>
        <w:jc w:val="both"/>
        <w:textAlignment w:val="auto"/>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坚持围绕中心、服务大局。牢固树立系统观念，围绕县委县政府的决策部署，服务全县高质量发展。坚持文化发展全县一盘棋，统筹固根基、扬优势、补短板、强弱项，协调发展质量、速度、安全相统一，实现战略性布局、整体性推进。</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704"/>
        <w:jc w:val="both"/>
        <w:textAlignment w:val="auto"/>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坚持守正创新、提质增效。坚定文化自信，加强优秀传统文化创造性转化和创新性发展，以全面高质量发展为总要求，推动文化广电旅游体育在更广范围、更深层次、更高水平上深度创新融合，提升文化广电旅游体育发展效能和发展品质。</w:t>
      </w:r>
    </w:p>
    <w:p>
      <w:pPr>
        <w:pStyle w:val="4"/>
        <w:keepNext w:val="0"/>
        <w:keepLines w:val="0"/>
        <w:pageBreakBefore w:val="0"/>
        <w:widowControl w:val="0"/>
        <w:kinsoku/>
        <w:wordWrap/>
        <w:overflowPunct/>
        <w:topLinePunct w:val="0"/>
        <w:autoSpaceDE/>
        <w:autoSpaceDN/>
        <w:bidi w:val="0"/>
        <w:adjustRightInd/>
        <w:snapToGrid w:val="0"/>
        <w:spacing w:line="560" w:lineRule="exact"/>
        <w:ind w:right="0" w:rightChars="0"/>
        <w:jc w:val="center"/>
        <w:textAlignment w:val="auto"/>
        <w:rPr>
          <w:rFonts w:hint="eastAsia"/>
          <w:color w:val="000000" w:themeColor="text1"/>
          <w:lang w:val="en-US" w:eastAsia="zh-CN"/>
          <w14:textFill>
            <w14:solidFill>
              <w14:schemeClr w14:val="tx1"/>
            </w14:solidFill>
          </w14:textFill>
        </w:rPr>
      </w:pPr>
      <w:bookmarkStart w:id="18" w:name="_Toc13226"/>
      <w:bookmarkStart w:id="19" w:name="_Toc21816"/>
      <w:bookmarkStart w:id="20" w:name="_Toc6528"/>
      <w:r>
        <w:rPr>
          <w:rFonts w:hint="eastAsia"/>
          <w:color w:val="000000" w:themeColor="text1"/>
          <w:lang w:val="en-US" w:eastAsia="zh-CN"/>
          <w14:textFill>
            <w14:solidFill>
              <w14:schemeClr w14:val="tx1"/>
            </w14:solidFill>
          </w14:textFill>
        </w:rPr>
        <w:t>第三节 目标任务</w:t>
      </w:r>
      <w:bookmarkEnd w:id="18"/>
      <w:bookmarkEnd w:id="19"/>
      <w:bookmarkEnd w:id="20"/>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72" w:firstLineChars="200"/>
        <w:jc w:val="both"/>
        <w:textAlignment w:val="auto"/>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十四五”时期，惠来文化广电旅游体育发展总体目标是：建立新时代文艺创作生产体系，文艺创新发展取得重要突破。竞技体育发展格局显著改善，形成地方特色。文化广电旅游体育公共服务进一步完善，公共设施和基础设施加快建设，基本公共服务扩面提质上新台阶，均等化水平明显提升，人民群众精神文化生活日益丰富。文化遗产保护传承利用体系进一步健全，优秀传统文化创造性转化、创新性发展取得重要成果，文化遗产保护成效明显。全域旅游纵深发展，建成一批旅游重大项目。文化广电旅游体育产业体系基本建立，在全县现代服务业发展中发挥重要作用，产业集群效应显现、产业链得到拓展，引进一批重大文化广电旅游体育产业项目。“放管服”改革进一步深化，文化广电旅游体育市场监管体系比较完善，市场管理和服务进一步优化，营商环境明显改善。</w:t>
      </w:r>
    </w:p>
    <w:tbl>
      <w:tblPr>
        <w:tblStyle w:val="17"/>
        <w:tblW w:w="8858" w:type="dxa"/>
        <w:jc w:val="center"/>
        <w:tblLayout w:type="fixed"/>
        <w:tblCellMar>
          <w:top w:w="15" w:type="dxa"/>
          <w:left w:w="15" w:type="dxa"/>
          <w:bottom w:w="15" w:type="dxa"/>
          <w:right w:w="15" w:type="dxa"/>
        </w:tblCellMar>
      </w:tblPr>
      <w:tblGrid>
        <w:gridCol w:w="1321"/>
        <w:gridCol w:w="616"/>
        <w:gridCol w:w="5346"/>
        <w:gridCol w:w="1575"/>
      </w:tblGrid>
      <w:tr>
        <w:tblPrEx>
          <w:tblCellMar>
            <w:top w:w="15" w:type="dxa"/>
            <w:left w:w="15" w:type="dxa"/>
            <w:bottom w:w="15" w:type="dxa"/>
            <w:right w:w="15" w:type="dxa"/>
          </w:tblCellMar>
        </w:tblPrEx>
        <w:trPr>
          <w:trHeight w:val="540" w:hRule="atLeast"/>
          <w:jc w:val="center"/>
        </w:trPr>
        <w:tc>
          <w:tcPr>
            <w:tcW w:w="8858" w:type="dxa"/>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leftChars="0" w:right="0" w:rightChars="0" w:firstLine="0" w:firstLineChars="0"/>
              <w:jc w:val="both"/>
              <w:textAlignment w:val="center"/>
              <w:outlineLvl w:val="9"/>
              <w:rPr>
                <w:rFonts w:hint="eastAsia" w:ascii="华文中宋" w:hAnsi="华文中宋" w:eastAsia="华文中宋" w:cs="华文中宋"/>
                <w:b/>
                <w:color w:val="000000"/>
                <w:sz w:val="32"/>
                <w:szCs w:val="32"/>
                <w:lang w:eastAsia="zh-CN"/>
              </w:rPr>
            </w:pP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157" w:afterLines="50" w:afterAutospacing="0" w:line="560" w:lineRule="exact"/>
              <w:ind w:left="0" w:leftChars="0" w:right="0" w:rightChars="0" w:firstLine="0" w:firstLineChars="0"/>
              <w:jc w:val="center"/>
              <w:textAlignment w:val="center"/>
              <w:outlineLvl w:val="9"/>
              <w:rPr>
                <w:rFonts w:hint="eastAsia" w:ascii="华文中宋" w:hAnsi="华文中宋" w:eastAsia="华文中宋" w:cs="华文中宋"/>
                <w:b/>
                <w:color w:val="000000"/>
                <w:sz w:val="32"/>
                <w:szCs w:val="32"/>
                <w:lang w:eastAsia="zh-CN"/>
              </w:rPr>
            </w:pPr>
            <w:r>
              <w:rPr>
                <w:rFonts w:hint="eastAsia" w:ascii="方正小标宋简体" w:hAnsi="方正小标宋简体" w:eastAsia="方正小标宋简体" w:cs="方正小标宋简体"/>
                <w:b w:val="0"/>
                <w:bCs/>
                <w:color w:val="000000"/>
                <w:sz w:val="32"/>
                <w:szCs w:val="32"/>
                <w:lang w:eastAsia="zh-CN"/>
              </w:rPr>
              <w:t>“十四五时期文化旅游体育发展改革主要指标”</w:t>
            </w:r>
          </w:p>
        </w:tc>
      </w:tr>
      <w:tr>
        <w:tblPrEx>
          <w:tblCellMar>
            <w:top w:w="15" w:type="dxa"/>
            <w:left w:w="15" w:type="dxa"/>
            <w:bottom w:w="15" w:type="dxa"/>
            <w:right w:w="15" w:type="dxa"/>
          </w:tblCellMar>
        </w:tblPrEx>
        <w:trPr>
          <w:trHeight w:val="738" w:hRule="atLeast"/>
          <w:jc w:val="center"/>
        </w:trPr>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eastAsia" w:ascii="黑体" w:hAnsi="黑体" w:eastAsia="黑体" w:cs="黑体"/>
                <w:b w:val="0"/>
                <w:bCs/>
                <w:color w:val="000000"/>
                <w:sz w:val="28"/>
                <w:szCs w:val="28"/>
              </w:rPr>
            </w:pPr>
            <w:r>
              <w:rPr>
                <w:rFonts w:hint="eastAsia" w:ascii="黑体" w:hAnsi="黑体" w:eastAsia="黑体" w:cs="黑体"/>
                <w:b w:val="0"/>
                <w:bCs/>
                <w:color w:val="000000"/>
                <w:kern w:val="0"/>
                <w:sz w:val="28"/>
                <w:szCs w:val="28"/>
              </w:rPr>
              <w:t>指标类别</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default" w:ascii="黑体" w:hAnsi="宋体" w:eastAsia="黑体" w:cs="黑体"/>
                <w:b w:val="0"/>
                <w:bCs/>
                <w:color w:val="000000"/>
                <w:sz w:val="28"/>
                <w:szCs w:val="28"/>
              </w:rPr>
            </w:pPr>
            <w:r>
              <w:rPr>
                <w:rFonts w:hint="eastAsia" w:ascii="黑体" w:hAnsi="宋体" w:eastAsia="黑体" w:cs="黑体"/>
                <w:b w:val="0"/>
                <w:bCs/>
                <w:color w:val="000000"/>
                <w:kern w:val="0"/>
                <w:sz w:val="28"/>
                <w:szCs w:val="28"/>
              </w:rPr>
              <w:t>序号</w:t>
            </w:r>
          </w:p>
        </w:tc>
        <w:tc>
          <w:tcPr>
            <w:tcW w:w="5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default" w:ascii="黑体" w:hAnsi="宋体" w:eastAsia="黑体" w:cs="黑体"/>
                <w:b w:val="0"/>
                <w:bCs/>
                <w:color w:val="000000"/>
                <w:sz w:val="28"/>
                <w:szCs w:val="28"/>
              </w:rPr>
            </w:pPr>
            <w:r>
              <w:rPr>
                <w:rFonts w:hint="eastAsia" w:ascii="黑体" w:hAnsi="宋体" w:eastAsia="黑体" w:cs="黑体"/>
                <w:b w:val="0"/>
                <w:bCs/>
                <w:color w:val="000000"/>
                <w:kern w:val="0"/>
                <w:sz w:val="28"/>
                <w:szCs w:val="28"/>
              </w:rPr>
              <w:t>指标名称</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default" w:ascii="黑体" w:hAnsi="宋体" w:eastAsia="黑体" w:cs="黑体"/>
                <w:b w:val="0"/>
                <w:bCs/>
                <w:color w:val="000000"/>
                <w:sz w:val="28"/>
                <w:szCs w:val="28"/>
              </w:rPr>
            </w:pPr>
            <w:r>
              <w:rPr>
                <w:rFonts w:hint="eastAsia" w:ascii="黑体" w:hAnsi="宋体" w:eastAsia="黑体" w:cs="黑体"/>
                <w:b w:val="0"/>
                <w:bCs/>
                <w:color w:val="000000"/>
                <w:kern w:val="0"/>
                <w:sz w:val="28"/>
                <w:szCs w:val="28"/>
              </w:rPr>
              <w:t>2025年目标</w:t>
            </w:r>
            <w:r>
              <w:rPr>
                <w:rFonts w:hint="eastAsia" w:ascii="黑体" w:hAnsi="宋体" w:eastAsia="黑体" w:cs="黑体"/>
                <w:b w:val="0"/>
                <w:bCs/>
                <w:color w:val="000000"/>
                <w:kern w:val="0"/>
                <w:sz w:val="28"/>
                <w:szCs w:val="28"/>
              </w:rPr>
              <w:br w:type="textWrapping"/>
            </w:r>
            <w:r>
              <w:rPr>
                <w:rFonts w:hint="eastAsia" w:ascii="黑体" w:hAnsi="宋体" w:eastAsia="黑体" w:cs="黑体"/>
                <w:b w:val="0"/>
                <w:bCs/>
                <w:color w:val="000000"/>
                <w:kern w:val="0"/>
                <w:sz w:val="28"/>
                <w:szCs w:val="28"/>
              </w:rPr>
              <w:t>（预期性）</w:t>
            </w:r>
          </w:p>
        </w:tc>
      </w:tr>
      <w:tr>
        <w:tblPrEx>
          <w:tblCellMar>
            <w:top w:w="15" w:type="dxa"/>
            <w:left w:w="15" w:type="dxa"/>
            <w:bottom w:w="15" w:type="dxa"/>
            <w:right w:w="15" w:type="dxa"/>
          </w:tblCellMar>
        </w:tblPrEx>
        <w:trPr>
          <w:trHeight w:val="720" w:hRule="atLeast"/>
          <w:jc w:val="center"/>
        </w:trPr>
        <w:tc>
          <w:tcPr>
            <w:tcW w:w="1321" w:type="dxa"/>
            <w:vMerge w:val="restart"/>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eastAsia" w:ascii="黑体" w:hAnsi="黑体" w:eastAsia="黑体" w:cs="黑体"/>
                <w:b w:val="0"/>
                <w:bCs/>
                <w:color w:val="000000"/>
                <w:kern w:val="0"/>
                <w:sz w:val="28"/>
                <w:szCs w:val="28"/>
              </w:rPr>
            </w:pPr>
            <w:r>
              <w:rPr>
                <w:rFonts w:hint="eastAsia" w:ascii="黑体" w:hAnsi="黑体" w:eastAsia="黑体" w:cs="黑体"/>
                <w:b w:val="0"/>
                <w:bCs/>
                <w:color w:val="000000"/>
                <w:kern w:val="0"/>
                <w:sz w:val="28"/>
                <w:szCs w:val="28"/>
              </w:rPr>
              <w:t>文化艺术</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w:t>
            </w:r>
          </w:p>
        </w:tc>
        <w:tc>
          <w:tcPr>
            <w:tcW w:w="5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both"/>
              <w:textAlignment w:val="center"/>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eastAsia="zh-CN"/>
              </w:rPr>
              <w:t>创作省级奖项大型舞台艺术作品（部）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w:t>
            </w:r>
          </w:p>
        </w:tc>
      </w:tr>
      <w:tr>
        <w:tblPrEx>
          <w:tblCellMar>
            <w:top w:w="15" w:type="dxa"/>
            <w:left w:w="15" w:type="dxa"/>
            <w:bottom w:w="15" w:type="dxa"/>
            <w:right w:w="15" w:type="dxa"/>
          </w:tblCellMar>
        </w:tblPrEx>
        <w:trPr>
          <w:trHeight w:val="715" w:hRule="atLeast"/>
          <w:jc w:val="center"/>
        </w:trPr>
        <w:tc>
          <w:tcPr>
            <w:tcW w:w="1321"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eastAsia" w:ascii="黑体" w:hAnsi="黑体" w:eastAsia="黑体" w:cs="黑体"/>
                <w:b w:val="0"/>
                <w:bCs/>
                <w:color w:val="000000"/>
                <w:kern w:val="0"/>
                <w:sz w:val="28"/>
                <w:szCs w:val="28"/>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val="en-US" w:eastAsia="zh-CN"/>
              </w:rPr>
              <w:t>2</w:t>
            </w:r>
          </w:p>
        </w:tc>
        <w:tc>
          <w:tcPr>
            <w:tcW w:w="5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both"/>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戏曲进农村惠民演出覆盖率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100%</w:t>
            </w:r>
          </w:p>
        </w:tc>
      </w:tr>
      <w:tr>
        <w:tblPrEx>
          <w:tblCellMar>
            <w:top w:w="15" w:type="dxa"/>
            <w:left w:w="15" w:type="dxa"/>
            <w:bottom w:w="15" w:type="dxa"/>
            <w:right w:w="15" w:type="dxa"/>
          </w:tblCellMar>
        </w:tblPrEx>
        <w:trPr>
          <w:trHeight w:val="705" w:hRule="atLeast"/>
          <w:jc w:val="center"/>
        </w:trPr>
        <w:tc>
          <w:tcPr>
            <w:tcW w:w="1321"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eastAsia" w:ascii="黑体" w:hAnsi="黑体" w:eastAsia="黑体" w:cs="黑体"/>
                <w:b w:val="0"/>
                <w:bCs/>
                <w:color w:val="000000"/>
                <w:kern w:val="0"/>
                <w:sz w:val="28"/>
                <w:szCs w:val="28"/>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val="en-US" w:eastAsia="zh-CN"/>
              </w:rPr>
              <w:t>3</w:t>
            </w:r>
          </w:p>
        </w:tc>
        <w:tc>
          <w:tcPr>
            <w:tcW w:w="5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both"/>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戏曲进校园（双进活动）演出（场次）</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80</w:t>
            </w:r>
          </w:p>
        </w:tc>
      </w:tr>
      <w:tr>
        <w:tblPrEx>
          <w:tblCellMar>
            <w:top w:w="15" w:type="dxa"/>
            <w:left w:w="15" w:type="dxa"/>
            <w:bottom w:w="15" w:type="dxa"/>
            <w:right w:w="15" w:type="dxa"/>
          </w:tblCellMar>
        </w:tblPrEx>
        <w:trPr>
          <w:trHeight w:val="540" w:hRule="atLeast"/>
          <w:jc w:val="center"/>
        </w:trPr>
        <w:tc>
          <w:tcPr>
            <w:tcW w:w="13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eastAsia" w:ascii="黑体" w:hAnsi="黑体" w:eastAsia="黑体" w:cs="黑体"/>
                <w:b w:val="0"/>
                <w:bCs/>
                <w:color w:val="000000"/>
                <w:sz w:val="28"/>
                <w:szCs w:val="28"/>
              </w:rPr>
            </w:pPr>
            <w:r>
              <w:rPr>
                <w:rFonts w:hint="eastAsia" w:ascii="黑体" w:hAnsi="黑体" w:eastAsia="黑体" w:cs="黑体"/>
                <w:b w:val="0"/>
                <w:bCs/>
                <w:color w:val="000000"/>
                <w:kern w:val="0"/>
                <w:sz w:val="28"/>
                <w:szCs w:val="28"/>
              </w:rPr>
              <w:t>公共服务</w:t>
            </w:r>
          </w:p>
        </w:tc>
        <w:tc>
          <w:tcPr>
            <w:tcW w:w="61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kern w:val="0"/>
                <w:sz w:val="28"/>
                <w:szCs w:val="28"/>
                <w:lang w:val="en-US" w:eastAsia="zh-CN"/>
              </w:rPr>
              <w:t>4</w:t>
            </w:r>
          </w:p>
        </w:tc>
        <w:tc>
          <w:tcPr>
            <w:tcW w:w="5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both"/>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每万人公共文化设施面积（平方米）</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kern w:val="0"/>
                <w:sz w:val="28"/>
                <w:szCs w:val="28"/>
                <w:lang w:val="en-US" w:eastAsia="zh-CN"/>
              </w:rPr>
              <w:t>1186</w:t>
            </w:r>
          </w:p>
        </w:tc>
      </w:tr>
      <w:tr>
        <w:tblPrEx>
          <w:tblCellMar>
            <w:top w:w="15" w:type="dxa"/>
            <w:left w:w="15" w:type="dxa"/>
            <w:bottom w:w="15" w:type="dxa"/>
            <w:right w:w="15" w:type="dxa"/>
          </w:tblCellMar>
        </w:tblPrEx>
        <w:trPr>
          <w:trHeight w:val="540" w:hRule="atLeast"/>
          <w:jc w:val="center"/>
        </w:trPr>
        <w:tc>
          <w:tcPr>
            <w:tcW w:w="13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N/>
              <w:bidi w:val="0"/>
              <w:adjustRightInd/>
              <w:snapToGrid w:val="0"/>
              <w:spacing w:before="0" w:beforeAutospacing="0" w:after="0" w:afterAutospacing="0" w:line="560" w:lineRule="exact"/>
              <w:ind w:left="0" w:right="0" w:firstLine="482"/>
              <w:jc w:val="center"/>
              <w:rPr>
                <w:rFonts w:hint="eastAsia" w:ascii="黑体" w:hAnsi="黑体" w:eastAsia="黑体" w:cs="黑体"/>
                <w:b w:val="0"/>
                <w:bCs/>
                <w:color w:val="000000"/>
                <w:sz w:val="24"/>
                <w:szCs w:val="24"/>
              </w:rPr>
            </w:pPr>
          </w:p>
        </w:tc>
        <w:tc>
          <w:tcPr>
            <w:tcW w:w="61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kern w:val="0"/>
                <w:sz w:val="28"/>
                <w:szCs w:val="28"/>
                <w:lang w:val="en-US" w:eastAsia="zh-CN"/>
              </w:rPr>
              <w:t>5</w:t>
            </w:r>
          </w:p>
        </w:tc>
        <w:tc>
          <w:tcPr>
            <w:tcW w:w="5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both"/>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人均公共文化设施流通量（人次）</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kern w:val="0"/>
                <w:sz w:val="28"/>
                <w:szCs w:val="28"/>
                <w:lang w:val="en-US" w:eastAsia="zh-CN"/>
              </w:rPr>
              <w:t>0.5</w:t>
            </w:r>
          </w:p>
        </w:tc>
      </w:tr>
      <w:tr>
        <w:tblPrEx>
          <w:tblCellMar>
            <w:top w:w="15" w:type="dxa"/>
            <w:left w:w="15" w:type="dxa"/>
            <w:bottom w:w="15" w:type="dxa"/>
            <w:right w:w="15" w:type="dxa"/>
          </w:tblCellMar>
        </w:tblPrEx>
        <w:trPr>
          <w:trHeight w:val="540" w:hRule="atLeast"/>
          <w:jc w:val="center"/>
        </w:trPr>
        <w:tc>
          <w:tcPr>
            <w:tcW w:w="13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N/>
              <w:bidi w:val="0"/>
              <w:adjustRightInd/>
              <w:snapToGrid w:val="0"/>
              <w:spacing w:before="0" w:beforeAutospacing="0" w:after="0" w:afterAutospacing="0" w:line="560" w:lineRule="exact"/>
              <w:ind w:left="0" w:right="0" w:firstLine="482"/>
              <w:jc w:val="center"/>
              <w:rPr>
                <w:rFonts w:hint="eastAsia" w:ascii="黑体" w:hAnsi="黑体" w:eastAsia="黑体" w:cs="黑体"/>
                <w:b w:val="0"/>
                <w:bCs/>
                <w:color w:val="000000"/>
                <w:sz w:val="24"/>
                <w:szCs w:val="24"/>
              </w:rPr>
            </w:pPr>
          </w:p>
        </w:tc>
        <w:tc>
          <w:tcPr>
            <w:tcW w:w="61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kern w:val="0"/>
                <w:sz w:val="28"/>
                <w:szCs w:val="28"/>
                <w:lang w:val="en-US" w:eastAsia="zh-CN"/>
              </w:rPr>
              <w:t>6</w:t>
            </w:r>
          </w:p>
        </w:tc>
        <w:tc>
          <w:tcPr>
            <w:tcW w:w="5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both"/>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人均藏书量（册）</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kern w:val="0"/>
                <w:sz w:val="28"/>
                <w:szCs w:val="28"/>
                <w:lang w:val="en-US" w:eastAsia="zh-CN"/>
              </w:rPr>
              <w:t>0.35</w:t>
            </w:r>
          </w:p>
        </w:tc>
      </w:tr>
      <w:tr>
        <w:tblPrEx>
          <w:tblCellMar>
            <w:top w:w="15" w:type="dxa"/>
            <w:left w:w="15" w:type="dxa"/>
            <w:bottom w:w="15" w:type="dxa"/>
            <w:right w:w="15" w:type="dxa"/>
          </w:tblCellMar>
        </w:tblPrEx>
        <w:trPr>
          <w:trHeight w:val="540" w:hRule="atLeast"/>
          <w:jc w:val="center"/>
        </w:trPr>
        <w:tc>
          <w:tcPr>
            <w:tcW w:w="1321"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eastAsia" w:ascii="黑体" w:hAnsi="黑体" w:eastAsia="黑体" w:cs="黑体"/>
                <w:b w:val="0"/>
                <w:bCs/>
                <w:color w:val="000000"/>
                <w:sz w:val="28"/>
                <w:szCs w:val="28"/>
              </w:rPr>
            </w:pPr>
            <w:r>
              <w:rPr>
                <w:rFonts w:hint="eastAsia" w:ascii="黑体" w:hAnsi="黑体" w:eastAsia="黑体" w:cs="黑体"/>
                <w:b w:val="0"/>
                <w:bCs/>
                <w:color w:val="000000"/>
                <w:kern w:val="0"/>
                <w:sz w:val="28"/>
                <w:szCs w:val="28"/>
              </w:rPr>
              <w:t>文化遗产</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kern w:val="0"/>
                <w:sz w:val="28"/>
                <w:szCs w:val="28"/>
                <w:lang w:val="en-US" w:eastAsia="zh-CN"/>
              </w:rPr>
              <w:t>7</w:t>
            </w:r>
          </w:p>
        </w:tc>
        <w:tc>
          <w:tcPr>
            <w:tcW w:w="5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both"/>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新增</w:t>
            </w:r>
            <w:r>
              <w:rPr>
                <w:rFonts w:hint="eastAsia" w:ascii="仿宋_GB2312" w:hAnsi="仿宋_GB2312" w:eastAsia="仿宋_GB2312" w:cs="仿宋_GB2312"/>
                <w:color w:val="000000"/>
                <w:kern w:val="0"/>
                <w:sz w:val="28"/>
                <w:szCs w:val="28"/>
                <w:lang w:eastAsia="zh-CN"/>
              </w:rPr>
              <w:t>省</w:t>
            </w:r>
            <w:r>
              <w:rPr>
                <w:rFonts w:hint="eastAsia" w:ascii="仿宋_GB2312" w:hAnsi="仿宋_GB2312" w:eastAsia="仿宋_GB2312" w:cs="仿宋_GB2312"/>
                <w:color w:val="000000"/>
                <w:kern w:val="0"/>
                <w:sz w:val="28"/>
                <w:szCs w:val="28"/>
              </w:rPr>
              <w:t>级文保单位数量（</w:t>
            </w:r>
            <w:r>
              <w:rPr>
                <w:rFonts w:hint="eastAsia" w:ascii="仿宋_GB2312" w:hAnsi="仿宋_GB2312" w:eastAsia="仿宋_GB2312" w:cs="仿宋_GB2312"/>
                <w:color w:val="000000"/>
                <w:kern w:val="0"/>
                <w:sz w:val="28"/>
                <w:szCs w:val="28"/>
                <w:lang w:eastAsia="zh-CN"/>
              </w:rPr>
              <w:t>个</w:t>
            </w:r>
            <w:r>
              <w:rPr>
                <w:rFonts w:hint="eastAsia" w:ascii="仿宋_GB2312" w:hAnsi="仿宋_GB2312" w:eastAsia="仿宋_GB2312" w:cs="仿宋_GB2312"/>
                <w:color w:val="000000"/>
                <w:kern w:val="0"/>
                <w:sz w:val="28"/>
                <w:szCs w:val="28"/>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kern w:val="0"/>
                <w:sz w:val="28"/>
                <w:szCs w:val="28"/>
                <w:lang w:val="en-US" w:eastAsia="zh-CN"/>
              </w:rPr>
              <w:t>1</w:t>
            </w:r>
          </w:p>
        </w:tc>
      </w:tr>
      <w:tr>
        <w:tblPrEx>
          <w:tblCellMar>
            <w:top w:w="15" w:type="dxa"/>
            <w:left w:w="15" w:type="dxa"/>
            <w:bottom w:w="15" w:type="dxa"/>
            <w:right w:w="15" w:type="dxa"/>
          </w:tblCellMar>
        </w:tblPrEx>
        <w:trPr>
          <w:trHeight w:val="540" w:hRule="atLeast"/>
          <w:jc w:val="center"/>
        </w:trPr>
        <w:tc>
          <w:tcPr>
            <w:tcW w:w="1321"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N/>
              <w:bidi w:val="0"/>
              <w:adjustRightInd/>
              <w:snapToGrid w:val="0"/>
              <w:spacing w:before="0" w:beforeAutospacing="0" w:after="0" w:afterAutospacing="0" w:line="560" w:lineRule="exact"/>
              <w:ind w:left="0" w:right="0" w:firstLine="482"/>
              <w:jc w:val="both"/>
              <w:rPr>
                <w:rFonts w:hint="eastAsia" w:ascii="黑体" w:hAnsi="黑体" w:eastAsia="黑体" w:cs="黑体"/>
                <w:b w:val="0"/>
                <w:bCs/>
                <w:color w:val="000000"/>
                <w:sz w:val="28"/>
                <w:szCs w:val="28"/>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kern w:val="0"/>
                <w:sz w:val="28"/>
                <w:szCs w:val="28"/>
                <w:lang w:val="en-US" w:eastAsia="zh-CN"/>
              </w:rPr>
              <w:t>8</w:t>
            </w:r>
          </w:p>
        </w:tc>
        <w:tc>
          <w:tcPr>
            <w:tcW w:w="5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both"/>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新增</w:t>
            </w:r>
            <w:r>
              <w:rPr>
                <w:rFonts w:hint="eastAsia" w:ascii="仿宋_GB2312" w:hAnsi="仿宋_GB2312" w:eastAsia="仿宋_GB2312" w:cs="仿宋_GB2312"/>
                <w:color w:val="000000"/>
                <w:kern w:val="0"/>
                <w:sz w:val="28"/>
                <w:szCs w:val="28"/>
                <w:lang w:eastAsia="zh-CN"/>
              </w:rPr>
              <w:t>县</w:t>
            </w:r>
            <w:r>
              <w:rPr>
                <w:rFonts w:hint="eastAsia" w:ascii="仿宋_GB2312" w:hAnsi="仿宋_GB2312" w:eastAsia="仿宋_GB2312" w:cs="仿宋_GB2312"/>
                <w:color w:val="000000"/>
                <w:kern w:val="0"/>
                <w:sz w:val="28"/>
                <w:szCs w:val="28"/>
              </w:rPr>
              <w:t>级文保单位数量（</w:t>
            </w:r>
            <w:r>
              <w:rPr>
                <w:rFonts w:hint="eastAsia" w:ascii="仿宋_GB2312" w:hAnsi="仿宋_GB2312" w:eastAsia="仿宋_GB2312" w:cs="仿宋_GB2312"/>
                <w:color w:val="000000"/>
                <w:kern w:val="0"/>
                <w:sz w:val="28"/>
                <w:szCs w:val="28"/>
                <w:lang w:eastAsia="zh-CN"/>
              </w:rPr>
              <w:t>个</w:t>
            </w:r>
            <w:r>
              <w:rPr>
                <w:rFonts w:hint="eastAsia" w:ascii="仿宋_GB2312" w:hAnsi="仿宋_GB2312" w:eastAsia="仿宋_GB2312" w:cs="仿宋_GB2312"/>
                <w:color w:val="000000"/>
                <w:kern w:val="0"/>
                <w:sz w:val="28"/>
                <w:szCs w:val="28"/>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kern w:val="0"/>
                <w:sz w:val="28"/>
                <w:szCs w:val="28"/>
                <w:lang w:val="en-US" w:eastAsia="zh-CN"/>
              </w:rPr>
              <w:t>2</w:t>
            </w:r>
          </w:p>
        </w:tc>
      </w:tr>
      <w:tr>
        <w:tblPrEx>
          <w:tblCellMar>
            <w:top w:w="15" w:type="dxa"/>
            <w:left w:w="15" w:type="dxa"/>
            <w:bottom w:w="15" w:type="dxa"/>
            <w:right w:w="15" w:type="dxa"/>
          </w:tblCellMar>
        </w:tblPrEx>
        <w:trPr>
          <w:trHeight w:val="540" w:hRule="atLeast"/>
          <w:jc w:val="center"/>
        </w:trPr>
        <w:tc>
          <w:tcPr>
            <w:tcW w:w="1321"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N/>
              <w:bidi w:val="0"/>
              <w:adjustRightInd/>
              <w:snapToGrid w:val="0"/>
              <w:spacing w:before="0" w:beforeAutospacing="0" w:after="0" w:afterAutospacing="0" w:line="560" w:lineRule="exact"/>
              <w:ind w:left="0" w:right="0" w:firstLine="482"/>
              <w:jc w:val="both"/>
              <w:rPr>
                <w:rFonts w:hint="eastAsia" w:ascii="黑体" w:hAnsi="黑体" w:eastAsia="黑体" w:cs="黑体"/>
                <w:b w:val="0"/>
                <w:bCs/>
                <w:color w:val="000000"/>
                <w:sz w:val="28"/>
                <w:szCs w:val="28"/>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9</w:t>
            </w:r>
          </w:p>
        </w:tc>
        <w:tc>
          <w:tcPr>
            <w:tcW w:w="5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both"/>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新增</w:t>
            </w:r>
            <w:r>
              <w:rPr>
                <w:rFonts w:hint="eastAsia" w:ascii="仿宋_GB2312" w:hAnsi="仿宋_GB2312" w:eastAsia="仿宋_GB2312" w:cs="仿宋_GB2312"/>
                <w:color w:val="000000"/>
                <w:kern w:val="0"/>
                <w:sz w:val="28"/>
                <w:szCs w:val="28"/>
                <w:lang w:eastAsia="zh-CN"/>
              </w:rPr>
              <w:t>省</w:t>
            </w:r>
            <w:r>
              <w:rPr>
                <w:rFonts w:hint="eastAsia" w:ascii="仿宋_GB2312" w:hAnsi="仿宋_GB2312" w:eastAsia="仿宋_GB2312" w:cs="仿宋_GB2312"/>
                <w:color w:val="000000"/>
                <w:kern w:val="0"/>
                <w:sz w:val="28"/>
                <w:szCs w:val="28"/>
              </w:rPr>
              <w:t>级非遗</w:t>
            </w:r>
            <w:r>
              <w:rPr>
                <w:rFonts w:hint="eastAsia" w:ascii="仿宋_GB2312" w:hAnsi="仿宋_GB2312" w:eastAsia="仿宋_GB2312" w:cs="仿宋_GB2312"/>
                <w:color w:val="000000"/>
                <w:kern w:val="0"/>
                <w:sz w:val="28"/>
                <w:szCs w:val="28"/>
                <w:lang w:eastAsia="zh-CN"/>
              </w:rPr>
              <w:t>代表性</w:t>
            </w:r>
            <w:r>
              <w:rPr>
                <w:rFonts w:hint="eastAsia" w:ascii="仿宋_GB2312" w:hAnsi="仿宋_GB2312" w:eastAsia="仿宋_GB2312" w:cs="仿宋_GB2312"/>
                <w:color w:val="000000"/>
                <w:kern w:val="0"/>
                <w:sz w:val="28"/>
                <w:szCs w:val="28"/>
              </w:rPr>
              <w:t>项目（</w:t>
            </w:r>
            <w:r>
              <w:rPr>
                <w:rFonts w:hint="eastAsia" w:ascii="仿宋_GB2312" w:hAnsi="仿宋_GB2312" w:eastAsia="仿宋_GB2312" w:cs="仿宋_GB2312"/>
                <w:color w:val="000000"/>
                <w:kern w:val="0"/>
                <w:sz w:val="28"/>
                <w:szCs w:val="28"/>
                <w:lang w:eastAsia="zh-CN"/>
              </w:rPr>
              <w:t>个</w:t>
            </w:r>
            <w:r>
              <w:rPr>
                <w:rFonts w:hint="eastAsia" w:ascii="仿宋_GB2312" w:hAnsi="仿宋_GB2312" w:eastAsia="仿宋_GB2312" w:cs="仿宋_GB2312"/>
                <w:color w:val="000000"/>
                <w:kern w:val="0"/>
                <w:sz w:val="28"/>
                <w:szCs w:val="28"/>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w:t>
            </w:r>
          </w:p>
        </w:tc>
      </w:tr>
      <w:tr>
        <w:tblPrEx>
          <w:tblCellMar>
            <w:top w:w="15" w:type="dxa"/>
            <w:left w:w="15" w:type="dxa"/>
            <w:bottom w:w="15" w:type="dxa"/>
            <w:right w:w="15" w:type="dxa"/>
          </w:tblCellMar>
        </w:tblPrEx>
        <w:trPr>
          <w:trHeight w:val="540" w:hRule="atLeast"/>
          <w:jc w:val="center"/>
        </w:trPr>
        <w:tc>
          <w:tcPr>
            <w:tcW w:w="1321"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N/>
              <w:bidi w:val="0"/>
              <w:adjustRightInd/>
              <w:snapToGrid w:val="0"/>
              <w:spacing w:before="0" w:beforeAutospacing="0" w:after="0" w:afterAutospacing="0" w:line="560" w:lineRule="exact"/>
              <w:ind w:left="0" w:right="0" w:firstLine="482"/>
              <w:jc w:val="both"/>
              <w:rPr>
                <w:rFonts w:hint="eastAsia" w:ascii="黑体" w:hAnsi="黑体" w:eastAsia="黑体" w:cs="黑体"/>
                <w:b w:val="0"/>
                <w:bCs/>
                <w:color w:val="000000"/>
                <w:sz w:val="28"/>
                <w:szCs w:val="28"/>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10</w:t>
            </w:r>
          </w:p>
        </w:tc>
        <w:tc>
          <w:tcPr>
            <w:tcW w:w="5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both"/>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新增</w:t>
            </w:r>
            <w:r>
              <w:rPr>
                <w:rFonts w:hint="eastAsia" w:ascii="仿宋_GB2312" w:hAnsi="仿宋_GB2312" w:eastAsia="仿宋_GB2312" w:cs="仿宋_GB2312"/>
                <w:color w:val="000000"/>
                <w:kern w:val="0"/>
                <w:sz w:val="28"/>
                <w:szCs w:val="28"/>
                <w:lang w:eastAsia="zh-CN"/>
              </w:rPr>
              <w:t>市</w:t>
            </w:r>
            <w:r>
              <w:rPr>
                <w:rFonts w:hint="eastAsia" w:ascii="仿宋_GB2312" w:hAnsi="仿宋_GB2312" w:eastAsia="仿宋_GB2312" w:cs="仿宋_GB2312"/>
                <w:color w:val="000000"/>
                <w:kern w:val="0"/>
                <w:sz w:val="28"/>
                <w:szCs w:val="28"/>
              </w:rPr>
              <w:t>级非遗</w:t>
            </w:r>
            <w:r>
              <w:rPr>
                <w:rFonts w:hint="eastAsia" w:ascii="仿宋_GB2312" w:hAnsi="仿宋_GB2312" w:eastAsia="仿宋_GB2312" w:cs="仿宋_GB2312"/>
                <w:color w:val="000000"/>
                <w:kern w:val="0"/>
                <w:sz w:val="28"/>
                <w:szCs w:val="28"/>
                <w:lang w:eastAsia="zh-CN"/>
              </w:rPr>
              <w:t>代表性</w:t>
            </w:r>
            <w:r>
              <w:rPr>
                <w:rFonts w:hint="eastAsia" w:ascii="仿宋_GB2312" w:hAnsi="仿宋_GB2312" w:eastAsia="仿宋_GB2312" w:cs="仿宋_GB2312"/>
                <w:color w:val="000000"/>
                <w:kern w:val="0"/>
                <w:sz w:val="28"/>
                <w:szCs w:val="28"/>
              </w:rPr>
              <w:t>项目（</w:t>
            </w:r>
            <w:r>
              <w:rPr>
                <w:rFonts w:hint="eastAsia" w:ascii="仿宋_GB2312" w:hAnsi="仿宋_GB2312" w:eastAsia="仿宋_GB2312" w:cs="仿宋_GB2312"/>
                <w:color w:val="000000"/>
                <w:kern w:val="0"/>
                <w:sz w:val="28"/>
                <w:szCs w:val="28"/>
                <w:lang w:eastAsia="zh-CN"/>
              </w:rPr>
              <w:t>个</w:t>
            </w:r>
            <w:r>
              <w:rPr>
                <w:rFonts w:hint="eastAsia" w:ascii="仿宋_GB2312" w:hAnsi="仿宋_GB2312" w:eastAsia="仿宋_GB2312" w:cs="仿宋_GB2312"/>
                <w:color w:val="000000"/>
                <w:kern w:val="0"/>
                <w:sz w:val="28"/>
                <w:szCs w:val="28"/>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5</w:t>
            </w:r>
          </w:p>
        </w:tc>
      </w:tr>
      <w:tr>
        <w:tblPrEx>
          <w:tblCellMar>
            <w:top w:w="15" w:type="dxa"/>
            <w:left w:w="15" w:type="dxa"/>
            <w:bottom w:w="15" w:type="dxa"/>
            <w:right w:w="15" w:type="dxa"/>
          </w:tblCellMar>
        </w:tblPrEx>
        <w:trPr>
          <w:trHeight w:val="540" w:hRule="atLeast"/>
          <w:jc w:val="center"/>
        </w:trPr>
        <w:tc>
          <w:tcPr>
            <w:tcW w:w="1321"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eastAsia" w:ascii="黑体" w:hAnsi="黑体" w:eastAsia="黑体" w:cs="黑体"/>
                <w:b w:val="0"/>
                <w:bCs/>
                <w:color w:val="000000"/>
                <w:sz w:val="28"/>
                <w:szCs w:val="28"/>
              </w:rPr>
            </w:pPr>
            <w:r>
              <w:rPr>
                <w:rFonts w:hint="eastAsia" w:ascii="黑体" w:hAnsi="黑体" w:eastAsia="黑体" w:cs="黑体"/>
                <w:b w:val="0"/>
                <w:bCs/>
                <w:color w:val="000000"/>
                <w:kern w:val="0"/>
                <w:sz w:val="28"/>
                <w:szCs w:val="28"/>
              </w:rPr>
              <w:t>产业发展</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kern w:val="0"/>
                <w:sz w:val="28"/>
                <w:szCs w:val="28"/>
                <w:lang w:val="en-US" w:eastAsia="zh-CN"/>
              </w:rPr>
              <w:t>11</w:t>
            </w:r>
          </w:p>
        </w:tc>
        <w:tc>
          <w:tcPr>
            <w:tcW w:w="5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both"/>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新增A级旅游景区数量（个）</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kern w:val="0"/>
                <w:sz w:val="28"/>
                <w:szCs w:val="28"/>
                <w:lang w:val="en-US" w:eastAsia="zh-CN"/>
              </w:rPr>
              <w:t>2</w:t>
            </w:r>
          </w:p>
        </w:tc>
      </w:tr>
      <w:tr>
        <w:tblPrEx>
          <w:tblCellMar>
            <w:top w:w="15" w:type="dxa"/>
            <w:left w:w="15" w:type="dxa"/>
            <w:bottom w:w="15" w:type="dxa"/>
            <w:right w:w="15" w:type="dxa"/>
          </w:tblCellMar>
        </w:tblPrEx>
        <w:trPr>
          <w:trHeight w:val="540" w:hRule="atLeast"/>
          <w:jc w:val="center"/>
        </w:trPr>
        <w:tc>
          <w:tcPr>
            <w:tcW w:w="1321"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N/>
              <w:bidi w:val="0"/>
              <w:adjustRightInd/>
              <w:snapToGrid w:val="0"/>
              <w:spacing w:before="0" w:beforeAutospacing="0" w:after="0" w:afterAutospacing="0" w:line="560" w:lineRule="exact"/>
              <w:ind w:left="0" w:right="0" w:firstLine="482"/>
              <w:jc w:val="center"/>
              <w:rPr>
                <w:rFonts w:hint="eastAsia" w:ascii="黑体" w:hAnsi="黑体" w:eastAsia="黑体" w:cs="黑体"/>
                <w:b w:val="0"/>
                <w:bCs/>
                <w:color w:val="000000"/>
                <w:sz w:val="28"/>
                <w:szCs w:val="28"/>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12</w:t>
            </w:r>
          </w:p>
        </w:tc>
        <w:tc>
          <w:tcPr>
            <w:tcW w:w="5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both"/>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eastAsia="zh-CN"/>
              </w:rPr>
              <w:t>新增</w:t>
            </w:r>
            <w:r>
              <w:rPr>
                <w:rFonts w:hint="eastAsia" w:ascii="仿宋_GB2312" w:hAnsi="仿宋_GB2312" w:eastAsia="仿宋_GB2312" w:cs="仿宋_GB2312"/>
                <w:color w:val="000000"/>
                <w:kern w:val="0"/>
                <w:sz w:val="28"/>
                <w:szCs w:val="28"/>
              </w:rPr>
              <w:t>广东省文化和旅游特色村（个）</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kern w:val="0"/>
                <w:sz w:val="28"/>
                <w:szCs w:val="28"/>
                <w:lang w:val="en-US" w:eastAsia="zh-CN"/>
              </w:rPr>
              <w:t>2</w:t>
            </w:r>
          </w:p>
        </w:tc>
      </w:tr>
      <w:tr>
        <w:tblPrEx>
          <w:tblCellMar>
            <w:top w:w="15" w:type="dxa"/>
            <w:left w:w="15" w:type="dxa"/>
            <w:bottom w:w="15" w:type="dxa"/>
            <w:right w:w="15" w:type="dxa"/>
          </w:tblCellMar>
        </w:tblPrEx>
        <w:trPr>
          <w:trHeight w:val="540" w:hRule="atLeast"/>
          <w:jc w:val="center"/>
        </w:trPr>
        <w:tc>
          <w:tcPr>
            <w:tcW w:w="1321"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N/>
              <w:bidi w:val="0"/>
              <w:adjustRightInd/>
              <w:snapToGrid w:val="0"/>
              <w:spacing w:before="0" w:beforeAutospacing="0" w:after="0" w:afterAutospacing="0" w:line="560" w:lineRule="exact"/>
              <w:ind w:left="0" w:right="0" w:firstLine="482"/>
              <w:jc w:val="center"/>
              <w:rPr>
                <w:rFonts w:hint="eastAsia" w:ascii="黑体" w:hAnsi="黑体" w:eastAsia="黑体" w:cs="黑体"/>
                <w:b w:val="0"/>
                <w:bCs/>
                <w:color w:val="000000"/>
                <w:sz w:val="28"/>
                <w:szCs w:val="28"/>
              </w:rPr>
            </w:pPr>
          </w:p>
        </w:tc>
        <w:tc>
          <w:tcPr>
            <w:tcW w:w="61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13</w:t>
            </w:r>
          </w:p>
        </w:tc>
        <w:tc>
          <w:tcPr>
            <w:tcW w:w="534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both"/>
              <w:textAlignment w:val="center"/>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eastAsia="zh-CN"/>
              </w:rPr>
              <w:t>建设重大文旅项目（个）</w:t>
            </w:r>
          </w:p>
        </w:tc>
        <w:tc>
          <w:tcPr>
            <w:tcW w:w="15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8</w:t>
            </w:r>
          </w:p>
        </w:tc>
      </w:tr>
      <w:tr>
        <w:tblPrEx>
          <w:tblCellMar>
            <w:top w:w="15" w:type="dxa"/>
            <w:left w:w="15" w:type="dxa"/>
            <w:bottom w:w="15" w:type="dxa"/>
            <w:right w:w="15" w:type="dxa"/>
          </w:tblCellMar>
        </w:tblPrEx>
        <w:trPr>
          <w:trHeight w:val="540" w:hRule="atLeast"/>
          <w:jc w:val="center"/>
        </w:trPr>
        <w:tc>
          <w:tcPr>
            <w:tcW w:w="1321"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N/>
              <w:bidi w:val="0"/>
              <w:adjustRightInd/>
              <w:snapToGrid w:val="0"/>
              <w:spacing w:before="0" w:beforeAutospacing="0" w:after="0" w:afterAutospacing="0" w:line="560" w:lineRule="exact"/>
              <w:ind w:left="0" w:right="0"/>
              <w:jc w:val="center"/>
              <w:rPr>
                <w:rFonts w:hint="eastAsia" w:ascii="黑体" w:hAnsi="黑体" w:eastAsia="黑体" w:cs="黑体"/>
                <w:b w:val="0"/>
                <w:bCs/>
                <w:color w:val="000000"/>
                <w:sz w:val="28"/>
                <w:szCs w:val="28"/>
                <w:lang w:eastAsia="zh-CN"/>
              </w:rPr>
            </w:pPr>
            <w:r>
              <w:rPr>
                <w:rFonts w:hint="eastAsia" w:ascii="黑体" w:hAnsi="黑体" w:eastAsia="黑体" w:cs="黑体"/>
                <w:b w:val="0"/>
                <w:bCs/>
                <w:color w:val="000000"/>
                <w:sz w:val="28"/>
                <w:szCs w:val="28"/>
                <w:lang w:eastAsia="zh-CN"/>
              </w:rPr>
              <w:t>广播电视</w:t>
            </w:r>
          </w:p>
        </w:tc>
        <w:tc>
          <w:tcPr>
            <w:tcW w:w="616"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14</w:t>
            </w:r>
          </w:p>
        </w:tc>
        <w:tc>
          <w:tcPr>
            <w:tcW w:w="5346"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both"/>
              <w:textAlignment w:val="center"/>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eastAsia="zh-CN"/>
              </w:rPr>
              <w:t>有线电视</w:t>
            </w:r>
            <w:r>
              <w:rPr>
                <w:rFonts w:hint="eastAsia" w:ascii="仿宋_GB2312" w:hAnsi="仿宋_GB2312" w:eastAsia="仿宋_GB2312" w:cs="仿宋_GB2312"/>
                <w:color w:val="000000"/>
                <w:kern w:val="0"/>
                <w:sz w:val="28"/>
                <w:szCs w:val="28"/>
                <w:lang w:val="en-US" w:eastAsia="zh-CN"/>
              </w:rPr>
              <w:t>4K用户数（万户）</w:t>
            </w:r>
          </w:p>
        </w:tc>
        <w:tc>
          <w:tcPr>
            <w:tcW w:w="1575"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0.4</w:t>
            </w:r>
          </w:p>
        </w:tc>
      </w:tr>
      <w:tr>
        <w:tblPrEx>
          <w:tblCellMar>
            <w:top w:w="15" w:type="dxa"/>
            <w:left w:w="15" w:type="dxa"/>
            <w:bottom w:w="15" w:type="dxa"/>
            <w:right w:w="15" w:type="dxa"/>
          </w:tblCellMar>
        </w:tblPrEx>
        <w:trPr>
          <w:trHeight w:val="540" w:hRule="atLeast"/>
          <w:jc w:val="center"/>
        </w:trPr>
        <w:tc>
          <w:tcPr>
            <w:tcW w:w="1321"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N/>
              <w:bidi w:val="0"/>
              <w:adjustRightInd/>
              <w:snapToGrid w:val="0"/>
              <w:spacing w:before="0" w:beforeAutospacing="0" w:after="0" w:afterAutospacing="0" w:line="560" w:lineRule="exact"/>
              <w:ind w:left="0" w:right="0"/>
              <w:jc w:val="center"/>
              <w:rPr>
                <w:rFonts w:hint="eastAsia" w:ascii="黑体" w:hAnsi="黑体" w:eastAsia="黑体" w:cs="黑体"/>
                <w:b w:val="0"/>
                <w:bCs/>
                <w:color w:val="000000"/>
                <w:sz w:val="28"/>
                <w:szCs w:val="28"/>
                <w:lang w:eastAsia="zh-CN"/>
              </w:rPr>
            </w:pPr>
          </w:p>
        </w:tc>
        <w:tc>
          <w:tcPr>
            <w:tcW w:w="616"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15</w:t>
            </w:r>
          </w:p>
        </w:tc>
        <w:tc>
          <w:tcPr>
            <w:tcW w:w="5346"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both"/>
              <w:textAlignment w:val="center"/>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eastAsia="zh-CN"/>
              </w:rPr>
              <w:t>有线电视用户可收看</w:t>
            </w:r>
            <w:r>
              <w:rPr>
                <w:rFonts w:hint="eastAsia" w:ascii="仿宋_GB2312" w:hAnsi="仿宋_GB2312" w:eastAsia="仿宋_GB2312" w:cs="仿宋_GB2312"/>
                <w:color w:val="000000"/>
                <w:kern w:val="0"/>
                <w:sz w:val="28"/>
                <w:szCs w:val="28"/>
                <w:lang w:val="en-US" w:eastAsia="zh-CN"/>
              </w:rPr>
              <w:t>4K电视节目比率</w:t>
            </w:r>
          </w:p>
        </w:tc>
        <w:tc>
          <w:tcPr>
            <w:tcW w:w="1575"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15%</w:t>
            </w:r>
          </w:p>
        </w:tc>
      </w:tr>
      <w:tr>
        <w:tblPrEx>
          <w:tblCellMar>
            <w:top w:w="15" w:type="dxa"/>
            <w:left w:w="15" w:type="dxa"/>
            <w:bottom w:w="15" w:type="dxa"/>
            <w:right w:w="15" w:type="dxa"/>
          </w:tblCellMar>
        </w:tblPrEx>
        <w:trPr>
          <w:trHeight w:val="540" w:hRule="atLeast"/>
          <w:jc w:val="center"/>
        </w:trPr>
        <w:tc>
          <w:tcPr>
            <w:tcW w:w="1321"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jc w:val="center"/>
              <w:textAlignment w:val="center"/>
              <w:rPr>
                <w:rFonts w:hint="eastAsia" w:ascii="黑体" w:hAnsi="黑体" w:eastAsia="黑体" w:cs="黑体"/>
                <w:b w:val="0"/>
                <w:bCs/>
                <w:color w:val="000000"/>
                <w:sz w:val="28"/>
                <w:szCs w:val="28"/>
              </w:rPr>
            </w:pPr>
            <w:r>
              <w:rPr>
                <w:rFonts w:hint="eastAsia" w:ascii="黑体" w:hAnsi="黑体" w:eastAsia="黑体" w:cs="黑体"/>
                <w:b w:val="0"/>
                <w:bCs/>
                <w:color w:val="000000"/>
                <w:kern w:val="0"/>
                <w:sz w:val="28"/>
                <w:szCs w:val="28"/>
              </w:rPr>
              <w:t>群众体育</w:t>
            </w:r>
          </w:p>
        </w:tc>
        <w:tc>
          <w:tcPr>
            <w:tcW w:w="61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kern w:val="0"/>
                <w:sz w:val="28"/>
                <w:szCs w:val="28"/>
                <w:lang w:val="en-US" w:eastAsia="zh-CN"/>
              </w:rPr>
              <w:t>16</w:t>
            </w:r>
          </w:p>
        </w:tc>
        <w:tc>
          <w:tcPr>
            <w:tcW w:w="534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both"/>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人均体育场地</w:t>
            </w:r>
            <w:r>
              <w:rPr>
                <w:rFonts w:hint="eastAsia" w:ascii="仿宋_GB2312" w:hAnsi="仿宋_GB2312" w:eastAsia="仿宋_GB2312" w:cs="仿宋_GB2312"/>
                <w:color w:val="000000"/>
                <w:kern w:val="0"/>
                <w:sz w:val="28"/>
                <w:szCs w:val="28"/>
                <w:lang w:eastAsia="zh-CN"/>
              </w:rPr>
              <w:t>面积</w:t>
            </w:r>
            <w:r>
              <w:rPr>
                <w:rFonts w:hint="eastAsia" w:ascii="仿宋_GB2312" w:hAnsi="仿宋_GB2312" w:eastAsia="仿宋_GB2312" w:cs="仿宋_GB2312"/>
                <w:color w:val="000000"/>
                <w:kern w:val="0"/>
                <w:sz w:val="28"/>
                <w:szCs w:val="28"/>
              </w:rPr>
              <w:t>（平方米）</w:t>
            </w:r>
          </w:p>
        </w:tc>
        <w:tc>
          <w:tcPr>
            <w:tcW w:w="157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kern w:val="0"/>
                <w:sz w:val="28"/>
                <w:szCs w:val="28"/>
                <w:lang w:val="en-US" w:eastAsia="zh-CN"/>
              </w:rPr>
              <w:t>2.43</w:t>
            </w:r>
          </w:p>
        </w:tc>
      </w:tr>
      <w:tr>
        <w:tblPrEx>
          <w:tblCellMar>
            <w:top w:w="15" w:type="dxa"/>
            <w:left w:w="15" w:type="dxa"/>
            <w:bottom w:w="15" w:type="dxa"/>
            <w:right w:w="15" w:type="dxa"/>
          </w:tblCellMar>
        </w:tblPrEx>
        <w:trPr>
          <w:trHeight w:val="671" w:hRule="atLeast"/>
          <w:jc w:val="center"/>
        </w:trPr>
        <w:tc>
          <w:tcPr>
            <w:tcW w:w="1321"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N/>
              <w:bidi w:val="0"/>
              <w:adjustRightInd/>
              <w:snapToGrid w:val="0"/>
              <w:spacing w:before="0" w:beforeAutospacing="0" w:after="0" w:afterAutospacing="0" w:line="560" w:lineRule="exact"/>
              <w:ind w:left="0" w:right="0" w:firstLine="482"/>
              <w:jc w:val="center"/>
              <w:rPr>
                <w:rFonts w:hint="eastAsia" w:ascii="黑体" w:hAnsi="黑体" w:eastAsia="黑体" w:cs="黑体"/>
                <w:b w:val="0"/>
                <w:bCs/>
                <w:color w:val="000000"/>
                <w:sz w:val="28"/>
                <w:szCs w:val="28"/>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kern w:val="0"/>
                <w:sz w:val="28"/>
                <w:szCs w:val="28"/>
                <w:lang w:val="en-US" w:eastAsia="zh-CN"/>
              </w:rPr>
              <w:t>17</w:t>
            </w:r>
          </w:p>
        </w:tc>
        <w:tc>
          <w:tcPr>
            <w:tcW w:w="5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both"/>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城乡居民达到《国民体质测定标准》合格以上比例</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kern w:val="0"/>
                <w:sz w:val="28"/>
                <w:szCs w:val="28"/>
                <w:lang w:val="en-US" w:eastAsia="zh-CN"/>
              </w:rPr>
              <w:t>93%</w:t>
            </w:r>
          </w:p>
        </w:tc>
      </w:tr>
      <w:tr>
        <w:tblPrEx>
          <w:tblCellMar>
            <w:top w:w="15" w:type="dxa"/>
            <w:left w:w="15" w:type="dxa"/>
            <w:bottom w:w="15" w:type="dxa"/>
            <w:right w:w="15" w:type="dxa"/>
          </w:tblCellMar>
        </w:tblPrEx>
        <w:trPr>
          <w:trHeight w:val="540" w:hRule="atLeast"/>
          <w:jc w:val="center"/>
        </w:trPr>
        <w:tc>
          <w:tcPr>
            <w:tcW w:w="1321"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N/>
              <w:bidi w:val="0"/>
              <w:adjustRightInd/>
              <w:snapToGrid w:val="0"/>
              <w:spacing w:before="0" w:beforeAutospacing="0" w:after="0" w:afterAutospacing="0" w:line="560" w:lineRule="exact"/>
              <w:ind w:left="0" w:right="0" w:firstLine="482"/>
              <w:jc w:val="center"/>
              <w:rPr>
                <w:rFonts w:hint="eastAsia" w:ascii="黑体" w:hAnsi="黑体" w:eastAsia="黑体" w:cs="黑体"/>
                <w:b w:val="0"/>
                <w:bCs/>
                <w:color w:val="000000"/>
                <w:sz w:val="28"/>
                <w:szCs w:val="28"/>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1</w:t>
            </w:r>
            <w:r>
              <w:rPr>
                <w:rFonts w:hint="eastAsia" w:ascii="仿宋_GB2312" w:hAnsi="仿宋_GB2312" w:eastAsia="仿宋_GB2312" w:cs="仿宋_GB2312"/>
                <w:color w:val="000000"/>
                <w:kern w:val="0"/>
                <w:sz w:val="28"/>
                <w:szCs w:val="28"/>
                <w:lang w:val="en-US" w:eastAsia="zh-CN"/>
              </w:rPr>
              <w:t>8</w:t>
            </w:r>
          </w:p>
        </w:tc>
        <w:tc>
          <w:tcPr>
            <w:tcW w:w="5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both"/>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每千人拥有社会体育指导员（名）</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kern w:val="0"/>
                <w:sz w:val="28"/>
                <w:szCs w:val="28"/>
                <w:lang w:val="en-US" w:eastAsia="zh-CN"/>
              </w:rPr>
              <w:t>4.0</w:t>
            </w:r>
          </w:p>
        </w:tc>
      </w:tr>
      <w:tr>
        <w:tblPrEx>
          <w:tblCellMar>
            <w:top w:w="15" w:type="dxa"/>
            <w:left w:w="15" w:type="dxa"/>
            <w:bottom w:w="15" w:type="dxa"/>
            <w:right w:w="15" w:type="dxa"/>
          </w:tblCellMar>
        </w:tblPrEx>
        <w:trPr>
          <w:trHeight w:val="540" w:hRule="atLeast"/>
          <w:jc w:val="center"/>
        </w:trPr>
        <w:tc>
          <w:tcPr>
            <w:tcW w:w="132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rPr>
                <w:rFonts w:hint="eastAsia" w:ascii="黑体" w:hAnsi="黑体" w:eastAsia="黑体" w:cs="黑体"/>
                <w:b w:val="0"/>
                <w:bCs/>
                <w:color w:val="000000"/>
                <w:sz w:val="28"/>
                <w:szCs w:val="28"/>
              </w:rPr>
            </w:pPr>
            <w:r>
              <w:rPr>
                <w:rFonts w:hint="eastAsia" w:ascii="黑体" w:hAnsi="黑体" w:eastAsia="黑体" w:cs="黑体"/>
                <w:b w:val="0"/>
                <w:bCs/>
                <w:color w:val="000000"/>
                <w:kern w:val="0"/>
                <w:sz w:val="28"/>
                <w:szCs w:val="28"/>
              </w:rPr>
              <w:t>竞技体育</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hint="eastAsia" w:ascii="仿宋_GB2312" w:hAnsi="仿宋_GB2312" w:eastAsia="仿宋_GB2312" w:cs="仿宋_GB2312"/>
                <w:color w:val="000000"/>
                <w:kern w:val="0"/>
                <w:sz w:val="28"/>
                <w:szCs w:val="28"/>
                <w:lang w:val="en-US" w:eastAsia="zh-CN"/>
              </w:rPr>
              <w:t>9</w:t>
            </w:r>
          </w:p>
        </w:tc>
        <w:tc>
          <w:tcPr>
            <w:tcW w:w="5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both"/>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在省、国家注册运动员数量（名）</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val="en-US" w:eastAsia="zh-CN"/>
              </w:rPr>
              <w:t>200</w:t>
            </w:r>
          </w:p>
        </w:tc>
      </w:tr>
    </w:tbl>
    <w:p>
      <w:pPr>
        <w:pStyle w:val="3"/>
        <w:keepNext w:val="0"/>
        <w:keepLines w:val="0"/>
        <w:pageBreakBefore w:val="0"/>
        <w:widowControl w:val="0"/>
        <w:kinsoku/>
        <w:wordWrap/>
        <w:overflowPunct/>
        <w:topLinePunct w:val="0"/>
        <w:autoSpaceDE/>
        <w:autoSpaceDN/>
        <w:bidi w:val="0"/>
        <w:adjustRightInd/>
        <w:snapToGrid w:val="0"/>
        <w:spacing w:before="157" w:beforeLines="50" w:line="560" w:lineRule="exact"/>
        <w:ind w:left="0" w:leftChars="0" w:right="0" w:rightChars="0" w:firstLine="0" w:firstLineChars="0"/>
        <w:jc w:val="center"/>
        <w:textAlignment w:val="auto"/>
        <w:rPr>
          <w:rFonts w:hint="eastAsia"/>
          <w:color w:val="000000" w:themeColor="text1"/>
          <w:lang w:val="en-US" w:eastAsia="zh-CN"/>
          <w14:textFill>
            <w14:solidFill>
              <w14:schemeClr w14:val="tx1"/>
            </w14:solidFill>
          </w14:textFill>
        </w:rPr>
      </w:pPr>
      <w:bookmarkStart w:id="21" w:name="_Toc14480"/>
      <w:bookmarkStart w:id="22" w:name="_Toc12405"/>
      <w:bookmarkStart w:id="23" w:name="_Toc26492"/>
      <w:r>
        <w:rPr>
          <w:rFonts w:hint="eastAsia"/>
          <w:color w:val="000000" w:themeColor="text1"/>
          <w:lang w:val="en-US" w:eastAsia="zh-CN"/>
          <w14:textFill>
            <w14:solidFill>
              <w14:schemeClr w14:val="tx1"/>
            </w14:solidFill>
          </w14:textFill>
        </w:rPr>
        <w:t>第三章 发展任务</w:t>
      </w:r>
      <w:bookmarkEnd w:id="21"/>
      <w:bookmarkEnd w:id="22"/>
      <w:bookmarkEnd w:id="23"/>
    </w:p>
    <w:p>
      <w:pPr>
        <w:pStyle w:val="4"/>
        <w:keepNext w:val="0"/>
        <w:keepLines w:val="0"/>
        <w:pageBreakBefore w:val="0"/>
        <w:widowControl w:val="0"/>
        <w:kinsoku/>
        <w:wordWrap/>
        <w:overflowPunct/>
        <w:topLinePunct w:val="0"/>
        <w:autoSpaceDE/>
        <w:autoSpaceDN/>
        <w:bidi w:val="0"/>
        <w:adjustRightInd/>
        <w:snapToGrid w:val="0"/>
        <w:spacing w:line="560" w:lineRule="exact"/>
        <w:ind w:right="0" w:rightChars="0"/>
        <w:jc w:val="center"/>
        <w:textAlignment w:val="auto"/>
        <w:rPr>
          <w:rFonts w:hint="eastAsia"/>
          <w:color w:val="000000" w:themeColor="text1"/>
          <w:lang w:val="en-US" w:eastAsia="zh-CN"/>
          <w14:textFill>
            <w14:solidFill>
              <w14:schemeClr w14:val="tx1"/>
            </w14:solidFill>
          </w14:textFill>
        </w:rPr>
      </w:pPr>
      <w:bookmarkStart w:id="24" w:name="_Toc3816"/>
      <w:bookmarkStart w:id="25" w:name="_Toc17870"/>
      <w:bookmarkStart w:id="26" w:name="_Toc8733"/>
      <w:bookmarkStart w:id="27" w:name="_Toc8855"/>
      <w:bookmarkStart w:id="28" w:name="_Toc21947"/>
      <w:bookmarkStart w:id="29" w:name="_Toc17386"/>
      <w:r>
        <w:rPr>
          <w:rFonts w:hint="eastAsia"/>
          <w:color w:val="000000" w:themeColor="text1"/>
          <w:lang w:val="en-US" w:eastAsia="zh-CN"/>
          <w14:textFill>
            <w14:solidFill>
              <w14:schemeClr w14:val="tx1"/>
            </w14:solidFill>
          </w14:textFill>
        </w:rPr>
        <w:t>第一节 文艺创作</w:t>
      </w:r>
      <w:bookmarkEnd w:id="24"/>
      <w:bookmarkEnd w:id="25"/>
      <w:bookmarkEnd w:id="26"/>
    </w:p>
    <w:p>
      <w:pPr>
        <w:pStyle w:val="5"/>
        <w:keepNext w:val="0"/>
        <w:keepLines w:val="0"/>
        <w:pageBreakBefore w:val="0"/>
        <w:widowControl w:val="0"/>
        <w:kinsoku/>
        <w:wordWrap/>
        <w:overflowPunct/>
        <w:topLinePunct w:val="0"/>
        <w:autoSpaceDE/>
        <w:autoSpaceDN/>
        <w:bidi w:val="0"/>
        <w:adjustRightInd/>
        <w:snapToGrid w:val="0"/>
        <w:spacing w:line="560" w:lineRule="exact"/>
        <w:ind w:right="0" w:rightChars="0"/>
        <w:jc w:val="both"/>
        <w:textAlignment w:val="auto"/>
        <w:rPr>
          <w:rFonts w:hint="eastAsia" w:ascii="黑体" w:hAnsi="黑体" w:eastAsia="黑体" w:cs="黑体"/>
          <w:b w:val="0"/>
          <w:bCs/>
          <w:color w:val="000000" w:themeColor="text1"/>
          <w:lang w:val="en-US" w:eastAsia="zh-CN"/>
          <w14:textFill>
            <w14:solidFill>
              <w14:schemeClr w14:val="tx1"/>
            </w14:solidFill>
          </w14:textFill>
        </w:rPr>
      </w:pPr>
      <w:r>
        <w:rPr>
          <w:rFonts w:hint="eastAsia" w:ascii="黑体" w:hAnsi="黑体" w:eastAsia="黑体" w:cs="黑体"/>
          <w:b w:val="0"/>
          <w:bCs/>
          <w:color w:val="000000" w:themeColor="text1"/>
          <w:lang w:val="en-US" w:eastAsia="zh-CN"/>
          <w14:textFill>
            <w14:solidFill>
              <w14:schemeClr w14:val="tx1"/>
            </w14:solidFill>
          </w14:textFill>
        </w:rPr>
        <w:t>一、扶持文艺创作和传播</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72" w:firstLineChars="200"/>
        <w:jc w:val="both"/>
        <w:textAlignment w:val="auto"/>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实施文化艺术创新发展计划，健全文艺创作和展演激励机制，重点扶持精品文艺创作和展演。推进优秀舞台艺术精品项目打磨提升。鼓励文艺精品创新探索，支持内外合作开展新型文艺创作。加大文艺精品资源挖掘力度，组织对民间文艺精品素材的研究和开发利用。鼓励文艺创作的题材、体裁、内容、形式创新，引导新兴文艺类型健康发展，推动文艺工作者的创新精神、创造活力充分涌流。培养创作名家和领军人物，鼓励和推动艺术创新，优先扶持潮剧、英歌、木雕、鹤舞等反映地方特色的非物质文化遗产的创造性继承，鼓励创作集地方性、思想性、艺术性、观赏性有机统一的优秀文艺作品，努力打造在国内外有较大影响、受市场欢迎的精品佳作，提升惠来县文化大发展大繁荣的影响力。</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72" w:firstLineChars="200"/>
        <w:jc w:val="both"/>
        <w:textAlignment w:val="auto"/>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加强对外文艺创作交流，拓展精品文艺创作事业。加强对优秀艺术作品的宣传，支持参加高层次汇演或比赛，利用网络社交平台、电视广播等新兴媒体和传统媒体力量，线下线上联动，广泛推介推广。加强文艺精品下基层，“十四五”时期，全县实现戏曲进农村、进校园演出全覆盖，在增强人民群众的文化生活获得感的同时，提升文艺作品创新发展。</w:t>
      </w:r>
    </w:p>
    <w:p>
      <w:pPr>
        <w:pStyle w:val="5"/>
        <w:keepNext w:val="0"/>
        <w:keepLines w:val="0"/>
        <w:pageBreakBefore w:val="0"/>
        <w:widowControl w:val="0"/>
        <w:kinsoku/>
        <w:wordWrap/>
        <w:overflowPunct/>
        <w:topLinePunct w:val="0"/>
        <w:autoSpaceDE/>
        <w:autoSpaceDN/>
        <w:bidi w:val="0"/>
        <w:adjustRightInd/>
        <w:snapToGrid w:val="0"/>
        <w:spacing w:line="560" w:lineRule="exact"/>
        <w:ind w:right="0" w:rightChars="0"/>
        <w:jc w:val="both"/>
        <w:textAlignment w:val="auto"/>
        <w:rPr>
          <w:rFonts w:hint="eastAsia" w:ascii="黑体" w:hAnsi="黑体" w:eastAsia="黑体" w:cs="黑体"/>
          <w:b w:val="0"/>
          <w:bCs/>
          <w:color w:val="000000" w:themeColor="text1"/>
          <w:lang w:val="en-US" w:eastAsia="zh-CN"/>
          <w14:textFill>
            <w14:solidFill>
              <w14:schemeClr w14:val="tx1"/>
            </w14:solidFill>
          </w14:textFill>
        </w:rPr>
      </w:pPr>
      <w:r>
        <w:rPr>
          <w:rFonts w:hint="eastAsia" w:ascii="黑体" w:hAnsi="黑体" w:eastAsia="黑体" w:cs="黑体"/>
          <w:b w:val="0"/>
          <w:bCs/>
          <w:color w:val="000000" w:themeColor="text1"/>
          <w:lang w:val="en-US" w:eastAsia="zh-CN"/>
          <w14:textFill>
            <w14:solidFill>
              <w14:schemeClr w14:val="tx1"/>
            </w14:solidFill>
          </w14:textFill>
        </w:rPr>
        <w:t>二、抓好节会群众文化活动</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72" w:firstLineChars="200"/>
        <w:jc w:val="both"/>
        <w:textAlignment w:val="auto"/>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以重大节日为依托，举办好元旦、春节、元宵、端午、国庆等重大节庆的演出活动。策划组织春节、元宵节大型文艺活动和慰问演出、开渔节演出等活动，组织各镇（场）、村（社区）开展丰富多彩的文化活动，营造活跃的节日氛围。着力打造农村特色文化活动，协助举办好农村大舞台文艺演出等特色鲜明的文化活动，统筹协调节会群众文化活动与旅游企业的联动宣传推介，把群众文化活动做出品牌、做出特色、做出影响。</w:t>
      </w:r>
    </w:p>
    <w:tbl>
      <w:tblPr>
        <w:tblStyle w:val="17"/>
        <w:tblW w:w="8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2"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60" w:lineRule="exact"/>
              <w:ind w:left="0" w:leftChars="0" w:right="0" w:rightChars="0" w:firstLine="0" w:firstLineChars="0"/>
              <w:jc w:val="both"/>
              <w:textAlignment w:val="auto"/>
              <w:outlineLvl w:val="9"/>
              <w:rPr>
                <w:rFonts w:hint="default" w:ascii="仿宋_GB2312" w:eastAsia="仿宋_GB2312"/>
                <w:b/>
                <w:bCs/>
                <w:color w:val="000000" w:themeColor="text1"/>
                <w:szCs w:val="28"/>
                <w14:textFill>
                  <w14:solidFill>
                    <w14:schemeClr w14:val="tx1"/>
                  </w14:solidFill>
                </w14:textFill>
              </w:rPr>
            </w:pPr>
            <w:r>
              <w:rPr>
                <w:rFonts w:hint="eastAsia" w:ascii="仿宋_GB2312" w:eastAsia="仿宋_GB2312"/>
                <w:b/>
                <w:bCs/>
                <w:color w:val="000000" w:themeColor="text1"/>
                <w:sz w:val="28"/>
                <w:szCs w:val="28"/>
                <w14:textFill>
                  <w14:solidFill>
                    <w14:schemeClr w14:val="tx1"/>
                  </w14:solidFill>
                </w14:textFill>
              </w:rPr>
              <w:t>专栏</w:t>
            </w:r>
            <w:r>
              <w:rPr>
                <w:rFonts w:hint="eastAsia" w:ascii="仿宋_GB2312" w:eastAsia="仿宋_GB2312"/>
                <w:b/>
                <w:bCs/>
                <w:color w:val="000000" w:themeColor="text1"/>
                <w:sz w:val="28"/>
                <w:szCs w:val="28"/>
                <w:lang w:val="en-US" w:eastAsia="zh-CN"/>
                <w14:textFill>
                  <w14:solidFill>
                    <w14:schemeClr w14:val="tx1"/>
                  </w14:solidFill>
                </w14:textFill>
              </w:rPr>
              <w:t>1</w:t>
            </w:r>
            <w:r>
              <w:rPr>
                <w:rFonts w:hint="eastAsia" w:ascii="仿宋_GB2312" w:eastAsia="仿宋_GB2312"/>
                <w:b/>
                <w:bCs/>
                <w:color w:val="000000" w:themeColor="text1"/>
                <w:sz w:val="28"/>
                <w:szCs w:val="28"/>
                <w14:textFill>
                  <w14:solidFill>
                    <w14:schemeClr w14:val="tx1"/>
                  </w14:solidFill>
                </w14:textFill>
              </w:rPr>
              <w:t>：文艺繁荣工程</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60" w:lineRule="exact"/>
              <w:ind w:left="0" w:leftChars="0" w:right="0" w:rightChars="0" w:firstLine="523" w:firstLineChars="186"/>
              <w:jc w:val="both"/>
              <w:textAlignment w:val="auto"/>
              <w:outlineLvl w:val="9"/>
              <w:rPr>
                <w:rFonts w:hint="default" w:ascii="仿宋_GB2312" w:eastAsia="仿宋_GB2312"/>
                <w:b/>
                <w:bCs/>
                <w:color w:val="000000" w:themeColor="text1"/>
                <w:sz w:val="28"/>
                <w:szCs w:val="28"/>
                <w14:textFill>
                  <w14:solidFill>
                    <w14:schemeClr w14:val="tx1"/>
                  </w14:solidFill>
                </w14:textFill>
              </w:rPr>
            </w:pPr>
            <w:r>
              <w:rPr>
                <w:rFonts w:hint="eastAsia" w:ascii="仿宋_GB2312" w:eastAsia="仿宋_GB2312"/>
                <w:b/>
                <w:bCs/>
                <w:color w:val="000000" w:themeColor="text1"/>
                <w:sz w:val="28"/>
                <w:szCs w:val="28"/>
                <w14:textFill>
                  <w14:solidFill>
                    <w14:schemeClr w14:val="tx1"/>
                  </w14:solidFill>
                </w14:textFill>
              </w:rPr>
              <w:t>项目</w:t>
            </w:r>
            <w:r>
              <w:rPr>
                <w:rFonts w:hint="eastAsia" w:ascii="仿宋_GB2312" w:eastAsia="仿宋_GB2312"/>
                <w:b/>
                <w:bCs/>
                <w:color w:val="000000" w:themeColor="text1"/>
                <w:sz w:val="28"/>
                <w:szCs w:val="28"/>
                <w:lang w:val="en-US" w:eastAsia="zh-CN"/>
                <w14:textFill>
                  <w14:solidFill>
                    <w14:schemeClr w14:val="tx1"/>
                  </w14:solidFill>
                </w14:textFill>
              </w:rPr>
              <w:t>1</w:t>
            </w:r>
            <w:r>
              <w:rPr>
                <w:rFonts w:hint="eastAsia" w:ascii="仿宋_GB2312" w:eastAsia="仿宋_GB2312"/>
                <w:b/>
                <w:bCs/>
                <w:color w:val="000000" w:themeColor="text1"/>
                <w:sz w:val="28"/>
                <w:szCs w:val="28"/>
                <w14:textFill>
                  <w14:solidFill>
                    <w14:schemeClr w14:val="tx1"/>
                  </w14:solidFill>
                </w14:textFill>
              </w:rPr>
              <w:t>：文艺精品</w:t>
            </w:r>
            <w:r>
              <w:rPr>
                <w:rFonts w:hint="eastAsia" w:ascii="仿宋_GB2312" w:eastAsia="仿宋_GB2312"/>
                <w:b/>
                <w:bCs/>
                <w:color w:val="000000" w:themeColor="text1"/>
                <w:sz w:val="28"/>
                <w:szCs w:val="28"/>
                <w:lang w:eastAsia="zh-CN"/>
                <w14:textFill>
                  <w14:solidFill>
                    <w14:schemeClr w14:val="tx1"/>
                  </w14:solidFill>
                </w14:textFill>
              </w:rPr>
              <w:t>创作</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60" w:lineRule="exact"/>
              <w:ind w:left="0" w:leftChars="0" w:right="0" w:rightChars="0" w:firstLine="520" w:firstLineChars="186"/>
              <w:jc w:val="both"/>
              <w:textAlignment w:val="auto"/>
              <w:outlineLvl w:val="9"/>
              <w:rPr>
                <w:rFonts w:hint="eastAsia"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扶持主题文艺作品和剧本创作，鼓励社会力量打造文艺精品。</w:t>
            </w:r>
            <w:r>
              <w:rPr>
                <w:rFonts w:hint="eastAsia" w:ascii="仿宋_GB2312" w:eastAsia="仿宋_GB2312"/>
                <w:color w:val="000000" w:themeColor="text1"/>
                <w:sz w:val="28"/>
                <w:szCs w:val="28"/>
                <w:lang w:eastAsia="zh-CN"/>
                <w14:textFill>
                  <w14:solidFill>
                    <w14:schemeClr w14:val="tx1"/>
                  </w14:solidFill>
                </w14:textFill>
              </w:rPr>
              <w:t>开展优秀传统舞台艺术作品的创作和演出工作。</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60" w:lineRule="exact"/>
              <w:ind w:left="0" w:leftChars="0" w:right="0" w:rightChars="0" w:firstLine="523" w:firstLineChars="186"/>
              <w:jc w:val="both"/>
              <w:textAlignment w:val="auto"/>
              <w:outlineLvl w:val="9"/>
              <w:rPr>
                <w:rFonts w:hint="default" w:ascii="仿宋_GB2312" w:eastAsia="仿宋_GB2312"/>
                <w:b/>
                <w:bCs/>
                <w:color w:val="000000" w:themeColor="text1"/>
                <w:sz w:val="28"/>
                <w:szCs w:val="28"/>
                <w14:textFill>
                  <w14:solidFill>
                    <w14:schemeClr w14:val="tx1"/>
                  </w14:solidFill>
                </w14:textFill>
              </w:rPr>
            </w:pPr>
            <w:r>
              <w:rPr>
                <w:rFonts w:hint="eastAsia" w:ascii="仿宋_GB2312" w:eastAsia="仿宋_GB2312"/>
                <w:b/>
                <w:bCs/>
                <w:color w:val="000000" w:themeColor="text1"/>
                <w:sz w:val="28"/>
                <w:szCs w:val="28"/>
                <w14:textFill>
                  <w14:solidFill>
                    <w14:schemeClr w14:val="tx1"/>
                  </w14:solidFill>
                </w14:textFill>
              </w:rPr>
              <w:t>项目</w:t>
            </w:r>
            <w:r>
              <w:rPr>
                <w:rFonts w:hint="eastAsia" w:ascii="仿宋_GB2312" w:eastAsia="仿宋_GB2312"/>
                <w:b/>
                <w:bCs/>
                <w:color w:val="000000" w:themeColor="text1"/>
                <w:sz w:val="28"/>
                <w:szCs w:val="28"/>
                <w:lang w:val="en-US" w:eastAsia="zh-CN"/>
                <w14:textFill>
                  <w14:solidFill>
                    <w14:schemeClr w14:val="tx1"/>
                  </w14:solidFill>
                </w14:textFill>
              </w:rPr>
              <w:t>2</w:t>
            </w:r>
            <w:r>
              <w:rPr>
                <w:rFonts w:hint="eastAsia" w:ascii="仿宋_GB2312" w:eastAsia="仿宋_GB2312"/>
                <w:b/>
                <w:bCs/>
                <w:color w:val="000000" w:themeColor="text1"/>
                <w:sz w:val="28"/>
                <w:szCs w:val="28"/>
                <w14:textFill>
                  <w14:solidFill>
                    <w14:schemeClr w14:val="tx1"/>
                  </w14:solidFill>
                </w14:textFill>
              </w:rPr>
              <w:t>：</w:t>
            </w:r>
            <w:r>
              <w:rPr>
                <w:rFonts w:hint="eastAsia" w:ascii="仿宋_GB2312" w:eastAsia="仿宋_GB2312"/>
                <w:b/>
                <w:bCs/>
                <w:color w:val="000000" w:themeColor="text1"/>
                <w:sz w:val="28"/>
                <w:szCs w:val="28"/>
                <w:lang w:val="en-US" w:eastAsia="zh-CN"/>
                <w14:textFill>
                  <w14:solidFill>
                    <w14:schemeClr w14:val="tx1"/>
                  </w14:solidFill>
                </w14:textFill>
              </w:rPr>
              <w:t>作品打磨提升</w:t>
            </w:r>
          </w:p>
          <w:p>
            <w:pPr>
              <w:pStyle w:val="21"/>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60" w:lineRule="exact"/>
              <w:ind w:left="0" w:leftChars="0" w:right="0" w:rightChars="0" w:firstLine="560" w:firstLineChars="200"/>
              <w:jc w:val="both"/>
              <w:rPr>
                <w:rFonts w:hint="default" w:ascii="仿宋_GB2312" w:hAnsi="Calibri" w:eastAsia="仿宋_GB2312" w:cs="Times New Roman"/>
                <w:color w:val="000000" w:themeColor="text1"/>
                <w:kern w:val="2"/>
                <w:sz w:val="28"/>
                <w:szCs w:val="28"/>
                <w:lang w:val="en-US" w:eastAsia="zh-CN" w:bidi="ar-SA"/>
                <w14:textFill>
                  <w14:solidFill>
                    <w14:schemeClr w14:val="tx1"/>
                  </w14:solidFill>
                </w14:textFill>
              </w:rPr>
            </w:pPr>
            <w:r>
              <w:rPr>
                <w:rFonts w:hint="eastAsia" w:ascii="仿宋_GB2312" w:hAnsi="Calibri" w:cs="Times New Roman"/>
                <w:color w:val="000000" w:themeColor="text1"/>
                <w:kern w:val="2"/>
                <w:sz w:val="28"/>
                <w:szCs w:val="28"/>
                <w:lang w:val="en-US" w:eastAsia="zh-CN" w:bidi="ar-SA"/>
                <w14:textFill>
                  <w14:solidFill>
                    <w14:schemeClr w14:val="tx1"/>
                  </w14:solidFill>
                </w14:textFill>
              </w:rPr>
              <w:t>对</w:t>
            </w:r>
            <w:r>
              <w:rPr>
                <w:rFonts w:hint="eastAsia" w:ascii="仿宋_GB2312" w:eastAsia="仿宋_GB2312"/>
                <w:b w:val="0"/>
                <w:bCs w:val="0"/>
                <w:color w:val="000000" w:themeColor="text1"/>
                <w:sz w:val="28"/>
                <w:szCs w:val="28"/>
                <w:lang w:val="en-US" w:eastAsia="zh-CN"/>
                <w14:textFill>
                  <w14:solidFill>
                    <w14:schemeClr w14:val="tx1"/>
                  </w14:solidFill>
                </w14:textFill>
              </w:rPr>
              <w:t>大型现代革命潮剧</w:t>
            </w:r>
            <w:r>
              <w:rPr>
                <w:rFonts w:hint="default" w:ascii="仿宋_GB2312" w:hAnsi="Calibri" w:eastAsia="仿宋_GB2312" w:cs="Times New Roman"/>
                <w:color w:val="000000" w:themeColor="text1"/>
                <w:kern w:val="2"/>
                <w:sz w:val="28"/>
                <w:szCs w:val="28"/>
                <w:lang w:val="en-US" w:eastAsia="zh-CN" w:bidi="ar-SA"/>
                <w14:textFill>
                  <w14:solidFill>
                    <w14:schemeClr w14:val="tx1"/>
                  </w14:solidFill>
                </w14:textFill>
              </w:rPr>
              <w:t>《南山红英》进行打磨提升，并到多地进行巡演，传承红色基因，践行</w:t>
            </w:r>
            <w:r>
              <w:rPr>
                <w:rFonts w:hint="eastAsia" w:ascii="仿宋_GB2312" w:hAnsi="Calibri" w:cs="Times New Roman"/>
                <w:color w:val="000000" w:themeColor="text1"/>
                <w:kern w:val="2"/>
                <w:sz w:val="28"/>
                <w:szCs w:val="28"/>
                <w:lang w:val="en-US" w:eastAsia="zh-CN" w:bidi="ar-SA"/>
                <w14:textFill>
                  <w14:solidFill>
                    <w14:schemeClr w14:val="tx1"/>
                  </w14:solidFill>
                </w14:textFill>
              </w:rPr>
              <w:t>“</w:t>
            </w:r>
            <w:r>
              <w:rPr>
                <w:rFonts w:hint="default" w:ascii="仿宋_GB2312" w:hAnsi="Calibri" w:eastAsia="仿宋_GB2312" w:cs="Times New Roman"/>
                <w:color w:val="000000" w:themeColor="text1"/>
                <w:kern w:val="2"/>
                <w:sz w:val="28"/>
                <w:szCs w:val="28"/>
                <w:lang w:val="en-US" w:eastAsia="zh-CN" w:bidi="ar-SA"/>
                <w14:textFill>
                  <w14:solidFill>
                    <w14:schemeClr w14:val="tx1"/>
                  </w14:solidFill>
                </w14:textFill>
              </w:rPr>
              <w:t>坚韧进取，敢于胜利</w:t>
            </w:r>
            <w:r>
              <w:rPr>
                <w:rFonts w:hint="eastAsia" w:ascii="仿宋_GB2312" w:hAnsi="Calibri" w:cs="Times New Roman"/>
                <w:color w:val="000000" w:themeColor="text1"/>
                <w:kern w:val="2"/>
                <w:sz w:val="28"/>
                <w:szCs w:val="28"/>
                <w:lang w:val="en-US" w:eastAsia="zh-CN" w:bidi="ar-SA"/>
                <w14:textFill>
                  <w14:solidFill>
                    <w14:schemeClr w14:val="tx1"/>
                  </w14:solidFill>
                </w14:textFill>
              </w:rPr>
              <w:t>”</w:t>
            </w:r>
            <w:r>
              <w:rPr>
                <w:rFonts w:hint="default" w:ascii="仿宋_GB2312" w:hAnsi="Calibri" w:eastAsia="仿宋_GB2312" w:cs="Times New Roman"/>
                <w:color w:val="000000" w:themeColor="text1"/>
                <w:kern w:val="2"/>
                <w:sz w:val="28"/>
                <w:szCs w:val="28"/>
                <w:lang w:val="en-US" w:eastAsia="zh-CN" w:bidi="ar-SA"/>
                <w14:textFill>
                  <w14:solidFill>
                    <w14:schemeClr w14:val="tx1"/>
                  </w14:solidFill>
                </w14:textFill>
              </w:rPr>
              <w:t>的大南山精神</w:t>
            </w:r>
            <w:r>
              <w:rPr>
                <w:rFonts w:hint="eastAsia" w:ascii="仿宋_GB2312" w:hAnsi="Calibri" w:cs="Times New Roman"/>
                <w:color w:val="000000" w:themeColor="text1"/>
                <w:kern w:val="2"/>
                <w:sz w:val="28"/>
                <w:szCs w:val="28"/>
                <w:lang w:val="en-US" w:eastAsia="zh-CN" w:bidi="ar-SA"/>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60" w:lineRule="exact"/>
              <w:ind w:left="0" w:leftChars="0" w:right="0" w:rightChars="0" w:firstLine="523" w:firstLineChars="186"/>
              <w:jc w:val="both"/>
              <w:textAlignment w:val="auto"/>
              <w:outlineLvl w:val="9"/>
              <w:rPr>
                <w:rFonts w:hint="default" w:ascii="仿宋_GB2312" w:eastAsia="仿宋_GB2312"/>
                <w:b/>
                <w:bCs/>
                <w:color w:val="000000" w:themeColor="text1"/>
                <w:sz w:val="28"/>
                <w:szCs w:val="28"/>
                <w14:textFill>
                  <w14:solidFill>
                    <w14:schemeClr w14:val="tx1"/>
                  </w14:solidFill>
                </w14:textFill>
              </w:rPr>
            </w:pPr>
            <w:r>
              <w:rPr>
                <w:rFonts w:hint="eastAsia" w:ascii="仿宋_GB2312" w:eastAsia="仿宋_GB2312"/>
                <w:b/>
                <w:bCs/>
                <w:color w:val="000000" w:themeColor="text1"/>
                <w:sz w:val="28"/>
                <w:szCs w:val="28"/>
                <w14:textFill>
                  <w14:solidFill>
                    <w14:schemeClr w14:val="tx1"/>
                  </w14:solidFill>
                </w14:textFill>
              </w:rPr>
              <w:t>项目</w:t>
            </w:r>
            <w:r>
              <w:rPr>
                <w:rFonts w:hint="eastAsia" w:ascii="仿宋_GB2312" w:eastAsia="仿宋_GB2312"/>
                <w:b/>
                <w:bCs/>
                <w:color w:val="000000" w:themeColor="text1"/>
                <w:sz w:val="28"/>
                <w:szCs w:val="28"/>
                <w:lang w:val="en-US" w:eastAsia="zh-CN"/>
                <w14:textFill>
                  <w14:solidFill>
                    <w14:schemeClr w14:val="tx1"/>
                  </w14:solidFill>
                </w14:textFill>
              </w:rPr>
              <w:t>3</w:t>
            </w:r>
            <w:r>
              <w:rPr>
                <w:rFonts w:hint="eastAsia" w:ascii="仿宋_GB2312" w:eastAsia="仿宋_GB2312"/>
                <w:b/>
                <w:bCs/>
                <w:color w:val="000000" w:themeColor="text1"/>
                <w:sz w:val="28"/>
                <w:szCs w:val="28"/>
                <w14:textFill>
                  <w14:solidFill>
                    <w14:schemeClr w14:val="tx1"/>
                  </w14:solidFill>
                </w14:textFill>
              </w:rPr>
              <w:t>：文艺</w:t>
            </w:r>
            <w:r>
              <w:rPr>
                <w:rFonts w:hint="eastAsia" w:ascii="仿宋_GB2312" w:eastAsia="仿宋_GB2312"/>
                <w:b/>
                <w:bCs/>
                <w:color w:val="000000" w:themeColor="text1"/>
                <w:sz w:val="28"/>
                <w:szCs w:val="28"/>
                <w:lang w:eastAsia="zh-CN"/>
                <w14:textFill>
                  <w14:solidFill>
                    <w14:schemeClr w14:val="tx1"/>
                  </w14:solidFill>
                </w14:textFill>
              </w:rPr>
              <w:t>活动举办</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60" w:lineRule="exact"/>
              <w:ind w:left="0" w:leftChars="0" w:right="0" w:rightChars="0" w:firstLine="520" w:firstLineChars="186"/>
              <w:jc w:val="both"/>
              <w:textAlignment w:val="auto"/>
              <w:outlineLvl w:val="9"/>
              <w:rPr>
                <w:rFonts w:hint="default" w:ascii="仿宋" w:hAnsi="仿宋" w:eastAsia="仿宋_GB2312" w:cs="Arial"/>
                <w:color w:val="000000" w:themeColor="text1"/>
                <w:kern w:val="0"/>
                <w:sz w:val="24"/>
                <w:szCs w:val="24"/>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持续推进戏曲进校园、进乡村</w:t>
            </w:r>
            <w:r>
              <w:rPr>
                <w:rFonts w:hint="eastAsia" w:ascii="仿宋" w:hAnsi="仿宋" w:eastAsia="仿宋_GB2312" w:cs="Arial"/>
                <w:color w:val="000000" w:themeColor="text1"/>
                <w:kern w:val="0"/>
                <w:sz w:val="28"/>
                <w:szCs w:val="28"/>
                <w14:textFill>
                  <w14:solidFill>
                    <w14:schemeClr w14:val="tx1"/>
                  </w14:solidFill>
                </w14:textFill>
              </w:rPr>
              <w:t>活动，举办春节、元宵节</w:t>
            </w:r>
            <w:r>
              <w:rPr>
                <w:rFonts w:hint="eastAsia" w:ascii="仿宋" w:hAnsi="仿宋" w:eastAsia="仿宋_GB2312" w:cs="Arial"/>
                <w:color w:val="000000" w:themeColor="text1"/>
                <w:kern w:val="0"/>
                <w:sz w:val="28"/>
                <w:szCs w:val="28"/>
                <w:lang w:eastAsia="zh-CN"/>
                <w14:textFill>
                  <w14:solidFill>
                    <w14:schemeClr w14:val="tx1"/>
                  </w14:solidFill>
                </w14:textFill>
              </w:rPr>
              <w:t>等</w:t>
            </w:r>
            <w:r>
              <w:rPr>
                <w:rFonts w:hint="eastAsia" w:ascii="仿宋" w:hAnsi="仿宋" w:eastAsia="仿宋_GB2312" w:cs="Arial"/>
                <w:color w:val="000000" w:themeColor="text1"/>
                <w:kern w:val="0"/>
                <w:sz w:val="28"/>
                <w:szCs w:val="28"/>
                <w14:textFill>
                  <w14:solidFill>
                    <w14:schemeClr w14:val="tx1"/>
                  </w14:solidFill>
                </w14:textFill>
              </w:rPr>
              <w:t>系列文化活动。</w:t>
            </w:r>
          </w:p>
        </w:tc>
      </w:tr>
    </w:tbl>
    <w:p>
      <w:pPr>
        <w:pStyle w:val="4"/>
        <w:keepNext w:val="0"/>
        <w:keepLines w:val="0"/>
        <w:pageBreakBefore w:val="0"/>
        <w:widowControl w:val="0"/>
        <w:kinsoku/>
        <w:wordWrap/>
        <w:overflowPunct/>
        <w:topLinePunct w:val="0"/>
        <w:autoSpaceDE/>
        <w:autoSpaceDN/>
        <w:bidi w:val="0"/>
        <w:adjustRightInd/>
        <w:snapToGrid w:val="0"/>
        <w:spacing w:before="157" w:beforeLines="50" w:line="560" w:lineRule="exact"/>
        <w:ind w:left="0" w:leftChars="0" w:right="0" w:rightChars="0" w:firstLine="0" w:firstLineChars="0"/>
        <w:jc w:val="center"/>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第二节 公共服务</w:t>
      </w:r>
      <w:bookmarkEnd w:id="27"/>
      <w:bookmarkEnd w:id="28"/>
      <w:bookmarkEnd w:id="29"/>
    </w:p>
    <w:p>
      <w:pPr>
        <w:pStyle w:val="5"/>
        <w:keepNext w:val="0"/>
        <w:keepLines w:val="0"/>
        <w:pageBreakBefore w:val="0"/>
        <w:widowControl w:val="0"/>
        <w:kinsoku/>
        <w:wordWrap/>
        <w:overflowPunct/>
        <w:topLinePunct w:val="0"/>
        <w:autoSpaceDE/>
        <w:autoSpaceDN/>
        <w:bidi w:val="0"/>
        <w:adjustRightInd/>
        <w:snapToGrid w:val="0"/>
        <w:spacing w:line="560" w:lineRule="exact"/>
        <w:ind w:right="0" w:rightChars="0"/>
        <w:jc w:val="both"/>
        <w:textAlignment w:val="auto"/>
        <w:rPr>
          <w:rFonts w:hint="eastAsia" w:ascii="黑体" w:hAnsi="黑体" w:eastAsia="黑体" w:cs="黑体"/>
          <w:b w:val="0"/>
          <w:bCs/>
          <w:color w:val="000000" w:themeColor="text1"/>
          <w:lang w:val="en-US" w:eastAsia="zh-CN"/>
          <w14:textFill>
            <w14:solidFill>
              <w14:schemeClr w14:val="tx1"/>
            </w14:solidFill>
          </w14:textFill>
        </w:rPr>
      </w:pPr>
      <w:r>
        <w:rPr>
          <w:rFonts w:hint="eastAsia" w:ascii="黑体" w:hAnsi="黑体" w:eastAsia="黑体" w:cs="黑体"/>
          <w:b w:val="0"/>
          <w:bCs/>
          <w:color w:val="000000" w:themeColor="text1"/>
          <w:lang w:val="en-US" w:eastAsia="zh-CN"/>
          <w14:textFill>
            <w14:solidFill>
              <w14:schemeClr w14:val="tx1"/>
            </w14:solidFill>
          </w14:textFill>
        </w:rPr>
        <w:t>一、推进公共文化服务体系建设</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72" w:firstLineChars="200"/>
        <w:jc w:val="both"/>
        <w:textAlignment w:val="auto"/>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完善公共文化服务设施，增强人民群众的文化生活获得感。推进全县“三馆一站”建设，扩大“城乡十分钟文化圈”覆盖面，落实县图书馆、文化馆、博物馆和各镇（场）文化服务中心免费开放，改善服务设施，升级服务项目，建立免费开放长效机制。争取省级财政资金，计划建设国家一级图书馆、国家一级文化馆和2至3个省一级文化站。国家一级图书馆计划建设面积1.2万平方米以上，内配套行政各办公室、广东省流动图书分馆、图书外借室、采编室、藏书室、综合阅览室、少儿阅览室、多功能报告厅、会议室、多媒体电子阅览室、机房、参考室、展览室等；国家一级文化馆计划建设面积1万平方米以上，内配套行政各办公室、展览厅、舞蹈厅、书画厅、收藏室、多功能培训厅、多功能电子阅览室、艺术馆等；省一级文化站建筑面积不少于1000平方米，藏书不少于10000册，开设免费开放公共文化服务项目9项以上。</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72" w:firstLineChars="200"/>
        <w:jc w:val="both"/>
        <w:textAlignment w:val="auto"/>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完善现代公共文化服务体系。提高县公共文化场馆国家二级馆以上达标率、乡镇综合文化站二级站以上达标率和行政村（社区）综合性文化服务中心功能完善提升，推进县级图书馆、文化馆总分馆制建设。扎实推进行政村（社区）综合性文化服务中心提质增效达标工作。根据《广东省行政村（社区）综合性文化服务中心提质增效工作方案》的工作部署和任务目标推动达标建设，2021年全县行政村（社区）综合性文化服务中心提质增效达标率达到30% 、2022年达到50% 、2023年达到60% 、2024年达到70%，2025年达到80%以上。</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72" w:firstLineChars="200"/>
        <w:jc w:val="both"/>
        <w:textAlignment w:val="auto"/>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进一步深化文化惠民工程，丰富公共文化服务产品供给。丰富图书馆图书藏量，增加图书馆展览展示更新频率，拓展服务领域。发挥“粤书吧”暨“葵阳智慧书房”的主体功能，探索公益图书服务等公共文化服务项目进景区景点、进旅游酒店，打造一批公共文化旅游服务品牌。</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72" w:firstLineChars="200"/>
        <w:jc w:val="both"/>
        <w:textAlignment w:val="auto"/>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弘扬社会主义主旋律。集中开展习近平新时代中国特色社会主义思想学习宣传，筑牢人民信仰信念的思想理论根基。传承红色基因，大力推动爱国主义教育基地建设。加强公民道德建设，多形式、多渠道、高频率讲好人民群众身边美德故事，推动行业文明创建活动。推动家庭、家教、家风建设，广泛开展家庭文化活动。弘扬诚信文化，推进诚信建设。大力涵育公共文明，推进健全志愿服务体系，广泛开展志愿服务关爱行动。推动媒体舆论宣传阵地和社会舆情引导机制建设，发展积极向上的网络文化，营造清朗网络空间。倡导绿色生活理念和公共文明行为。</w:t>
      </w:r>
    </w:p>
    <w:p>
      <w:pPr>
        <w:pStyle w:val="5"/>
        <w:keepNext w:val="0"/>
        <w:keepLines w:val="0"/>
        <w:pageBreakBefore w:val="0"/>
        <w:widowControl w:val="0"/>
        <w:kinsoku/>
        <w:wordWrap/>
        <w:overflowPunct/>
        <w:topLinePunct w:val="0"/>
        <w:autoSpaceDE/>
        <w:autoSpaceDN/>
        <w:bidi w:val="0"/>
        <w:adjustRightInd/>
        <w:snapToGrid w:val="0"/>
        <w:spacing w:line="560" w:lineRule="exact"/>
        <w:ind w:right="0" w:rightChars="0"/>
        <w:jc w:val="both"/>
        <w:textAlignment w:val="auto"/>
        <w:rPr>
          <w:rFonts w:hint="eastAsia" w:ascii="黑体" w:hAnsi="黑体" w:eastAsia="黑体" w:cs="黑体"/>
          <w:b w:val="0"/>
          <w:bCs/>
          <w:color w:val="000000" w:themeColor="text1"/>
          <w:lang w:val="en-US" w:eastAsia="zh-CN"/>
          <w14:textFill>
            <w14:solidFill>
              <w14:schemeClr w14:val="tx1"/>
            </w14:solidFill>
          </w14:textFill>
        </w:rPr>
      </w:pPr>
      <w:r>
        <w:rPr>
          <w:rFonts w:hint="eastAsia" w:ascii="黑体" w:hAnsi="黑体" w:eastAsia="黑体" w:cs="黑体"/>
          <w:b w:val="0"/>
          <w:bCs/>
          <w:color w:val="000000" w:themeColor="text1"/>
          <w:lang w:val="en-US" w:eastAsia="zh-CN"/>
          <w14:textFill>
            <w14:solidFill>
              <w14:schemeClr w14:val="tx1"/>
            </w14:solidFill>
          </w14:textFill>
        </w:rPr>
        <w:t>二、夯实旅游产业公共服务基础</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72" w:firstLineChars="200"/>
        <w:jc w:val="both"/>
        <w:textAlignment w:val="auto"/>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进一步完善全县旅游综合基础设施配套建设，加快推进旅游厕所、A级景区游客服务中心、景区标识等旅游服务设施配套建设。推进旅游基本要素品质提升和特色集聚发展，规范和提升旅行社、旅游交通、旅游购物、旅游娱乐等旅游服务，将景区打造成为集吃、住、行、游、购、娱于一体的复合型景区，提升惠来县旅游景区的综合品质和吸引力。引导和鼓励景区提升等级创建工作，推进景区旅游公共服务设施规范化、标准化建设。</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72" w:firstLineChars="200"/>
        <w:jc w:val="both"/>
        <w:textAlignment w:val="auto"/>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基于互联网、云计算、大数据、物联网、人工智能等先</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72" w:firstLineChars="200"/>
        <w:jc w:val="both"/>
        <w:textAlignment w:val="auto"/>
        <w:rPr>
          <w:rFonts w:hint="eastAsia" w:ascii="NEU-BZ-S92" w:hAnsi="NEU-BZ-S92" w:eastAsia="方正仿宋简体" w:cs="方正仿宋简体"/>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进技术，融合“互联网+”“旅游+”发展理念，大力发展智慧旅游服务，创新发展特色化服务模式，打造惠来县智慧旅游系统，发挥智慧信息监测、智慧数据采集等功能，实现惠来县旅游管理规范化、游客服务智慧化、旅游营销精准化的智慧旅游发展目标。根据惠来县本地旅游资源特色及现有信息化发展需求，通过大数据综合系统，分析客户流动、交通出行、热点动态，提供实时游客人数、客源来源地、逗留时间、交通出行等数据，并提供自动发送旅游预警短信的服务</w:t>
      </w:r>
      <w:r>
        <w:rPr>
          <w:rFonts w:hint="eastAsia" w:ascii="NEU-BZ-S92" w:hAnsi="NEU-BZ-S92" w:eastAsia="方正仿宋简体" w:cs="方正仿宋简体"/>
          <w:b w:val="0"/>
          <w:bCs/>
          <w:color w:val="000000" w:themeColor="text1"/>
          <w:spacing w:val="8"/>
          <w:kern w:val="2"/>
          <w:sz w:val="32"/>
          <w:szCs w:val="32"/>
          <w:lang w:val="en-US" w:eastAsia="zh-CN" w:bidi="ar-SA"/>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val="0"/>
        <w:spacing w:line="560" w:lineRule="exact"/>
        <w:ind w:right="0" w:rightChars="0"/>
        <w:jc w:val="both"/>
        <w:textAlignment w:val="auto"/>
        <w:rPr>
          <w:rFonts w:hint="eastAsia" w:ascii="黑体" w:hAnsi="黑体" w:eastAsia="黑体" w:cs="黑体"/>
          <w:b w:val="0"/>
          <w:bCs/>
          <w:color w:val="000000" w:themeColor="text1"/>
          <w:lang w:val="en-US" w:eastAsia="zh-CN"/>
          <w14:textFill>
            <w14:solidFill>
              <w14:schemeClr w14:val="tx1"/>
            </w14:solidFill>
          </w14:textFill>
        </w:rPr>
      </w:pPr>
      <w:r>
        <w:rPr>
          <w:rFonts w:hint="eastAsia" w:ascii="黑体" w:hAnsi="黑体" w:eastAsia="黑体" w:cs="黑体"/>
          <w:b w:val="0"/>
          <w:bCs/>
          <w:color w:val="000000" w:themeColor="text1"/>
          <w:lang w:val="en-US" w:eastAsia="zh-CN"/>
          <w14:textFill>
            <w14:solidFill>
              <w14:schemeClr w14:val="tx1"/>
            </w14:solidFill>
          </w14:textFill>
        </w:rPr>
        <w:t>三、加强广播电视行业管理规范</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72" w:firstLineChars="200"/>
        <w:jc w:val="both"/>
        <w:textAlignment w:val="auto"/>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构建全县共享的公共文化数字服务体系。完善全县公共文化数字服务体系规划并加快推进建设，完善公共数字文化服务网络。加快推进电视节目高清化和广电网络数字化、宽带化、双向化建设，基本实现无线广播电视数字化覆盖。</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72" w:firstLineChars="200"/>
        <w:jc w:val="both"/>
        <w:textAlignment w:val="auto"/>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以构建绿色清朗的传播空间为目标，全面提升技术治网能力和水平，推进监测监管系统网络化、智能化、协同化，全力确保广播电视安全播出，加强信息化对广播电视安全播出和安全传输的支撑作用。全面加强广播电视播出机构的监督管理和广播电视频率、频道管理，规范广播电视播出秩序。依法依规查处违法安装和设置广播电视卫星地面接收设施，违法接收和传送境外卫星电视节目。</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72" w:firstLineChars="200"/>
        <w:jc w:val="both"/>
        <w:textAlignment w:val="auto"/>
        <w:rPr>
          <w:rFonts w:hint="eastAsia" w:ascii="NEU-BZ-S92" w:hAnsi="NEU-BZ-S92" w:eastAsia="方正仿宋简体" w:cs="方正仿宋简体"/>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落实做好全县小片网整治整合联网工作，完成小片网整合联网工作。加强有线电视“小片网”整治整合联网后续管理，全面实现可管可控的全县广播电视网络“一张网”。加强执法监管，与公安等部门开展联合专项行动，对各镇（场）非法经营的小片网进行全面清理、整治，同时对拒不配合、不执行整治整合联网工作的，依法依规予以严肃处理。</w:t>
      </w:r>
    </w:p>
    <w:p>
      <w:pPr>
        <w:pStyle w:val="5"/>
        <w:keepNext w:val="0"/>
        <w:keepLines w:val="0"/>
        <w:pageBreakBefore w:val="0"/>
        <w:widowControl w:val="0"/>
        <w:kinsoku/>
        <w:wordWrap/>
        <w:overflowPunct/>
        <w:topLinePunct w:val="0"/>
        <w:autoSpaceDE/>
        <w:autoSpaceDN/>
        <w:bidi w:val="0"/>
        <w:adjustRightInd/>
        <w:snapToGrid w:val="0"/>
        <w:spacing w:line="560" w:lineRule="exact"/>
        <w:ind w:right="0" w:rightChars="0"/>
        <w:jc w:val="both"/>
        <w:textAlignment w:val="auto"/>
        <w:rPr>
          <w:rFonts w:hint="eastAsia" w:ascii="黑体" w:hAnsi="黑体" w:eastAsia="黑体" w:cs="黑体"/>
          <w:b w:val="0"/>
          <w:bCs/>
          <w:color w:val="000000" w:themeColor="text1"/>
          <w:lang w:val="en-US" w:eastAsia="zh-CN"/>
          <w14:textFill>
            <w14:solidFill>
              <w14:schemeClr w14:val="tx1"/>
            </w14:solidFill>
          </w14:textFill>
        </w:rPr>
      </w:pPr>
      <w:r>
        <w:rPr>
          <w:rFonts w:hint="eastAsia" w:ascii="黑体" w:hAnsi="黑体" w:eastAsia="黑体" w:cs="黑体"/>
          <w:b w:val="0"/>
          <w:bCs/>
          <w:color w:val="000000" w:themeColor="text1"/>
          <w:lang w:val="en-US" w:eastAsia="zh-CN"/>
          <w14:textFill>
            <w14:solidFill>
              <w14:schemeClr w14:val="tx1"/>
            </w14:solidFill>
          </w14:textFill>
        </w:rPr>
        <w:t>四、实现城乡公共服务供给畅通</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72" w:firstLineChars="200"/>
        <w:jc w:val="both"/>
        <w:textAlignment w:val="auto"/>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加快推进城乡公共服务均等化发展。贯彻落实《公共文化服务保障法》等法律法规要求，认真落实文化广电旅游体育公共服务基本保障的职能。</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72" w:firstLineChars="200"/>
        <w:jc w:val="both"/>
        <w:textAlignment w:val="auto"/>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加快推进全县乡村文化广电旅游体育公共服务基本设施标准化、均等化建设。加强县、镇（场）、村（社区）三级公共文化服务设施建设，实现文化服务供给与群众需求的有效对接，健全城乡文化设施建管用一体化机制。</w:t>
      </w:r>
    </w:p>
    <w:tbl>
      <w:tblPr>
        <w:tblStyle w:val="17"/>
        <w:tblW w:w="8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2"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20" w:lineRule="exact"/>
              <w:ind w:left="0" w:leftChars="0" w:right="0" w:rightChars="0" w:firstLine="0" w:firstLineChars="0"/>
              <w:jc w:val="both"/>
              <w:textAlignment w:val="auto"/>
              <w:outlineLvl w:val="9"/>
              <w:rPr>
                <w:rFonts w:hint="default" w:ascii="仿宋_GB2312" w:eastAsia="仿宋_GB2312"/>
                <w:b/>
                <w:bCs/>
                <w:color w:val="000000" w:themeColor="text1"/>
                <w:sz w:val="28"/>
                <w:szCs w:val="28"/>
                <w14:textFill>
                  <w14:solidFill>
                    <w14:schemeClr w14:val="tx1"/>
                  </w14:solidFill>
                </w14:textFill>
              </w:rPr>
            </w:pPr>
            <w:r>
              <w:rPr>
                <w:rFonts w:hint="eastAsia" w:ascii="仿宋_GB2312" w:eastAsia="仿宋_GB2312"/>
                <w:b/>
                <w:bCs/>
                <w:color w:val="000000" w:themeColor="text1"/>
                <w:sz w:val="28"/>
                <w:szCs w:val="28"/>
                <w14:textFill>
                  <w14:solidFill>
                    <w14:schemeClr w14:val="tx1"/>
                  </w14:solidFill>
                </w14:textFill>
              </w:rPr>
              <w:t>专栏</w:t>
            </w:r>
            <w:r>
              <w:rPr>
                <w:rFonts w:hint="eastAsia" w:ascii="仿宋_GB2312" w:eastAsia="仿宋_GB2312"/>
                <w:b/>
                <w:bCs/>
                <w:color w:val="000000" w:themeColor="text1"/>
                <w:sz w:val="28"/>
                <w:szCs w:val="28"/>
                <w:lang w:val="en-US" w:eastAsia="zh-CN"/>
                <w14:textFill>
                  <w14:solidFill>
                    <w14:schemeClr w14:val="tx1"/>
                  </w14:solidFill>
                </w14:textFill>
              </w:rPr>
              <w:t>2</w:t>
            </w:r>
            <w:r>
              <w:rPr>
                <w:rFonts w:hint="eastAsia" w:ascii="仿宋_GB2312" w:eastAsia="仿宋_GB2312"/>
                <w:b/>
                <w:bCs/>
                <w:color w:val="000000" w:themeColor="text1"/>
                <w:sz w:val="28"/>
                <w:szCs w:val="28"/>
                <w14:textFill>
                  <w14:solidFill>
                    <w14:schemeClr w14:val="tx1"/>
                  </w14:solidFill>
                </w14:textFill>
              </w:rPr>
              <w:t>：</w:t>
            </w:r>
            <w:r>
              <w:rPr>
                <w:rFonts w:hint="eastAsia" w:ascii="仿宋_GB2312" w:eastAsia="仿宋_GB2312"/>
                <w:b/>
                <w:bCs/>
                <w:color w:val="000000" w:themeColor="text1"/>
                <w:sz w:val="28"/>
                <w:szCs w:val="28"/>
                <w:lang w:eastAsia="zh-CN"/>
                <w14:textFill>
                  <w14:solidFill>
                    <w14:schemeClr w14:val="tx1"/>
                  </w14:solidFill>
                </w14:textFill>
              </w:rPr>
              <w:t>公共服务基础设施建设工程</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20" w:lineRule="exact"/>
              <w:ind w:left="0" w:leftChars="0" w:right="0" w:rightChars="0" w:firstLine="523" w:firstLineChars="186"/>
              <w:jc w:val="both"/>
              <w:textAlignment w:val="auto"/>
              <w:outlineLvl w:val="9"/>
              <w:rPr>
                <w:rFonts w:hint="default" w:ascii="仿宋_GB2312" w:eastAsia="仿宋_GB2312"/>
                <w:b/>
                <w:bCs/>
                <w:color w:val="000000" w:themeColor="text1"/>
                <w:sz w:val="28"/>
                <w:szCs w:val="28"/>
                <w14:textFill>
                  <w14:solidFill>
                    <w14:schemeClr w14:val="tx1"/>
                  </w14:solidFill>
                </w14:textFill>
              </w:rPr>
            </w:pPr>
            <w:r>
              <w:rPr>
                <w:rFonts w:hint="eastAsia" w:ascii="仿宋_GB2312" w:eastAsia="仿宋_GB2312"/>
                <w:b/>
                <w:bCs/>
                <w:color w:val="000000" w:themeColor="text1"/>
                <w:sz w:val="28"/>
                <w:szCs w:val="28"/>
                <w14:textFill>
                  <w14:solidFill>
                    <w14:schemeClr w14:val="tx1"/>
                  </w14:solidFill>
                </w14:textFill>
              </w:rPr>
              <w:t>项目</w:t>
            </w:r>
            <w:r>
              <w:rPr>
                <w:rFonts w:hint="eastAsia" w:ascii="仿宋_GB2312" w:eastAsia="仿宋_GB2312"/>
                <w:b/>
                <w:bCs/>
                <w:color w:val="000000" w:themeColor="text1"/>
                <w:sz w:val="28"/>
                <w:szCs w:val="28"/>
                <w:lang w:val="en-US" w:eastAsia="zh-CN"/>
                <w14:textFill>
                  <w14:solidFill>
                    <w14:schemeClr w14:val="tx1"/>
                  </w14:solidFill>
                </w14:textFill>
              </w:rPr>
              <w:t>1</w:t>
            </w:r>
            <w:r>
              <w:rPr>
                <w:rFonts w:hint="eastAsia" w:ascii="仿宋_GB2312" w:eastAsia="仿宋_GB2312"/>
                <w:b/>
                <w:bCs/>
                <w:color w:val="000000" w:themeColor="text1"/>
                <w:sz w:val="28"/>
                <w:szCs w:val="28"/>
                <w14:textFill>
                  <w14:solidFill>
                    <w14:schemeClr w14:val="tx1"/>
                  </w14:solidFill>
                </w14:textFill>
              </w:rPr>
              <w:t>：</w:t>
            </w:r>
            <w:r>
              <w:rPr>
                <w:rFonts w:hint="eastAsia" w:ascii="仿宋_GB2312" w:eastAsia="仿宋_GB2312"/>
                <w:b/>
                <w:bCs/>
                <w:color w:val="000000" w:themeColor="text1"/>
                <w:sz w:val="28"/>
                <w:szCs w:val="28"/>
                <w:lang w:eastAsia="zh-CN"/>
                <w14:textFill>
                  <w14:solidFill>
                    <w14:schemeClr w14:val="tx1"/>
                  </w14:solidFill>
                </w14:textFill>
              </w:rPr>
              <w:t>县图书馆和文化馆总分馆制建设</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20" w:lineRule="exact"/>
              <w:ind w:left="0" w:leftChars="0" w:right="0" w:rightChars="0" w:firstLine="520" w:firstLineChars="186"/>
              <w:jc w:val="both"/>
              <w:textAlignment w:val="auto"/>
              <w:outlineLvl w:val="9"/>
              <w:rPr>
                <w:rFonts w:hint="eastAsia"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推进县图书馆、文化馆总分馆建设，探索总分馆制新模式。加快推进县数字图书馆、文化馆建设步伐。</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20" w:lineRule="exact"/>
              <w:ind w:left="0" w:leftChars="0" w:right="0" w:rightChars="0" w:firstLine="523" w:firstLineChars="186"/>
              <w:jc w:val="both"/>
              <w:textAlignment w:val="auto"/>
              <w:outlineLvl w:val="9"/>
              <w:rPr>
                <w:rFonts w:hint="default" w:ascii="仿宋_GB2312" w:eastAsia="仿宋_GB2312"/>
                <w:b/>
                <w:bCs/>
                <w:color w:val="000000" w:themeColor="text1"/>
                <w:sz w:val="28"/>
                <w:szCs w:val="28"/>
                <w14:textFill>
                  <w14:solidFill>
                    <w14:schemeClr w14:val="tx1"/>
                  </w14:solidFill>
                </w14:textFill>
              </w:rPr>
            </w:pPr>
            <w:r>
              <w:rPr>
                <w:rFonts w:hint="eastAsia" w:ascii="仿宋_GB2312" w:eastAsia="仿宋_GB2312"/>
                <w:b/>
                <w:bCs/>
                <w:color w:val="000000" w:themeColor="text1"/>
                <w:sz w:val="28"/>
                <w:szCs w:val="28"/>
                <w14:textFill>
                  <w14:solidFill>
                    <w14:schemeClr w14:val="tx1"/>
                  </w14:solidFill>
                </w14:textFill>
              </w:rPr>
              <w:t>项目</w:t>
            </w:r>
            <w:r>
              <w:rPr>
                <w:rFonts w:hint="eastAsia" w:ascii="仿宋_GB2312" w:eastAsia="仿宋_GB2312"/>
                <w:b/>
                <w:bCs/>
                <w:color w:val="000000" w:themeColor="text1"/>
                <w:sz w:val="28"/>
                <w:szCs w:val="28"/>
                <w:lang w:val="en-US" w:eastAsia="zh-CN"/>
                <w14:textFill>
                  <w14:solidFill>
                    <w14:schemeClr w14:val="tx1"/>
                  </w14:solidFill>
                </w14:textFill>
              </w:rPr>
              <w:t>2</w:t>
            </w:r>
            <w:r>
              <w:rPr>
                <w:rFonts w:hint="eastAsia" w:ascii="仿宋_GB2312" w:eastAsia="仿宋_GB2312"/>
                <w:b/>
                <w:bCs/>
                <w:color w:val="000000" w:themeColor="text1"/>
                <w:sz w:val="28"/>
                <w:szCs w:val="28"/>
                <w14:textFill>
                  <w14:solidFill>
                    <w14:schemeClr w14:val="tx1"/>
                  </w14:solidFill>
                </w14:textFill>
              </w:rPr>
              <w:t>：</w:t>
            </w:r>
            <w:r>
              <w:rPr>
                <w:rFonts w:hint="eastAsia" w:ascii="仿宋_GB2312" w:eastAsia="仿宋_GB2312"/>
                <w:b/>
                <w:bCs/>
                <w:color w:val="000000" w:themeColor="text1"/>
                <w:sz w:val="28"/>
                <w:szCs w:val="28"/>
                <w:lang w:eastAsia="zh-CN"/>
                <w14:textFill>
                  <w14:solidFill>
                    <w14:schemeClr w14:val="tx1"/>
                  </w14:solidFill>
                </w14:textFill>
              </w:rPr>
              <w:t>国家一级图书馆、文化馆建设</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20" w:lineRule="exact"/>
              <w:ind w:left="0" w:leftChars="0" w:right="0" w:rightChars="0" w:firstLine="520" w:firstLineChars="186"/>
              <w:jc w:val="both"/>
              <w:textAlignment w:val="auto"/>
              <w:outlineLvl w:val="9"/>
              <w:rPr>
                <w:rFonts w:hint="default"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争取省级财政资金，计划建设面积1.2万平方米</w:t>
            </w:r>
            <w:r>
              <w:rPr>
                <w:rFonts w:hint="eastAsia" w:ascii="仿宋_GB2312" w:eastAsia="仿宋_GB2312"/>
                <w:color w:val="000000" w:themeColor="text1"/>
                <w:sz w:val="28"/>
                <w:szCs w:val="28"/>
                <w:lang w:eastAsia="zh-CN"/>
                <w14:textFill>
                  <w14:solidFill>
                    <w14:schemeClr w14:val="tx1"/>
                  </w14:solidFill>
                </w14:textFill>
              </w:rPr>
              <w:t>以上的</w:t>
            </w:r>
            <w:r>
              <w:rPr>
                <w:rFonts w:hint="eastAsia" w:ascii="仿宋_GB2312" w:eastAsia="仿宋_GB2312"/>
                <w:color w:val="000000" w:themeColor="text1"/>
                <w:sz w:val="28"/>
                <w:szCs w:val="28"/>
                <w14:textFill>
                  <w14:solidFill>
                    <w14:schemeClr w14:val="tx1"/>
                  </w14:solidFill>
                </w14:textFill>
              </w:rPr>
              <w:t>国家一级图书馆、</w:t>
            </w:r>
            <w:r>
              <w:rPr>
                <w:rFonts w:hint="eastAsia" w:ascii="仿宋_GB2312" w:eastAsia="仿宋_GB2312"/>
                <w:color w:val="000000" w:themeColor="text1"/>
                <w:sz w:val="28"/>
                <w:szCs w:val="28"/>
                <w:lang w:eastAsia="zh-CN"/>
                <w14:textFill>
                  <w14:solidFill>
                    <w14:schemeClr w14:val="tx1"/>
                  </w14:solidFill>
                </w14:textFill>
              </w:rPr>
              <w:t>面积</w:t>
            </w:r>
            <w:r>
              <w:rPr>
                <w:rFonts w:hint="eastAsia" w:ascii="仿宋_GB2312" w:eastAsia="仿宋_GB2312"/>
                <w:color w:val="000000" w:themeColor="text1"/>
                <w:sz w:val="28"/>
                <w:szCs w:val="28"/>
                <w:lang w:val="en-US" w:eastAsia="zh-CN"/>
                <w14:textFill>
                  <w14:solidFill>
                    <w14:schemeClr w14:val="tx1"/>
                  </w14:solidFill>
                </w14:textFill>
              </w:rPr>
              <w:t>1万平方米以上的</w:t>
            </w:r>
            <w:r>
              <w:rPr>
                <w:rFonts w:hint="eastAsia" w:ascii="仿宋_GB2312" w:eastAsia="仿宋_GB2312"/>
                <w:color w:val="000000" w:themeColor="text1"/>
                <w:sz w:val="28"/>
                <w:szCs w:val="28"/>
                <w14:textFill>
                  <w14:solidFill>
                    <w14:schemeClr w14:val="tx1"/>
                  </w14:solidFill>
                </w14:textFill>
              </w:rPr>
              <w:t>国家一级文化馆。</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20" w:lineRule="exact"/>
              <w:ind w:left="0" w:leftChars="0" w:right="0" w:rightChars="0" w:firstLine="523" w:firstLineChars="186"/>
              <w:jc w:val="both"/>
              <w:textAlignment w:val="auto"/>
              <w:outlineLvl w:val="9"/>
              <w:rPr>
                <w:rFonts w:hint="default" w:ascii="仿宋_GB2312" w:eastAsia="仿宋_GB2312"/>
                <w:b/>
                <w:bCs/>
                <w:color w:val="000000" w:themeColor="text1"/>
                <w:sz w:val="28"/>
                <w:szCs w:val="28"/>
                <w14:textFill>
                  <w14:solidFill>
                    <w14:schemeClr w14:val="tx1"/>
                  </w14:solidFill>
                </w14:textFill>
              </w:rPr>
            </w:pPr>
            <w:r>
              <w:rPr>
                <w:rFonts w:hint="eastAsia" w:ascii="仿宋_GB2312" w:eastAsia="仿宋_GB2312"/>
                <w:b/>
                <w:bCs/>
                <w:color w:val="000000" w:themeColor="text1"/>
                <w:sz w:val="28"/>
                <w:szCs w:val="28"/>
                <w14:textFill>
                  <w14:solidFill>
                    <w14:schemeClr w14:val="tx1"/>
                  </w14:solidFill>
                </w14:textFill>
              </w:rPr>
              <w:t>项目</w:t>
            </w:r>
            <w:r>
              <w:rPr>
                <w:rFonts w:hint="eastAsia" w:ascii="仿宋_GB2312" w:eastAsia="仿宋_GB2312"/>
                <w:b/>
                <w:bCs/>
                <w:color w:val="000000" w:themeColor="text1"/>
                <w:sz w:val="28"/>
                <w:szCs w:val="28"/>
                <w:lang w:val="en-US" w:eastAsia="zh-CN"/>
                <w14:textFill>
                  <w14:solidFill>
                    <w14:schemeClr w14:val="tx1"/>
                  </w14:solidFill>
                </w14:textFill>
              </w:rPr>
              <w:t>3</w:t>
            </w:r>
            <w:r>
              <w:rPr>
                <w:rFonts w:hint="eastAsia" w:ascii="仿宋_GB2312" w:eastAsia="仿宋_GB2312"/>
                <w:b/>
                <w:bCs/>
                <w:color w:val="000000" w:themeColor="text1"/>
                <w:sz w:val="28"/>
                <w:szCs w:val="28"/>
                <w14:textFill>
                  <w14:solidFill>
                    <w14:schemeClr w14:val="tx1"/>
                  </w14:solidFill>
                </w14:textFill>
              </w:rPr>
              <w:t>：</w:t>
            </w:r>
            <w:r>
              <w:rPr>
                <w:rFonts w:hint="eastAsia" w:ascii="仿宋_GB2312" w:eastAsia="仿宋_GB2312"/>
                <w:b/>
                <w:bCs/>
                <w:color w:val="000000" w:themeColor="text1"/>
                <w:sz w:val="28"/>
                <w:szCs w:val="28"/>
                <w:lang w:eastAsia="zh-CN"/>
                <w14:textFill>
                  <w14:solidFill>
                    <w14:schemeClr w14:val="tx1"/>
                  </w14:solidFill>
                </w14:textFill>
              </w:rPr>
              <w:t>省一级文化站建设</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20" w:lineRule="exact"/>
              <w:ind w:left="0" w:leftChars="0" w:right="0" w:rightChars="0" w:firstLine="520" w:firstLineChars="186"/>
              <w:jc w:val="both"/>
              <w:textAlignment w:val="auto"/>
              <w:outlineLvl w:val="9"/>
              <w:rPr>
                <w:rFonts w:hint="default" w:ascii="仿宋" w:hAnsi="仿宋" w:eastAsia="仿宋" w:cs="Arial"/>
                <w:color w:val="000000" w:themeColor="text1"/>
                <w:kern w:val="0"/>
                <w:sz w:val="28"/>
                <w:szCs w:val="28"/>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建设2至3个省一级文化站。建筑面积不少于1000平方米，藏书不少于10000册，开设免费开放公共文化服务项目9项以上。</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20" w:lineRule="exact"/>
              <w:ind w:left="0" w:leftChars="0" w:right="0" w:rightChars="0" w:firstLine="523" w:firstLineChars="186"/>
              <w:jc w:val="both"/>
              <w:textAlignment w:val="auto"/>
              <w:outlineLvl w:val="9"/>
              <w:rPr>
                <w:rFonts w:hint="default" w:ascii="仿宋_GB2312" w:eastAsia="仿宋_GB2312"/>
                <w:b/>
                <w:bCs/>
                <w:color w:val="000000" w:themeColor="text1"/>
                <w:sz w:val="28"/>
                <w:szCs w:val="28"/>
                <w14:textFill>
                  <w14:solidFill>
                    <w14:schemeClr w14:val="tx1"/>
                  </w14:solidFill>
                </w14:textFill>
              </w:rPr>
            </w:pPr>
            <w:r>
              <w:rPr>
                <w:rFonts w:hint="eastAsia" w:ascii="仿宋_GB2312" w:eastAsia="仿宋_GB2312"/>
                <w:b/>
                <w:bCs/>
                <w:color w:val="000000" w:themeColor="text1"/>
                <w:sz w:val="28"/>
                <w:szCs w:val="28"/>
                <w14:textFill>
                  <w14:solidFill>
                    <w14:schemeClr w14:val="tx1"/>
                  </w14:solidFill>
                </w14:textFill>
              </w:rPr>
              <w:t>项目</w:t>
            </w:r>
            <w:r>
              <w:rPr>
                <w:rFonts w:hint="eastAsia" w:ascii="仿宋_GB2312" w:eastAsia="仿宋_GB2312"/>
                <w:b/>
                <w:bCs/>
                <w:color w:val="000000" w:themeColor="text1"/>
                <w:sz w:val="28"/>
                <w:szCs w:val="28"/>
                <w:lang w:val="en-US" w:eastAsia="zh-CN"/>
                <w14:textFill>
                  <w14:solidFill>
                    <w14:schemeClr w14:val="tx1"/>
                  </w14:solidFill>
                </w14:textFill>
              </w:rPr>
              <w:t>4</w:t>
            </w:r>
            <w:r>
              <w:rPr>
                <w:rFonts w:hint="eastAsia" w:ascii="仿宋_GB2312" w:eastAsia="仿宋_GB2312"/>
                <w:b/>
                <w:bCs/>
                <w:color w:val="000000" w:themeColor="text1"/>
                <w:sz w:val="28"/>
                <w:szCs w:val="28"/>
                <w14:textFill>
                  <w14:solidFill>
                    <w14:schemeClr w14:val="tx1"/>
                  </w14:solidFill>
                </w14:textFill>
              </w:rPr>
              <w:t>：</w:t>
            </w:r>
            <w:r>
              <w:rPr>
                <w:rFonts w:hint="eastAsia" w:ascii="仿宋_GB2312" w:eastAsia="仿宋_GB2312"/>
                <w:b/>
                <w:bCs/>
                <w:color w:val="000000" w:themeColor="text1"/>
                <w:sz w:val="28"/>
                <w:szCs w:val="28"/>
                <w:lang w:val="en-US" w:eastAsia="zh-CN"/>
                <w14:textFill>
                  <w14:solidFill>
                    <w14:schemeClr w14:val="tx1"/>
                  </w14:solidFill>
                </w14:textFill>
              </w:rPr>
              <w:t>行政村（社区）综合性文化服务中心提质增效工作</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20" w:lineRule="exact"/>
              <w:ind w:left="0" w:leftChars="0" w:right="0" w:rightChars="0" w:firstLine="520" w:firstLineChars="186"/>
              <w:jc w:val="both"/>
              <w:textAlignment w:val="auto"/>
              <w:outlineLvl w:val="9"/>
              <w:rPr>
                <w:rFonts w:hint="eastAsia" w:ascii="仿宋_GB2312" w:eastAsia="仿宋_GB2312"/>
                <w:b w:val="0"/>
                <w:bCs w:val="0"/>
                <w:color w:val="000000" w:themeColor="text1"/>
                <w:sz w:val="28"/>
                <w:szCs w:val="28"/>
                <w14:textFill>
                  <w14:solidFill>
                    <w14:schemeClr w14:val="tx1"/>
                  </w14:solidFill>
                </w14:textFill>
              </w:rPr>
            </w:pPr>
            <w:r>
              <w:rPr>
                <w:rFonts w:hint="eastAsia" w:ascii="仿宋_GB2312" w:eastAsia="仿宋_GB2312"/>
                <w:b w:val="0"/>
                <w:bCs w:val="0"/>
                <w:color w:val="000000" w:themeColor="text1"/>
                <w:sz w:val="28"/>
                <w:szCs w:val="28"/>
                <w14:textFill>
                  <w14:solidFill>
                    <w14:schemeClr w14:val="tx1"/>
                  </w14:solidFill>
                </w14:textFill>
              </w:rPr>
              <w:t>2021年全县行政村（社区）综合性文化服务中心提质增效达标</w:t>
            </w:r>
            <w:r>
              <w:rPr>
                <w:rFonts w:hint="eastAsia" w:ascii="仿宋_GB2312" w:eastAsia="仿宋_GB2312"/>
                <w:b w:val="0"/>
                <w:bCs w:val="0"/>
                <w:color w:val="000000" w:themeColor="text1"/>
                <w:sz w:val="28"/>
                <w:szCs w:val="28"/>
                <w:lang w:eastAsia="zh-CN"/>
                <w14:textFill>
                  <w14:solidFill>
                    <w14:schemeClr w14:val="tx1"/>
                  </w14:solidFill>
                </w14:textFill>
              </w:rPr>
              <w:t>率</w:t>
            </w:r>
            <w:r>
              <w:rPr>
                <w:rFonts w:hint="eastAsia" w:ascii="仿宋_GB2312" w:eastAsia="仿宋_GB2312"/>
                <w:b w:val="0"/>
                <w:bCs w:val="0"/>
                <w:color w:val="000000" w:themeColor="text1"/>
                <w:sz w:val="28"/>
                <w:szCs w:val="28"/>
                <w14:textFill>
                  <w14:solidFill>
                    <w14:schemeClr w14:val="tx1"/>
                  </w14:solidFill>
                </w14:textFill>
              </w:rPr>
              <w:t xml:space="preserve">达到30% </w:t>
            </w:r>
            <w:r>
              <w:rPr>
                <w:rFonts w:hint="eastAsia" w:ascii="仿宋_GB2312" w:eastAsia="仿宋_GB2312"/>
                <w:b w:val="0"/>
                <w:bCs w:val="0"/>
                <w:color w:val="000000" w:themeColor="text1"/>
                <w:sz w:val="28"/>
                <w:szCs w:val="28"/>
                <w:lang w:eastAsia="zh-CN"/>
                <w14:textFill>
                  <w14:solidFill>
                    <w14:schemeClr w14:val="tx1"/>
                  </w14:solidFill>
                </w14:textFill>
              </w:rPr>
              <w:t>，</w:t>
            </w:r>
            <w:r>
              <w:rPr>
                <w:rFonts w:hint="eastAsia" w:ascii="仿宋_GB2312" w:eastAsia="仿宋_GB2312"/>
                <w:b w:val="0"/>
                <w:bCs w:val="0"/>
                <w:color w:val="000000" w:themeColor="text1"/>
                <w:sz w:val="28"/>
                <w:szCs w:val="28"/>
                <w14:textFill>
                  <w14:solidFill>
                    <w14:schemeClr w14:val="tx1"/>
                  </w14:solidFill>
                </w14:textFill>
              </w:rPr>
              <w:t xml:space="preserve">2022年达到50% </w:t>
            </w:r>
            <w:r>
              <w:rPr>
                <w:rFonts w:hint="eastAsia" w:ascii="仿宋_GB2312" w:eastAsia="仿宋_GB2312"/>
                <w:b w:val="0"/>
                <w:bCs w:val="0"/>
                <w:color w:val="000000" w:themeColor="text1"/>
                <w:sz w:val="28"/>
                <w:szCs w:val="28"/>
                <w:lang w:eastAsia="zh-CN"/>
                <w14:textFill>
                  <w14:solidFill>
                    <w14:schemeClr w14:val="tx1"/>
                  </w14:solidFill>
                </w14:textFill>
              </w:rPr>
              <w:t>，</w:t>
            </w:r>
            <w:r>
              <w:rPr>
                <w:rFonts w:hint="eastAsia" w:ascii="仿宋_GB2312" w:eastAsia="仿宋_GB2312"/>
                <w:b w:val="0"/>
                <w:bCs w:val="0"/>
                <w:color w:val="000000" w:themeColor="text1"/>
                <w:sz w:val="28"/>
                <w:szCs w:val="28"/>
                <w14:textFill>
                  <w14:solidFill>
                    <w14:schemeClr w14:val="tx1"/>
                  </w14:solidFill>
                </w14:textFill>
              </w:rPr>
              <w:t xml:space="preserve">2023年达到60% </w:t>
            </w:r>
            <w:r>
              <w:rPr>
                <w:rFonts w:hint="eastAsia" w:ascii="仿宋_GB2312" w:eastAsia="仿宋_GB2312"/>
                <w:b w:val="0"/>
                <w:bCs w:val="0"/>
                <w:color w:val="000000" w:themeColor="text1"/>
                <w:sz w:val="28"/>
                <w:szCs w:val="28"/>
                <w:lang w:eastAsia="zh-CN"/>
                <w14:textFill>
                  <w14:solidFill>
                    <w14:schemeClr w14:val="tx1"/>
                  </w14:solidFill>
                </w14:textFill>
              </w:rPr>
              <w:t>，</w:t>
            </w:r>
            <w:r>
              <w:rPr>
                <w:rFonts w:hint="eastAsia" w:ascii="仿宋_GB2312" w:eastAsia="仿宋_GB2312"/>
                <w:b w:val="0"/>
                <w:bCs w:val="0"/>
                <w:color w:val="000000" w:themeColor="text1"/>
                <w:sz w:val="28"/>
                <w:szCs w:val="28"/>
                <w14:textFill>
                  <w14:solidFill>
                    <w14:schemeClr w14:val="tx1"/>
                  </w14:solidFill>
                </w14:textFill>
              </w:rPr>
              <w:t>2024年达到70%，2025年达到80%以上。</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20" w:lineRule="exact"/>
              <w:ind w:left="0" w:leftChars="0" w:right="0" w:rightChars="0" w:firstLine="523" w:firstLineChars="186"/>
              <w:jc w:val="both"/>
              <w:textAlignment w:val="auto"/>
              <w:outlineLvl w:val="9"/>
              <w:rPr>
                <w:rFonts w:hint="eastAsia" w:ascii="仿宋_GB2312" w:eastAsia="仿宋_GB2312"/>
                <w:b/>
                <w:bCs/>
                <w:color w:val="000000" w:themeColor="text1"/>
                <w:sz w:val="28"/>
                <w:szCs w:val="28"/>
                <w:lang w:val="en-US" w:eastAsia="zh-CN"/>
                <w14:textFill>
                  <w14:solidFill>
                    <w14:schemeClr w14:val="tx1"/>
                  </w14:solidFill>
                </w14:textFill>
              </w:rPr>
            </w:pPr>
            <w:r>
              <w:rPr>
                <w:rFonts w:hint="eastAsia" w:ascii="仿宋_GB2312" w:eastAsia="仿宋_GB2312"/>
                <w:b/>
                <w:bCs/>
                <w:color w:val="000000" w:themeColor="text1"/>
                <w:sz w:val="28"/>
                <w:szCs w:val="28"/>
                <w:lang w:eastAsia="zh-CN"/>
                <w14:textFill>
                  <w14:solidFill>
                    <w14:schemeClr w14:val="tx1"/>
                  </w14:solidFill>
                </w14:textFill>
              </w:rPr>
              <w:t>项目</w:t>
            </w:r>
            <w:r>
              <w:rPr>
                <w:rFonts w:hint="eastAsia" w:ascii="仿宋_GB2312" w:eastAsia="仿宋_GB2312"/>
                <w:b/>
                <w:bCs/>
                <w:color w:val="000000" w:themeColor="text1"/>
                <w:sz w:val="28"/>
                <w:szCs w:val="28"/>
                <w:lang w:val="en-US" w:eastAsia="zh-CN"/>
                <w14:textFill>
                  <w14:solidFill>
                    <w14:schemeClr w14:val="tx1"/>
                  </w14:solidFill>
                </w14:textFill>
              </w:rPr>
              <w:t>5</w:t>
            </w:r>
            <w:r>
              <w:rPr>
                <w:rFonts w:hint="eastAsia" w:ascii="仿宋_GB2312" w:eastAsia="仿宋_GB2312"/>
                <w:b/>
                <w:bCs/>
                <w:color w:val="000000" w:themeColor="text1"/>
                <w:sz w:val="28"/>
                <w:szCs w:val="28"/>
                <w14:textFill>
                  <w14:solidFill>
                    <w14:schemeClr w14:val="tx1"/>
                  </w14:solidFill>
                </w14:textFill>
              </w:rPr>
              <w:t>：</w:t>
            </w:r>
            <w:r>
              <w:rPr>
                <w:rFonts w:hint="eastAsia" w:ascii="仿宋_GB2312" w:eastAsia="仿宋_GB2312"/>
                <w:b/>
                <w:bCs/>
                <w:color w:val="000000" w:themeColor="text1"/>
                <w:sz w:val="28"/>
                <w:szCs w:val="28"/>
                <w:lang w:eastAsia="zh-CN"/>
                <w14:textFill>
                  <w14:solidFill>
                    <w14:schemeClr w14:val="tx1"/>
                  </w14:solidFill>
                </w14:textFill>
              </w:rPr>
              <w:t>家风文明主题公园建设</w:t>
            </w:r>
          </w:p>
          <w:p>
            <w:pPr>
              <w:pStyle w:val="6"/>
              <w:keepNext/>
              <w:keepLines/>
              <w:pageBreakBefore w:val="0"/>
              <w:widowControl w:val="0"/>
              <w:suppressLineNumbers w:val="0"/>
              <w:kinsoku/>
              <w:wordWrap/>
              <w:overflowPunct/>
              <w:topLinePunct w:val="0"/>
              <w:autoSpaceDE/>
              <w:autoSpaceDN/>
              <w:bidi w:val="0"/>
              <w:adjustRightInd/>
              <w:snapToGrid w:val="0"/>
              <w:spacing w:before="0" w:beforeAutospacing="0" w:after="0" w:afterAutospacing="0" w:line="520" w:lineRule="exact"/>
              <w:ind w:left="0" w:leftChars="0" w:right="0" w:rightChars="0" w:firstLine="435" w:firstLineChars="0"/>
              <w:jc w:val="both"/>
              <w:textAlignment w:val="auto"/>
              <w:outlineLvl w:val="3"/>
              <w:rPr>
                <w:rFonts w:hint="eastAsia" w:ascii="仿宋_GB2312" w:hAnsi="仿宋_GB2312"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Calibri" w:eastAsia="仿宋_GB2312" w:cs="Times New Roman"/>
                <w:b w:val="0"/>
                <w:bCs w:val="0"/>
                <w:color w:val="000000" w:themeColor="text1"/>
                <w:kern w:val="2"/>
                <w:sz w:val="28"/>
                <w:szCs w:val="28"/>
                <w:lang w:val="en-US" w:eastAsia="zh-CN" w:bidi="ar-SA"/>
                <w14:textFill>
                  <w14:solidFill>
                    <w14:schemeClr w14:val="tx1"/>
                  </w14:solidFill>
                </w14:textFill>
              </w:rPr>
              <w:t>建设惠来县家风文明（文化）主题公园1个，推动家庭、家教、</w:t>
            </w:r>
            <w:r>
              <w:rPr>
                <w:rFonts w:hint="eastAsia" w:ascii="仿宋_GB2312" w:hAnsi="仿宋_GB2312" w:eastAsia="仿宋_GB2312" w:cs="仿宋_GB2312"/>
                <w:b w:val="0"/>
                <w:bCs w:val="0"/>
                <w:color w:val="000000" w:themeColor="text1"/>
                <w:kern w:val="2"/>
                <w:sz w:val="28"/>
                <w:szCs w:val="28"/>
                <w:lang w:val="en-US" w:eastAsia="zh-CN" w:bidi="ar-SA"/>
                <w14:textFill>
                  <w14:solidFill>
                    <w14:schemeClr w14:val="tx1"/>
                  </w14:solidFill>
                </w14:textFill>
              </w:rPr>
              <w:t>家风建设。</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20" w:lineRule="exact"/>
              <w:ind w:left="0" w:leftChars="0" w:right="0" w:rightChars="0" w:firstLine="523" w:firstLineChars="186"/>
              <w:jc w:val="both"/>
              <w:textAlignment w:val="auto"/>
              <w:outlineLvl w:val="9"/>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项目6：协助配合惠来“西湖公园”建设</w:t>
            </w:r>
          </w:p>
          <w:p>
            <w:pPr>
              <w:pStyle w:val="6"/>
              <w:keepNext/>
              <w:keepLines/>
              <w:pageBreakBefore w:val="0"/>
              <w:widowControl w:val="0"/>
              <w:suppressLineNumbers w:val="0"/>
              <w:kinsoku/>
              <w:wordWrap/>
              <w:overflowPunct/>
              <w:topLinePunct w:val="0"/>
              <w:autoSpaceDE/>
              <w:autoSpaceDN/>
              <w:bidi w:val="0"/>
              <w:adjustRightInd/>
              <w:snapToGrid w:val="0"/>
              <w:spacing w:before="0" w:beforeAutospacing="0" w:after="0" w:afterAutospacing="0" w:line="520" w:lineRule="exact"/>
              <w:ind w:left="0" w:leftChars="0" w:right="0" w:rightChars="0" w:firstLine="435" w:firstLineChars="0"/>
              <w:jc w:val="both"/>
              <w:textAlignment w:val="auto"/>
              <w:outlineLvl w:val="3"/>
              <w:rPr>
                <w:rFonts w:hint="eastAsia" w:ascii="仿宋_GB2312" w:hAnsi="仿宋_GB2312"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28"/>
                <w:szCs w:val="28"/>
                <w:lang w:val="en-US" w:eastAsia="zh-CN" w:bidi="ar-SA"/>
                <w14:textFill>
                  <w14:solidFill>
                    <w14:schemeClr w14:val="tx1"/>
                  </w14:solidFill>
                </w14:textFill>
              </w:rPr>
              <w:t>惠来“西湖公园”位于盐岭河与惠河路交接处，占地面积约620亩，以北部山区乡村、休闲、生态为特色，充分利用盐岭河自然景观优势，通过疏通周边水系、升级湖泊景观、完善休闲功能、规划建设县史馆，打造成为群众休闲、娱乐、健身的好去处。</w:t>
            </w:r>
          </w:p>
          <w:p>
            <w:pPr>
              <w:pStyle w:val="6"/>
              <w:keepNext/>
              <w:keepLines/>
              <w:pageBreakBefore w:val="0"/>
              <w:widowControl w:val="0"/>
              <w:suppressLineNumbers w:val="0"/>
              <w:kinsoku/>
              <w:wordWrap/>
              <w:overflowPunct/>
              <w:topLinePunct w:val="0"/>
              <w:autoSpaceDE/>
              <w:autoSpaceDN/>
              <w:bidi w:val="0"/>
              <w:adjustRightInd/>
              <w:snapToGrid w:val="0"/>
              <w:spacing w:before="0" w:beforeAutospacing="0" w:after="0" w:afterAutospacing="0" w:line="520" w:lineRule="exact"/>
              <w:ind w:left="0" w:leftChars="0" w:right="0" w:rightChars="0" w:firstLine="435" w:firstLineChars="0"/>
              <w:jc w:val="both"/>
              <w:textAlignment w:val="auto"/>
              <w:outlineLvl w:val="3"/>
              <w:rPr>
                <w:rFonts w:hint="eastAsia" w:ascii="仿宋_GB2312" w:hAnsi="仿宋_GB2312" w:eastAsia="仿宋_GB2312" w:cs="仿宋_GB2312"/>
                <w:b/>
                <w:bCs/>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28"/>
                <w:szCs w:val="28"/>
                <w:lang w:val="en-US" w:eastAsia="zh-CN" w:bidi="ar-SA"/>
                <w14:textFill>
                  <w14:solidFill>
                    <w14:schemeClr w14:val="tx1"/>
                  </w14:solidFill>
                </w14:textFill>
              </w:rPr>
              <w:t>项目7：协助配合“鳌头山文化公园”建设</w:t>
            </w:r>
          </w:p>
          <w:p>
            <w:pPr>
              <w:pStyle w:val="6"/>
              <w:keepNext/>
              <w:keepLines/>
              <w:pageBreakBefore w:val="0"/>
              <w:widowControl w:val="0"/>
              <w:suppressLineNumbers w:val="0"/>
              <w:kinsoku/>
              <w:wordWrap/>
              <w:overflowPunct/>
              <w:topLinePunct w:val="0"/>
              <w:autoSpaceDE/>
              <w:autoSpaceDN/>
              <w:bidi w:val="0"/>
              <w:adjustRightInd/>
              <w:snapToGrid w:val="0"/>
              <w:spacing w:before="0" w:beforeAutospacing="0" w:after="0" w:afterAutospacing="0" w:line="520" w:lineRule="exact"/>
              <w:ind w:left="0" w:leftChars="0" w:right="0" w:rightChars="0" w:firstLine="435" w:firstLineChars="0"/>
              <w:jc w:val="both"/>
              <w:textAlignment w:val="auto"/>
              <w:outlineLvl w:val="3"/>
              <w:rPr>
                <w:rFonts w:hint="eastAsia" w:ascii="仿宋_GB2312" w:hAnsi="仿宋_GB2312" w:eastAsia="仿宋_GB2312" w:cs="仿宋_GB2312"/>
                <w:b/>
                <w:bCs/>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28"/>
                <w:szCs w:val="28"/>
                <w:lang w:val="en-US" w:eastAsia="zh-CN" w:bidi="ar-SA"/>
                <w14:textFill>
                  <w14:solidFill>
                    <w14:schemeClr w14:val="tx1"/>
                  </w14:solidFill>
                </w14:textFill>
              </w:rPr>
              <w:t>“鳌头山文化公园”位于神泉镇、东陇镇，包含鳌头塔、鳌头山、牛头岭、烟墩山，东临大学城及蔗埔村，西至文昌村，南至烟墩山，北至汕汕高铁，占地面积约7500亩。充分利用螯头山、牛头岭、烟墩山三个自然山体及鳌头塔文化标识，建设“文化艺术部落(村)”、写生摄影基地、环山健身漫步道、气象科普教育区、文化展示廊、标志广场等，打造具有百年古韵、文化艺术、休闲游憩功能的山体文化公园。</w:t>
            </w:r>
          </w:p>
          <w:p>
            <w:pPr>
              <w:pStyle w:val="6"/>
              <w:keepNext/>
              <w:keepLines/>
              <w:pageBreakBefore w:val="0"/>
              <w:widowControl w:val="0"/>
              <w:suppressLineNumbers w:val="0"/>
              <w:kinsoku/>
              <w:wordWrap/>
              <w:overflowPunct/>
              <w:topLinePunct w:val="0"/>
              <w:autoSpaceDE/>
              <w:autoSpaceDN/>
              <w:bidi w:val="0"/>
              <w:adjustRightInd/>
              <w:snapToGrid w:val="0"/>
              <w:spacing w:before="0" w:beforeAutospacing="0" w:after="0" w:afterAutospacing="0" w:line="520" w:lineRule="exact"/>
              <w:ind w:left="0" w:leftChars="0" w:right="0" w:rightChars="0" w:firstLine="435" w:firstLineChars="0"/>
              <w:jc w:val="both"/>
              <w:textAlignment w:val="auto"/>
              <w:outlineLvl w:val="3"/>
              <w:rPr>
                <w:rFonts w:hint="eastAsia" w:ascii="仿宋_GB2312" w:hAnsi="仿宋_GB2312"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28"/>
                <w:szCs w:val="28"/>
                <w:lang w:val="en-US" w:eastAsia="zh-CN" w:bidi="ar-SA"/>
                <w14:textFill>
                  <w14:solidFill>
                    <w14:schemeClr w14:val="tx1"/>
                  </w14:solidFill>
                </w14:textFill>
              </w:rPr>
              <w:t>项目8：景区（点）旅游服务完善工程</w:t>
            </w:r>
          </w:p>
          <w:p>
            <w:pPr>
              <w:pStyle w:val="6"/>
              <w:keepNext/>
              <w:keepLines/>
              <w:pageBreakBefore w:val="0"/>
              <w:widowControl w:val="0"/>
              <w:suppressLineNumbers w:val="0"/>
              <w:kinsoku/>
              <w:wordWrap/>
              <w:overflowPunct/>
              <w:topLinePunct w:val="0"/>
              <w:autoSpaceDE/>
              <w:autoSpaceDN/>
              <w:bidi w:val="0"/>
              <w:adjustRightInd/>
              <w:snapToGrid w:val="0"/>
              <w:spacing w:before="0" w:beforeAutospacing="0" w:after="0" w:afterAutospacing="0" w:line="520" w:lineRule="exact"/>
              <w:ind w:left="0" w:leftChars="0" w:right="0" w:rightChars="0" w:firstLine="435" w:firstLineChars="0"/>
              <w:jc w:val="both"/>
              <w:textAlignment w:val="auto"/>
              <w:outlineLvl w:val="3"/>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2"/>
                <w:sz w:val="28"/>
                <w:szCs w:val="28"/>
                <w:lang w:val="en-US" w:eastAsia="zh-CN" w:bidi="ar-SA"/>
                <w14:textFill>
                  <w14:solidFill>
                    <w14:schemeClr w14:val="tx1"/>
                  </w14:solidFill>
                </w14:textFill>
              </w:rPr>
              <w:t>进一步完善旅游</w:t>
            </w: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交通标识系统建设和A级景区游客服务中心配套建设，加快推进旅游厕所新建（改、扩建）。联合相关部门和运营商，打造惠来县智慧旅游系统。</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20" w:lineRule="exact"/>
              <w:ind w:left="0" w:leftChars="0" w:right="0" w:rightChars="0" w:firstLine="523" w:firstLineChars="186"/>
              <w:jc w:val="both"/>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项目</w:t>
            </w: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9：</w:t>
            </w:r>
            <w:r>
              <w:rPr>
                <w:rFonts w:hint="eastAsia" w:ascii="仿宋_GB2312" w:hAnsi="仿宋_GB2312" w:eastAsia="仿宋_GB2312" w:cs="仿宋_GB2312"/>
                <w:b/>
                <w:bCs/>
                <w:color w:val="000000" w:themeColor="text1"/>
                <w:sz w:val="28"/>
                <w:szCs w:val="28"/>
                <w:lang w:eastAsia="zh-CN"/>
                <w14:textFill>
                  <w14:solidFill>
                    <w14:schemeClr w14:val="tx1"/>
                  </w14:solidFill>
                </w14:textFill>
              </w:rPr>
              <w:t>全县公共文化数字服务体系构建工程</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20" w:lineRule="exact"/>
              <w:ind w:left="0" w:leftChars="0" w:right="0" w:rightChars="0" w:firstLine="520" w:firstLineChars="186"/>
              <w:jc w:val="both"/>
              <w:textAlignment w:val="auto"/>
              <w:outlineLvl w:val="9"/>
              <w:rPr>
                <w:rFonts w:hint="eastAsia" w:ascii="仿宋" w:hAnsi="仿宋" w:eastAsia="仿宋_GB2312" w:cs="Arial"/>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进一步加快推进全县公共文化数字服务建设，指导督促各镇（场）落实公共文化数字服务目标。</w:t>
            </w:r>
          </w:p>
        </w:tc>
      </w:tr>
    </w:tbl>
    <w:p>
      <w:pPr>
        <w:pStyle w:val="4"/>
        <w:keepNext w:val="0"/>
        <w:keepLines w:val="0"/>
        <w:pageBreakBefore w:val="0"/>
        <w:widowControl w:val="0"/>
        <w:kinsoku/>
        <w:wordWrap/>
        <w:overflowPunct/>
        <w:topLinePunct w:val="0"/>
        <w:autoSpaceDE/>
        <w:autoSpaceDN/>
        <w:bidi w:val="0"/>
        <w:adjustRightInd/>
        <w:snapToGrid w:val="0"/>
        <w:spacing w:line="560" w:lineRule="exact"/>
        <w:ind w:right="0" w:rightChars="0"/>
        <w:jc w:val="center"/>
        <w:textAlignment w:val="auto"/>
        <w:rPr>
          <w:rFonts w:hint="eastAsia"/>
          <w:color w:val="000000" w:themeColor="text1"/>
          <w:lang w:val="en-US" w:eastAsia="zh-CN"/>
          <w14:textFill>
            <w14:solidFill>
              <w14:schemeClr w14:val="tx1"/>
            </w14:solidFill>
          </w14:textFill>
        </w:rPr>
      </w:pPr>
      <w:bookmarkStart w:id="30" w:name="_Toc32083"/>
      <w:bookmarkStart w:id="31" w:name="_Toc28926"/>
      <w:bookmarkStart w:id="32" w:name="_Toc32571"/>
      <w:r>
        <w:rPr>
          <w:rFonts w:hint="eastAsia"/>
          <w:color w:val="000000" w:themeColor="text1"/>
          <w:lang w:val="en-US" w:eastAsia="zh-CN"/>
          <w14:textFill>
            <w14:solidFill>
              <w14:schemeClr w14:val="tx1"/>
            </w14:solidFill>
          </w14:textFill>
        </w:rPr>
        <w:t>第三节 文化遗产</w:t>
      </w:r>
      <w:bookmarkEnd w:id="30"/>
      <w:bookmarkEnd w:id="31"/>
      <w:bookmarkEnd w:id="32"/>
    </w:p>
    <w:p>
      <w:pPr>
        <w:pStyle w:val="5"/>
        <w:keepNext w:val="0"/>
        <w:keepLines w:val="0"/>
        <w:pageBreakBefore w:val="0"/>
        <w:widowControl w:val="0"/>
        <w:kinsoku/>
        <w:wordWrap/>
        <w:overflowPunct/>
        <w:topLinePunct w:val="0"/>
        <w:autoSpaceDE/>
        <w:autoSpaceDN/>
        <w:bidi w:val="0"/>
        <w:adjustRightInd/>
        <w:snapToGrid w:val="0"/>
        <w:spacing w:line="560" w:lineRule="exact"/>
        <w:ind w:right="0" w:rightChars="0"/>
        <w:jc w:val="both"/>
        <w:textAlignment w:val="auto"/>
        <w:rPr>
          <w:rFonts w:hint="eastAsia" w:ascii="黑体" w:hAnsi="黑体" w:eastAsia="黑体" w:cs="黑体"/>
          <w:b w:val="0"/>
          <w:bCs/>
          <w:color w:val="000000" w:themeColor="text1"/>
          <w:lang w:val="en-US" w:eastAsia="zh-CN"/>
          <w14:textFill>
            <w14:solidFill>
              <w14:schemeClr w14:val="tx1"/>
            </w14:solidFill>
          </w14:textFill>
        </w:rPr>
      </w:pPr>
      <w:r>
        <w:rPr>
          <w:rFonts w:hint="eastAsia" w:ascii="黑体" w:hAnsi="黑体" w:eastAsia="黑体" w:cs="黑体"/>
          <w:b w:val="0"/>
          <w:bCs/>
          <w:color w:val="000000" w:themeColor="text1"/>
          <w:lang w:val="en-US" w:eastAsia="zh-CN"/>
          <w14:textFill>
            <w14:solidFill>
              <w14:schemeClr w14:val="tx1"/>
            </w14:solidFill>
          </w14:textFill>
        </w:rPr>
        <w:t>一、推进活力古城建设工作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NEU-BZ-S92" w:hAnsi="NEU-BZ-S92" w:eastAsia="方正仿宋简体" w:cs="方正仿宋简体"/>
          <w:b w:val="0"/>
          <w:bCs/>
          <w:color w:val="000000" w:themeColor="text1"/>
          <w:spacing w:val="8"/>
          <w:kern w:val="2"/>
          <w:sz w:val="32"/>
          <w:szCs w:val="32"/>
          <w:lang w:val="en-US" w:eastAsia="zh-CN" w:bidi="ar-SA"/>
          <w14:textFill>
            <w14:solidFill>
              <w14:schemeClr w14:val="tx1"/>
            </w14:solidFill>
          </w14:textFill>
        </w:rPr>
        <w:t xml:space="preserve">    </w:t>
      </w: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加强文化遗产保护活化，挖掘500年文化精神内涵，保护历史遗迹及特色建筑群，保留传统格局和历史风貌，因地制宜打造新时代活力古城、文化古城、历史古城，彰显惠来古城现代活力、文化内涵、历史底蕴。古城打造主要范围以惠城镇护城河范围内为核心区域，盐岭河、雷岭河两岸之间（惠城镇、华湖镇、东陇镇）为中心区域，靖海镇、隆江镇、葵潭镇、神泉镇为重点区域，其他镇联动推进，各具特色，百花齐放。</w:t>
      </w:r>
    </w:p>
    <w:p>
      <w:pPr>
        <w:pStyle w:val="5"/>
        <w:keepNext w:val="0"/>
        <w:keepLines w:val="0"/>
        <w:pageBreakBefore w:val="0"/>
        <w:widowControl w:val="0"/>
        <w:kinsoku/>
        <w:wordWrap/>
        <w:overflowPunct/>
        <w:topLinePunct w:val="0"/>
        <w:autoSpaceDE/>
        <w:autoSpaceDN/>
        <w:bidi w:val="0"/>
        <w:adjustRightInd/>
        <w:snapToGrid w:val="0"/>
        <w:spacing w:line="560" w:lineRule="exact"/>
        <w:ind w:right="0" w:rightChars="0"/>
        <w:jc w:val="both"/>
        <w:textAlignment w:val="auto"/>
        <w:rPr>
          <w:rFonts w:hint="eastAsia" w:ascii="黑体" w:hAnsi="黑体" w:eastAsia="黑体" w:cs="黑体"/>
          <w:b w:val="0"/>
          <w:bCs/>
          <w:color w:val="000000" w:themeColor="text1"/>
          <w:lang w:val="en-US" w:eastAsia="zh-CN"/>
          <w14:textFill>
            <w14:solidFill>
              <w14:schemeClr w14:val="tx1"/>
            </w14:solidFill>
          </w14:textFill>
        </w:rPr>
      </w:pPr>
      <w:r>
        <w:rPr>
          <w:rFonts w:hint="eastAsia" w:ascii="黑体" w:hAnsi="黑体" w:eastAsia="黑体" w:cs="黑体"/>
          <w:b w:val="0"/>
          <w:bCs/>
          <w:color w:val="000000" w:themeColor="text1"/>
          <w:lang w:val="en-US" w:eastAsia="zh-CN"/>
          <w14:textFill>
            <w14:solidFill>
              <w14:schemeClr w14:val="tx1"/>
            </w14:solidFill>
          </w14:textFill>
        </w:rPr>
        <w:t>二、做好文物修缮保护</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72" w:firstLineChars="200"/>
        <w:jc w:val="both"/>
        <w:textAlignment w:val="auto"/>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推进重点文物保护单位修缮，加大对全县濒危不可移动文物的摸查和抢修，完善安防、消防等基础设施建设，加强对文物周边环境和历史风貌的保护。计划2022年底前完成对省级文物保护单位赤山古院和不可移动登记单位惠来县苏维埃政府拘留所遗址修缮保护。争取申报省财政资金，计划对省级文物保护单位堡内古寨、县级文物保护单位五福田彭湃活动旧址、不可移动文物登记单位林娥烈士旧居等进行修缮保护，编制省级文物保护单位海角甘泉修缮工程设计方案并对该单位进行修缮保护，以上文物保护单位修缮保护工作计划于2025年底前完成。编制惠来县靖海千户所古驿道遗址保护修缮方案，对遗址开展修缮保护工作。</w:t>
      </w:r>
    </w:p>
    <w:p>
      <w:pPr>
        <w:pStyle w:val="5"/>
        <w:keepNext w:val="0"/>
        <w:keepLines w:val="0"/>
        <w:pageBreakBefore w:val="0"/>
        <w:widowControl w:val="0"/>
        <w:kinsoku/>
        <w:wordWrap/>
        <w:overflowPunct/>
        <w:topLinePunct w:val="0"/>
        <w:autoSpaceDE/>
        <w:autoSpaceDN/>
        <w:bidi w:val="0"/>
        <w:adjustRightInd/>
        <w:snapToGrid w:val="0"/>
        <w:spacing w:line="560" w:lineRule="exact"/>
        <w:ind w:right="0" w:rightChars="0"/>
        <w:jc w:val="both"/>
        <w:textAlignment w:val="auto"/>
        <w:rPr>
          <w:rFonts w:hint="eastAsia" w:ascii="黑体" w:hAnsi="黑体" w:eastAsia="黑体" w:cs="黑体"/>
          <w:b w:val="0"/>
          <w:bCs/>
          <w:color w:val="000000" w:themeColor="text1"/>
          <w:lang w:val="en-US" w:eastAsia="zh-CN"/>
          <w14:textFill>
            <w14:solidFill>
              <w14:schemeClr w14:val="tx1"/>
            </w14:solidFill>
          </w14:textFill>
        </w:rPr>
      </w:pPr>
      <w:r>
        <w:rPr>
          <w:rFonts w:hint="eastAsia" w:ascii="黑体" w:hAnsi="黑体" w:eastAsia="黑体" w:cs="黑体"/>
          <w:b w:val="0"/>
          <w:bCs/>
          <w:color w:val="000000" w:themeColor="text1"/>
          <w:lang w:val="en-US" w:eastAsia="zh-CN"/>
          <w14:textFill>
            <w14:solidFill>
              <w14:schemeClr w14:val="tx1"/>
            </w14:solidFill>
          </w14:textFill>
        </w:rPr>
        <w:t>三、编制文物保护规划</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72" w:firstLineChars="200"/>
        <w:jc w:val="both"/>
        <w:textAlignment w:val="auto"/>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编制文物保护单位保护规划，将文物管理纳入城乡建设规划管理。在积极争取申报省财政资金支持下，计划于2025年底前完成海角甘泉、堡内古寨、赤山古院、大南山石刻革命标语等省级文物保护单位保护规划的编制工作，确保在城乡规划建设中对文物进行有效保护。</w:t>
      </w:r>
    </w:p>
    <w:p>
      <w:pPr>
        <w:pStyle w:val="5"/>
        <w:keepNext w:val="0"/>
        <w:keepLines w:val="0"/>
        <w:pageBreakBefore w:val="0"/>
        <w:widowControl w:val="0"/>
        <w:kinsoku/>
        <w:wordWrap/>
        <w:overflowPunct/>
        <w:topLinePunct w:val="0"/>
        <w:autoSpaceDE/>
        <w:autoSpaceDN/>
        <w:bidi w:val="0"/>
        <w:adjustRightInd/>
        <w:snapToGrid w:val="0"/>
        <w:spacing w:line="560" w:lineRule="exact"/>
        <w:ind w:right="0" w:rightChars="0"/>
        <w:jc w:val="both"/>
        <w:textAlignment w:val="auto"/>
        <w:rPr>
          <w:rFonts w:hint="eastAsia" w:ascii="黑体" w:hAnsi="黑体" w:eastAsia="黑体" w:cs="黑体"/>
          <w:b w:val="0"/>
          <w:bCs/>
          <w:color w:val="000000" w:themeColor="text1"/>
          <w:lang w:val="en-US" w:eastAsia="zh-CN"/>
          <w14:textFill>
            <w14:solidFill>
              <w14:schemeClr w14:val="tx1"/>
            </w14:solidFill>
          </w14:textFill>
        </w:rPr>
      </w:pPr>
      <w:r>
        <w:rPr>
          <w:rFonts w:hint="eastAsia" w:ascii="黑体" w:hAnsi="黑体" w:eastAsia="黑体" w:cs="黑体"/>
          <w:b w:val="0"/>
          <w:bCs/>
          <w:color w:val="000000" w:themeColor="text1"/>
          <w:lang w:val="en-US" w:eastAsia="zh-CN"/>
          <w14:textFill>
            <w14:solidFill>
              <w14:schemeClr w14:val="tx1"/>
            </w14:solidFill>
          </w14:textFill>
        </w:rPr>
        <w:t>四、开展文化遗产普查公布和申报晋级</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72" w:firstLineChars="200"/>
        <w:jc w:val="both"/>
        <w:textAlignment w:val="auto"/>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积极开展文物保护单位晋级申报工作，继续跟进资深炮台申报第十批省级文物保护单位工作，计划于2025年底前完成申报省级文物保护单位1处以上、县级文物保护单位2处以上。积极开展不可移动文物的普查认定工作，通过普查将有一定历史价值和近现代史迹的文物公布为各级文物单位，计划于2025年底前公布一般不可移动文物登记单位5处以上。</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72" w:firstLineChars="200"/>
        <w:jc w:val="both"/>
        <w:textAlignment w:val="auto"/>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加强非物质文化遗产保护传承工作，加大对非物质文化遗产资源的普查与挖掘，“十四五”期末实现新增各级非遗保护项目和非遗代表性传承人均有突破。开展非物质文化遗产申报晋级工作，继续跟进第三批县级非物质文化遗产代表性项目申报工作。计划于2025年底前完成申报晋级省级代表性项目1项以上、代表性传承人1人以上，市级代表性项目5项以上、代表性传承人5人以上。积极鼓励民间代表性项目、代表性传承人申报为县级代表性项目、代表性传承人，计划于2025年底前完成申报县级代表性项目10项以上、代表性传承人10人以上。</w:t>
      </w:r>
    </w:p>
    <w:p>
      <w:pPr>
        <w:pStyle w:val="5"/>
        <w:keepNext w:val="0"/>
        <w:keepLines w:val="0"/>
        <w:pageBreakBefore w:val="0"/>
        <w:widowControl w:val="0"/>
        <w:kinsoku/>
        <w:wordWrap/>
        <w:overflowPunct/>
        <w:topLinePunct w:val="0"/>
        <w:autoSpaceDE/>
        <w:autoSpaceDN/>
        <w:bidi w:val="0"/>
        <w:adjustRightInd/>
        <w:snapToGrid w:val="0"/>
        <w:spacing w:line="560" w:lineRule="exact"/>
        <w:ind w:right="0" w:rightChars="0"/>
        <w:jc w:val="both"/>
        <w:textAlignment w:val="auto"/>
        <w:rPr>
          <w:rFonts w:hint="eastAsia" w:ascii="黑体" w:hAnsi="黑体" w:eastAsia="黑体" w:cs="黑体"/>
          <w:b w:val="0"/>
          <w:bCs/>
          <w:color w:val="000000" w:themeColor="text1"/>
          <w:lang w:val="en-US" w:eastAsia="zh-CN"/>
          <w14:textFill>
            <w14:solidFill>
              <w14:schemeClr w14:val="tx1"/>
            </w14:solidFill>
          </w14:textFill>
        </w:rPr>
      </w:pPr>
      <w:r>
        <w:rPr>
          <w:rFonts w:hint="eastAsia" w:ascii="黑体" w:hAnsi="黑体" w:eastAsia="黑体" w:cs="黑体"/>
          <w:b w:val="0"/>
          <w:bCs/>
          <w:color w:val="000000" w:themeColor="text1"/>
          <w:lang w:val="en-US" w:eastAsia="zh-CN"/>
          <w14:textFill>
            <w14:solidFill>
              <w14:schemeClr w14:val="tx1"/>
            </w14:solidFill>
          </w14:textFill>
        </w:rPr>
        <w:t>五、强化文化遗产活化利用</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72" w:firstLineChars="200"/>
        <w:jc w:val="both"/>
        <w:textAlignment w:val="auto"/>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积极争取申报省财政资金，建设保护、传承、研究、利用和宣传重点文化遗产的载体，推动文化遗产活化利用和宣传工作，通过对文物保护单位修缮保护和周边环境打造，合理对文物进行开发利用，更好把完整、真实文物展示给观众，真正做到让文物活起来。计划于2025年底前打造活化利用和宣传展示文物保护单位3处以上。</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72" w:firstLineChars="200"/>
        <w:jc w:val="both"/>
        <w:textAlignment w:val="auto"/>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推进“文化遗产+科技”发展，利用互联网、数字技术、人工智能等现代科技手段，丰富和提升博物馆社会服务内容和品质。建设博物馆数字化工程，促进博物馆功能进一步完善，目前建成数字化博物馆云展览平台，涵盖全县不可移动文物292处，可移动文物589件（套）及馆活动信息，同时，可连接到县图书馆、文化馆和镇级文化站，参观者能够在云展览平台上实现共享，将计划于2025年底前完善博物馆数字化工程各项工作。</w:t>
      </w:r>
    </w:p>
    <w:tbl>
      <w:tblPr>
        <w:tblStyle w:val="17"/>
        <w:tblpPr w:leftFromText="180" w:rightFromText="180" w:vertAnchor="text" w:horzAnchor="page" w:tblpX="1898" w:tblpY="153"/>
        <w:tblOverlap w:val="never"/>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exact"/>
              <w:ind w:left="0" w:leftChars="0" w:right="0" w:rightChars="0" w:firstLine="0" w:firstLineChars="0"/>
              <w:jc w:val="both"/>
              <w:textAlignment w:val="auto"/>
              <w:outlineLvl w:val="9"/>
              <w:rPr>
                <w:rFonts w:hint="default" w:ascii="仿宋_GB2312" w:eastAsia="仿宋_GB2312"/>
                <w:b/>
                <w:bCs/>
                <w:color w:val="000000" w:themeColor="text1"/>
                <w:sz w:val="28"/>
                <w:szCs w:val="28"/>
                <w14:textFill>
                  <w14:solidFill>
                    <w14:schemeClr w14:val="tx1"/>
                  </w14:solidFill>
                </w14:textFill>
              </w:rPr>
            </w:pPr>
            <w:r>
              <w:rPr>
                <w:rFonts w:hint="eastAsia" w:ascii="仿宋_GB2312" w:eastAsia="仿宋_GB2312"/>
                <w:b/>
                <w:bCs/>
                <w:color w:val="000000" w:themeColor="text1"/>
                <w:sz w:val="28"/>
                <w:szCs w:val="28"/>
                <w14:textFill>
                  <w14:solidFill>
                    <w14:schemeClr w14:val="tx1"/>
                  </w14:solidFill>
                </w14:textFill>
              </w:rPr>
              <w:t>专栏</w:t>
            </w:r>
            <w:r>
              <w:rPr>
                <w:rFonts w:hint="eastAsia" w:ascii="仿宋_GB2312" w:eastAsia="仿宋_GB2312"/>
                <w:b/>
                <w:bCs/>
                <w:color w:val="000000" w:themeColor="text1"/>
                <w:sz w:val="28"/>
                <w:szCs w:val="28"/>
                <w:lang w:val="en-US" w:eastAsia="zh-CN"/>
                <w14:textFill>
                  <w14:solidFill>
                    <w14:schemeClr w14:val="tx1"/>
                  </w14:solidFill>
                </w14:textFill>
              </w:rPr>
              <w:t>3</w:t>
            </w:r>
            <w:r>
              <w:rPr>
                <w:rFonts w:hint="eastAsia" w:ascii="仿宋_GB2312" w:eastAsia="仿宋_GB2312"/>
                <w:b/>
                <w:bCs/>
                <w:color w:val="000000" w:themeColor="text1"/>
                <w:sz w:val="28"/>
                <w:szCs w:val="28"/>
                <w14:textFill>
                  <w14:solidFill>
                    <w14:schemeClr w14:val="tx1"/>
                  </w14:solidFill>
                </w14:textFill>
              </w:rPr>
              <w:t>：</w:t>
            </w:r>
            <w:r>
              <w:rPr>
                <w:rFonts w:hint="eastAsia" w:ascii="仿宋_GB2312" w:eastAsia="仿宋_GB2312"/>
                <w:b/>
                <w:bCs/>
                <w:color w:val="000000" w:themeColor="text1"/>
                <w:sz w:val="28"/>
                <w:szCs w:val="28"/>
                <w:lang w:eastAsia="zh-CN"/>
                <w14:textFill>
                  <w14:solidFill>
                    <w14:schemeClr w14:val="tx1"/>
                  </w14:solidFill>
                </w14:textFill>
              </w:rPr>
              <w:t>文化遗产保护传承</w:t>
            </w:r>
            <w:r>
              <w:rPr>
                <w:rFonts w:hint="eastAsia" w:ascii="仿宋_GB2312" w:eastAsia="仿宋_GB2312"/>
                <w:b/>
                <w:bCs/>
                <w:color w:val="000000" w:themeColor="text1"/>
                <w:sz w:val="28"/>
                <w:szCs w:val="28"/>
                <w14:textFill>
                  <w14:solidFill>
                    <w14:schemeClr w14:val="tx1"/>
                  </w14:solidFill>
                </w14:textFill>
              </w:rPr>
              <w:t>工程</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exact"/>
              <w:ind w:left="0" w:leftChars="0" w:right="0" w:rightChars="0" w:firstLine="523" w:firstLineChars="186"/>
              <w:jc w:val="both"/>
              <w:textAlignment w:val="auto"/>
              <w:outlineLvl w:val="9"/>
              <w:rPr>
                <w:rFonts w:hint="eastAsia" w:ascii="仿宋_GB2312" w:eastAsia="仿宋_GB2312"/>
                <w:b/>
                <w:bCs/>
                <w:color w:val="000000" w:themeColor="text1"/>
                <w:sz w:val="28"/>
                <w:szCs w:val="28"/>
                <w:lang w:val="en-US" w:eastAsia="zh-CN"/>
                <w14:textFill>
                  <w14:solidFill>
                    <w14:schemeClr w14:val="tx1"/>
                  </w14:solidFill>
                </w14:textFill>
              </w:rPr>
            </w:pPr>
            <w:r>
              <w:rPr>
                <w:rFonts w:hint="eastAsia" w:ascii="仿宋_GB2312" w:eastAsia="仿宋_GB2312"/>
                <w:b/>
                <w:bCs/>
                <w:color w:val="000000" w:themeColor="text1"/>
                <w:sz w:val="28"/>
                <w:szCs w:val="28"/>
                <w:lang w:eastAsia="zh-CN"/>
                <w14:textFill>
                  <w14:solidFill>
                    <w14:schemeClr w14:val="tx1"/>
                  </w14:solidFill>
                </w14:textFill>
              </w:rPr>
              <w:t>项目</w:t>
            </w:r>
            <w:r>
              <w:rPr>
                <w:rFonts w:hint="eastAsia" w:ascii="仿宋_GB2312" w:eastAsia="仿宋_GB2312"/>
                <w:b/>
                <w:bCs/>
                <w:color w:val="000000" w:themeColor="text1"/>
                <w:sz w:val="28"/>
                <w:szCs w:val="28"/>
                <w:lang w:val="en-US" w:eastAsia="zh-CN"/>
                <w14:textFill>
                  <w14:solidFill>
                    <w14:schemeClr w14:val="tx1"/>
                  </w14:solidFill>
                </w14:textFill>
              </w:rPr>
              <w:t>1：深入挖掘城市历史文化内涵</w:t>
            </w:r>
          </w:p>
          <w:p>
            <w:pPr>
              <w:pStyle w:val="21"/>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exact"/>
              <w:ind w:left="0" w:leftChars="0" w:right="0" w:rightChars="0" w:firstLine="560" w:firstLineChars="200"/>
              <w:jc w:val="both"/>
              <w:textAlignment w:val="baseline"/>
              <w:outlineLvl w:val="9"/>
              <w:rPr>
                <w:rFonts w:hint="eastAsia" w:ascii="仿宋_GB2312" w:hAnsi="Calibri" w:eastAsia="仿宋_GB2312" w:cs="Times New Roman"/>
                <w:color w:val="000000" w:themeColor="text1"/>
                <w:kern w:val="2"/>
                <w:sz w:val="28"/>
                <w:szCs w:val="28"/>
                <w:lang w:val="en-US" w:eastAsia="zh-CN" w:bidi="ar-SA"/>
                <w14:textFill>
                  <w14:solidFill>
                    <w14:schemeClr w14:val="tx1"/>
                  </w14:solidFill>
                </w14:textFill>
              </w:rPr>
            </w:pPr>
            <w:r>
              <w:rPr>
                <w:rFonts w:hint="eastAsia" w:ascii="仿宋_GB2312" w:hAnsi="Calibri" w:eastAsia="仿宋_GB2312" w:cs="Times New Roman"/>
                <w:color w:val="000000" w:themeColor="text1"/>
                <w:kern w:val="2"/>
                <w:sz w:val="28"/>
                <w:szCs w:val="28"/>
                <w:lang w:val="en-US" w:eastAsia="zh-CN" w:bidi="ar-SA"/>
                <w14:textFill>
                  <w14:solidFill>
                    <w14:schemeClr w14:val="tx1"/>
                  </w14:solidFill>
                </w14:textFill>
              </w:rPr>
              <w:t>全面开展相关古籍、史料、文物收集和整理工作，开展</w:t>
            </w:r>
            <w:r>
              <w:rPr>
                <w:rFonts w:hint="eastAsia" w:ascii="仿宋_GB2312" w:hAnsi="Calibri" w:cs="Times New Roman"/>
                <w:color w:val="000000" w:themeColor="text1"/>
                <w:kern w:val="2"/>
                <w:sz w:val="28"/>
                <w:szCs w:val="28"/>
                <w:lang w:val="en-US" w:eastAsia="zh-CN" w:bidi="ar-SA"/>
                <w14:textFill>
                  <w14:solidFill>
                    <w14:schemeClr w14:val="tx1"/>
                  </w14:solidFill>
                </w14:textFill>
              </w:rPr>
              <w:t>置</w:t>
            </w:r>
            <w:r>
              <w:rPr>
                <w:rFonts w:hint="eastAsia" w:ascii="仿宋_GB2312" w:hAnsi="Calibri" w:eastAsia="仿宋_GB2312" w:cs="Times New Roman"/>
                <w:color w:val="000000" w:themeColor="text1"/>
                <w:kern w:val="2"/>
                <w:sz w:val="28"/>
                <w:szCs w:val="28"/>
                <w:lang w:val="en-US" w:eastAsia="zh-CN" w:bidi="ar-SA"/>
                <w14:textFill>
                  <w14:solidFill>
                    <w14:schemeClr w14:val="tx1"/>
                  </w14:solidFill>
                </w14:textFill>
              </w:rPr>
              <w:t>县500周年系列工作，挖掘惠来历史，讲好惠来故事。推动各镇</w:t>
            </w:r>
            <w:r>
              <w:rPr>
                <w:rFonts w:hint="eastAsia" w:ascii="仿宋_GB2312" w:hAnsi="Calibri" w:cs="Times New Roman"/>
                <w:color w:val="000000" w:themeColor="text1"/>
                <w:kern w:val="2"/>
                <w:sz w:val="28"/>
                <w:szCs w:val="28"/>
                <w:lang w:val="en-US" w:eastAsia="zh-CN" w:bidi="ar-SA"/>
                <w14:textFill>
                  <w14:solidFill>
                    <w14:schemeClr w14:val="tx1"/>
                  </w14:solidFill>
                </w14:textFill>
              </w:rPr>
              <w:t>（</w:t>
            </w:r>
            <w:r>
              <w:rPr>
                <w:rFonts w:hint="eastAsia" w:ascii="仿宋_GB2312" w:hAnsi="Calibri" w:eastAsia="仿宋_GB2312" w:cs="Times New Roman"/>
                <w:color w:val="000000" w:themeColor="text1"/>
                <w:kern w:val="2"/>
                <w:sz w:val="28"/>
                <w:szCs w:val="28"/>
                <w:lang w:val="en-US" w:eastAsia="zh-CN" w:bidi="ar-SA"/>
                <w14:textFill>
                  <w14:solidFill>
                    <w14:schemeClr w14:val="tx1"/>
                  </w14:solidFill>
                </w14:textFill>
              </w:rPr>
              <w:t>场</w:t>
            </w:r>
            <w:r>
              <w:rPr>
                <w:rFonts w:hint="eastAsia" w:ascii="仿宋_GB2312" w:hAnsi="Calibri" w:cs="Times New Roman"/>
                <w:color w:val="000000" w:themeColor="text1"/>
                <w:kern w:val="2"/>
                <w:sz w:val="28"/>
                <w:szCs w:val="28"/>
                <w:lang w:val="en-US" w:eastAsia="zh-CN" w:bidi="ar-SA"/>
                <w14:textFill>
                  <w14:solidFill>
                    <w14:schemeClr w14:val="tx1"/>
                  </w14:solidFill>
                </w14:textFill>
              </w:rPr>
              <w:t>）</w:t>
            </w:r>
            <w:r>
              <w:rPr>
                <w:rFonts w:hint="eastAsia" w:ascii="仿宋_GB2312" w:hAnsi="Calibri" w:eastAsia="仿宋_GB2312" w:cs="Times New Roman"/>
                <w:color w:val="000000" w:themeColor="text1"/>
                <w:kern w:val="2"/>
                <w:sz w:val="28"/>
                <w:szCs w:val="28"/>
                <w:lang w:val="en-US" w:eastAsia="zh-CN" w:bidi="ar-SA"/>
                <w14:textFill>
                  <w14:solidFill>
                    <w14:schemeClr w14:val="tx1"/>
                  </w14:solidFill>
                </w14:textFill>
              </w:rPr>
              <w:t>加强对本地重点历史区域、重要历史遗址遗迹的保护、资料信息收集和研究。</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exact"/>
              <w:ind w:left="0" w:leftChars="0" w:right="0" w:rightChars="0" w:firstLine="523" w:firstLineChars="186"/>
              <w:jc w:val="both"/>
              <w:textAlignment w:val="auto"/>
              <w:outlineLvl w:val="9"/>
              <w:rPr>
                <w:rFonts w:hint="default" w:ascii="仿宋_GB2312" w:eastAsia="仿宋_GB2312"/>
                <w:b/>
                <w:bCs/>
                <w:color w:val="000000" w:themeColor="text1"/>
                <w:sz w:val="28"/>
                <w:szCs w:val="28"/>
                <w14:textFill>
                  <w14:solidFill>
                    <w14:schemeClr w14:val="tx1"/>
                  </w14:solidFill>
                </w14:textFill>
              </w:rPr>
            </w:pPr>
            <w:r>
              <w:rPr>
                <w:rFonts w:hint="eastAsia" w:ascii="仿宋_GB2312" w:eastAsia="仿宋_GB2312"/>
                <w:b/>
                <w:bCs/>
                <w:color w:val="000000" w:themeColor="text1"/>
                <w:sz w:val="28"/>
                <w:szCs w:val="28"/>
                <w14:textFill>
                  <w14:solidFill>
                    <w14:schemeClr w14:val="tx1"/>
                  </w14:solidFill>
                </w14:textFill>
              </w:rPr>
              <w:t>项目</w:t>
            </w:r>
            <w:r>
              <w:rPr>
                <w:rFonts w:hint="eastAsia" w:ascii="仿宋_GB2312" w:eastAsia="仿宋_GB2312"/>
                <w:b/>
                <w:bCs/>
                <w:color w:val="000000" w:themeColor="text1"/>
                <w:sz w:val="28"/>
                <w:szCs w:val="28"/>
                <w:lang w:val="en-US" w:eastAsia="zh-CN"/>
                <w14:textFill>
                  <w14:solidFill>
                    <w14:schemeClr w14:val="tx1"/>
                  </w14:solidFill>
                </w14:textFill>
              </w:rPr>
              <w:t>2</w:t>
            </w:r>
            <w:r>
              <w:rPr>
                <w:rFonts w:hint="eastAsia" w:ascii="仿宋_GB2312" w:eastAsia="仿宋_GB2312"/>
                <w:b/>
                <w:bCs/>
                <w:color w:val="000000" w:themeColor="text1"/>
                <w:sz w:val="28"/>
                <w:szCs w:val="28"/>
                <w14:textFill>
                  <w14:solidFill>
                    <w14:schemeClr w14:val="tx1"/>
                  </w14:solidFill>
                </w14:textFill>
              </w:rPr>
              <w:t>：</w:t>
            </w:r>
            <w:r>
              <w:rPr>
                <w:rFonts w:hint="eastAsia" w:ascii="仿宋_GB2312" w:eastAsia="仿宋_GB2312"/>
                <w:b/>
                <w:bCs/>
                <w:color w:val="000000" w:themeColor="text1"/>
                <w:sz w:val="28"/>
                <w:szCs w:val="28"/>
                <w:lang w:eastAsia="zh-CN"/>
                <w14:textFill>
                  <w14:solidFill>
                    <w14:schemeClr w14:val="tx1"/>
                  </w14:solidFill>
                </w14:textFill>
              </w:rPr>
              <w:t>重点文物固本保护工程</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exact"/>
              <w:ind w:left="0" w:leftChars="0" w:right="0" w:rightChars="0" w:firstLine="520" w:firstLineChars="186"/>
              <w:jc w:val="both"/>
              <w:textAlignment w:val="auto"/>
              <w:outlineLvl w:val="9"/>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加强重点文物保护和修缮工作，编制文物保护单位保护规划</w:t>
            </w:r>
            <w:r>
              <w:rPr>
                <w:rFonts w:hint="eastAsia" w:ascii="仿宋_GB2312" w:eastAsia="仿宋_GB2312"/>
                <w:color w:val="000000" w:themeColor="text1"/>
                <w:sz w:val="28"/>
                <w:szCs w:val="28"/>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exact"/>
              <w:ind w:left="0" w:leftChars="0" w:right="0" w:rightChars="0" w:firstLine="523" w:firstLineChars="186"/>
              <w:jc w:val="both"/>
              <w:textAlignment w:val="auto"/>
              <w:outlineLvl w:val="9"/>
              <w:rPr>
                <w:rFonts w:hint="default" w:ascii="仿宋_GB2312" w:eastAsia="仿宋_GB2312"/>
                <w:b/>
                <w:bCs/>
                <w:color w:val="000000" w:themeColor="text1"/>
                <w:sz w:val="28"/>
                <w:szCs w:val="28"/>
                <w14:textFill>
                  <w14:solidFill>
                    <w14:schemeClr w14:val="tx1"/>
                  </w14:solidFill>
                </w14:textFill>
              </w:rPr>
            </w:pPr>
            <w:r>
              <w:rPr>
                <w:rFonts w:hint="eastAsia" w:ascii="仿宋_GB2312" w:eastAsia="仿宋_GB2312"/>
                <w:b/>
                <w:bCs/>
                <w:color w:val="000000" w:themeColor="text1"/>
                <w:sz w:val="28"/>
                <w:szCs w:val="28"/>
                <w14:textFill>
                  <w14:solidFill>
                    <w14:schemeClr w14:val="tx1"/>
                  </w14:solidFill>
                </w14:textFill>
              </w:rPr>
              <w:t>项目</w:t>
            </w:r>
            <w:r>
              <w:rPr>
                <w:rFonts w:hint="eastAsia" w:ascii="仿宋_GB2312" w:eastAsia="仿宋_GB2312"/>
                <w:b/>
                <w:bCs/>
                <w:color w:val="000000" w:themeColor="text1"/>
                <w:sz w:val="28"/>
                <w:szCs w:val="28"/>
                <w:lang w:val="en-US" w:eastAsia="zh-CN"/>
                <w14:textFill>
                  <w14:solidFill>
                    <w14:schemeClr w14:val="tx1"/>
                  </w14:solidFill>
                </w14:textFill>
              </w:rPr>
              <w:t>3</w:t>
            </w:r>
            <w:r>
              <w:rPr>
                <w:rFonts w:hint="eastAsia" w:ascii="仿宋_GB2312" w:eastAsia="仿宋_GB2312"/>
                <w:b/>
                <w:bCs/>
                <w:color w:val="000000" w:themeColor="text1"/>
                <w:sz w:val="28"/>
                <w:szCs w:val="28"/>
                <w14:textFill>
                  <w14:solidFill>
                    <w14:schemeClr w14:val="tx1"/>
                  </w14:solidFill>
                </w14:textFill>
              </w:rPr>
              <w:t>：</w:t>
            </w:r>
            <w:r>
              <w:rPr>
                <w:rFonts w:hint="eastAsia" w:ascii="仿宋_GB2312" w:eastAsia="仿宋_GB2312"/>
                <w:b/>
                <w:bCs/>
                <w:color w:val="000000" w:themeColor="text1"/>
                <w:sz w:val="28"/>
                <w:szCs w:val="28"/>
                <w:lang w:eastAsia="zh-CN"/>
                <w14:textFill>
                  <w14:solidFill>
                    <w14:schemeClr w14:val="tx1"/>
                  </w14:solidFill>
                </w14:textFill>
              </w:rPr>
              <w:t>非物质文化遗产传承保护</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exact"/>
              <w:ind w:left="0" w:leftChars="0" w:right="0" w:rightChars="0" w:firstLine="520" w:firstLineChars="186"/>
              <w:jc w:val="both"/>
              <w:textAlignment w:val="auto"/>
              <w:outlineLvl w:val="9"/>
              <w:rPr>
                <w:rFonts w:hint="eastAsia" w:ascii="仿宋_GB2312" w:eastAsia="仿宋_GB2312"/>
                <w:b/>
                <w:bCs/>
                <w:color w:val="000000" w:themeColor="text1"/>
                <w:sz w:val="28"/>
                <w:szCs w:val="28"/>
                <w:lang w:val="en-US" w:eastAsia="zh-CN"/>
                <w14:textFill>
                  <w14:solidFill>
                    <w14:schemeClr w14:val="tx1"/>
                  </w14:solidFill>
                </w14:textFill>
              </w:rPr>
            </w:pPr>
            <w:r>
              <w:rPr>
                <w:rFonts w:hint="eastAsia" w:ascii="仿宋_GB2312" w:eastAsia="仿宋_GB2312"/>
                <w:b w:val="0"/>
                <w:bCs w:val="0"/>
                <w:color w:val="000000" w:themeColor="text1"/>
                <w:sz w:val="28"/>
                <w:szCs w:val="28"/>
                <w:lang w:val="en-US" w:eastAsia="zh-CN"/>
                <w14:textFill>
                  <w14:solidFill>
                    <w14:schemeClr w14:val="tx1"/>
                  </w14:solidFill>
                </w14:textFill>
              </w:rPr>
              <w:t>完善和规范非物质文化遗产的立项申报、审核及命名机制。完成省级、市级等非遗项目及传承人申报、认定工作。</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exact"/>
              <w:ind w:left="0" w:leftChars="0" w:right="0" w:rightChars="0" w:firstLine="523" w:firstLineChars="186"/>
              <w:jc w:val="both"/>
              <w:textAlignment w:val="auto"/>
              <w:outlineLvl w:val="9"/>
              <w:rPr>
                <w:rFonts w:hint="default" w:ascii="仿宋_GB2312" w:eastAsia="仿宋_GB2312"/>
                <w:b/>
                <w:bCs/>
                <w:color w:val="000000" w:themeColor="text1"/>
                <w:sz w:val="28"/>
                <w:szCs w:val="28"/>
                <w14:textFill>
                  <w14:solidFill>
                    <w14:schemeClr w14:val="tx1"/>
                  </w14:solidFill>
                </w14:textFill>
              </w:rPr>
            </w:pPr>
            <w:r>
              <w:rPr>
                <w:rFonts w:hint="eastAsia" w:ascii="仿宋_GB2312" w:eastAsia="仿宋_GB2312"/>
                <w:b/>
                <w:bCs/>
                <w:color w:val="000000" w:themeColor="text1"/>
                <w:sz w:val="28"/>
                <w:szCs w:val="28"/>
                <w14:textFill>
                  <w14:solidFill>
                    <w14:schemeClr w14:val="tx1"/>
                  </w14:solidFill>
                </w14:textFill>
              </w:rPr>
              <w:t>项目</w:t>
            </w:r>
            <w:r>
              <w:rPr>
                <w:rFonts w:hint="eastAsia" w:ascii="仿宋_GB2312" w:eastAsia="仿宋_GB2312"/>
                <w:b/>
                <w:bCs/>
                <w:color w:val="000000" w:themeColor="text1"/>
                <w:sz w:val="28"/>
                <w:szCs w:val="28"/>
                <w:lang w:val="en-US" w:eastAsia="zh-CN"/>
                <w14:textFill>
                  <w14:solidFill>
                    <w14:schemeClr w14:val="tx1"/>
                  </w14:solidFill>
                </w14:textFill>
              </w:rPr>
              <w:t>4</w:t>
            </w:r>
            <w:r>
              <w:rPr>
                <w:rFonts w:hint="eastAsia" w:ascii="仿宋_GB2312" w:eastAsia="仿宋_GB2312"/>
                <w:b/>
                <w:bCs/>
                <w:color w:val="000000" w:themeColor="text1"/>
                <w:sz w:val="28"/>
                <w:szCs w:val="28"/>
                <w14:textFill>
                  <w14:solidFill>
                    <w14:schemeClr w14:val="tx1"/>
                  </w14:solidFill>
                </w14:textFill>
              </w:rPr>
              <w:t>：</w:t>
            </w:r>
            <w:r>
              <w:rPr>
                <w:rFonts w:hint="eastAsia" w:ascii="仿宋_GB2312" w:eastAsia="仿宋_GB2312"/>
                <w:b/>
                <w:bCs/>
                <w:color w:val="000000" w:themeColor="text1"/>
                <w:sz w:val="28"/>
                <w:szCs w:val="28"/>
                <w:lang w:eastAsia="zh-CN"/>
                <w14:textFill>
                  <w14:solidFill>
                    <w14:schemeClr w14:val="tx1"/>
                  </w14:solidFill>
                </w14:textFill>
              </w:rPr>
              <w:t>文化遗产活化利用</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exact"/>
              <w:ind w:left="0" w:leftChars="0" w:right="0" w:rightChars="0" w:firstLine="520" w:firstLineChars="186"/>
              <w:jc w:val="both"/>
              <w:textAlignment w:val="auto"/>
              <w:outlineLvl w:val="9"/>
              <w:rPr>
                <w:rFonts w:hint="default" w:ascii="仿宋" w:hAnsi="仿宋" w:eastAsia="仿宋_GB2312" w:cs="Arial"/>
                <w:color w:val="000000" w:themeColor="text1"/>
                <w:kern w:val="0"/>
                <w:sz w:val="24"/>
                <w:szCs w:val="24"/>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通过多种形式活化文物资源、展现文物价值。</w:t>
            </w:r>
            <w:r>
              <w:rPr>
                <w:rFonts w:hint="eastAsia" w:ascii="仿宋_GB2312" w:eastAsia="仿宋_GB2312"/>
                <w:color w:val="000000" w:themeColor="text1"/>
                <w:sz w:val="28"/>
                <w:szCs w:val="28"/>
                <w:lang w:val="en-US" w:eastAsia="zh-CN"/>
                <w14:textFill>
                  <w14:solidFill>
                    <w14:schemeClr w14:val="tx1"/>
                  </w14:solidFill>
                </w14:textFill>
              </w:rPr>
              <w:t>建设博物馆数字化工程，</w:t>
            </w:r>
            <w:r>
              <w:rPr>
                <w:rFonts w:hint="eastAsia" w:ascii="仿宋_GB2312" w:eastAsia="仿宋_GB2312"/>
                <w:color w:val="000000" w:themeColor="text1"/>
                <w:sz w:val="28"/>
                <w:szCs w:val="28"/>
                <w14:textFill>
                  <w14:solidFill>
                    <w14:schemeClr w14:val="tx1"/>
                  </w14:solidFill>
                </w14:textFill>
              </w:rPr>
              <w:t>提高文物资源数字化保护、展示和利用水平。</w:t>
            </w:r>
          </w:p>
        </w:tc>
      </w:tr>
    </w:tbl>
    <w:p>
      <w:pPr>
        <w:pStyle w:val="4"/>
        <w:keepNext w:val="0"/>
        <w:keepLines w:val="0"/>
        <w:pageBreakBefore w:val="0"/>
        <w:widowControl w:val="0"/>
        <w:kinsoku/>
        <w:wordWrap/>
        <w:overflowPunct/>
        <w:topLinePunct w:val="0"/>
        <w:autoSpaceDE/>
        <w:autoSpaceDN/>
        <w:bidi w:val="0"/>
        <w:adjustRightInd/>
        <w:snapToGrid w:val="0"/>
        <w:spacing w:line="560" w:lineRule="exact"/>
        <w:ind w:right="0" w:rightChars="0"/>
        <w:jc w:val="center"/>
        <w:textAlignment w:val="auto"/>
        <w:rPr>
          <w:rFonts w:hint="eastAsia"/>
          <w:color w:val="000000" w:themeColor="text1"/>
          <w:lang w:val="en-US" w:eastAsia="zh-CN"/>
          <w14:textFill>
            <w14:solidFill>
              <w14:schemeClr w14:val="tx1"/>
            </w14:solidFill>
          </w14:textFill>
        </w:rPr>
      </w:pPr>
      <w:bookmarkStart w:id="33" w:name="_Toc12552"/>
      <w:bookmarkStart w:id="34" w:name="_Toc28277"/>
      <w:bookmarkStart w:id="35" w:name="_Toc22262"/>
      <w:r>
        <w:rPr>
          <w:rFonts w:hint="eastAsia"/>
          <w:color w:val="000000" w:themeColor="text1"/>
          <w:lang w:val="en-US" w:eastAsia="zh-CN"/>
          <w14:textFill>
            <w14:solidFill>
              <w14:schemeClr w14:val="tx1"/>
            </w14:solidFill>
          </w14:textFill>
        </w:rPr>
        <w:t>第四节 体育事业</w:t>
      </w:r>
      <w:bookmarkEnd w:id="33"/>
      <w:bookmarkEnd w:id="34"/>
      <w:bookmarkEnd w:id="35"/>
    </w:p>
    <w:p>
      <w:pPr>
        <w:pStyle w:val="5"/>
        <w:keepNext w:val="0"/>
        <w:keepLines w:val="0"/>
        <w:pageBreakBefore w:val="0"/>
        <w:widowControl w:val="0"/>
        <w:kinsoku/>
        <w:wordWrap/>
        <w:overflowPunct/>
        <w:topLinePunct w:val="0"/>
        <w:autoSpaceDE/>
        <w:autoSpaceDN/>
        <w:bidi w:val="0"/>
        <w:adjustRightInd/>
        <w:snapToGrid w:val="0"/>
        <w:spacing w:line="560" w:lineRule="exact"/>
        <w:ind w:right="0" w:rightChars="0"/>
        <w:jc w:val="both"/>
        <w:textAlignment w:val="auto"/>
        <w:rPr>
          <w:rFonts w:hint="eastAsia" w:ascii="黑体" w:hAnsi="黑体" w:eastAsia="黑体" w:cs="黑体"/>
          <w:b w:val="0"/>
          <w:bCs/>
          <w:color w:val="000000" w:themeColor="text1"/>
          <w:lang w:val="en-US" w:eastAsia="zh-CN"/>
          <w14:textFill>
            <w14:solidFill>
              <w14:schemeClr w14:val="tx1"/>
            </w14:solidFill>
          </w14:textFill>
        </w:rPr>
      </w:pPr>
      <w:r>
        <w:rPr>
          <w:rFonts w:hint="eastAsia" w:ascii="黑体" w:hAnsi="黑体" w:eastAsia="黑体" w:cs="黑体"/>
          <w:b w:val="0"/>
          <w:bCs/>
          <w:color w:val="000000" w:themeColor="text1"/>
          <w:lang w:val="en-US" w:eastAsia="zh-CN"/>
          <w14:textFill>
            <w14:solidFill>
              <w14:schemeClr w14:val="tx1"/>
            </w14:solidFill>
          </w14:textFill>
        </w:rPr>
        <w:t>一、深入开展全民健身运动</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72" w:firstLineChars="200"/>
        <w:jc w:val="both"/>
        <w:textAlignment w:val="auto"/>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实施全民健身提升工程，健全国民体质监测服务体系，加强体质测试和健身指导服务。实施全民健身行动，深入开展青少年身体素质增强行动。发挥县体育社会组织的引领作用，鼓励各类体育运动服务机构、社会组织开展各类专题性体育竞赛、嘉年华活动，促进体育服务市场加快发展。探索创新群众体育运动组织模式，支持发展具有带动作用的全县标杆性群众体育活动。鼓励和支持各级机关、事业单位组织开展体育活动。支持各类社会团体、企业单位开展公益性体育比赛活动，简化审批审核程序，激发全社会健身热潮。进一步扩大各类群众体育组织网络覆盖面，构建遍布城乡规范有序、富有活力的全民健身社会化组织网络，基层体育组织数量不断扩大。鼓励支持成立各种体育协会，积极发挥体育社团的“桥梁、纽带、助手”作用，成为全民健身的主力军。</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72" w:firstLineChars="200"/>
        <w:jc w:val="both"/>
        <w:textAlignment w:val="auto"/>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建设一批户外健身场地、社区体育公园，推动公共体育服务城乡全覆盖，提升城乡“十五分钟健身圈”水平。加快推进县级体育馆、游泳馆、全民健身中心、体育公园、体育场等公共体育场馆的落地建设，大力推进城乡建设足球场、健身步道、骑行道等运动场地，推动基本公共体育服务均等化、标准化。开展公共体育服务新探索和新路径，盘活体育设施存量资源实现更高效能的利用，支持新建和改建一批旧厂房、仓库等用于体育健身。鼓励各类社会体育场馆实行优惠或定时免费开放。</w:t>
      </w:r>
    </w:p>
    <w:p>
      <w:pPr>
        <w:pStyle w:val="5"/>
        <w:keepNext w:val="0"/>
        <w:keepLines w:val="0"/>
        <w:pageBreakBefore w:val="0"/>
        <w:widowControl w:val="0"/>
        <w:kinsoku/>
        <w:wordWrap/>
        <w:overflowPunct/>
        <w:topLinePunct w:val="0"/>
        <w:autoSpaceDE/>
        <w:autoSpaceDN/>
        <w:bidi w:val="0"/>
        <w:adjustRightInd/>
        <w:snapToGrid w:val="0"/>
        <w:spacing w:beforeLines="0" w:afterLines="0" w:line="580" w:lineRule="exact"/>
        <w:ind w:left="0" w:leftChars="0" w:right="0" w:rightChars="0" w:firstLine="640" w:firstLineChars="200"/>
        <w:jc w:val="both"/>
        <w:textAlignment w:val="auto"/>
        <w:rPr>
          <w:rFonts w:hint="eastAsia"/>
          <w:b w:val="0"/>
          <w:bCs/>
          <w:color w:val="000000" w:themeColor="text1"/>
          <w:lang w:val="en-US" w:eastAsia="zh-CN"/>
          <w14:textFill>
            <w14:solidFill>
              <w14:schemeClr w14:val="tx1"/>
            </w14:solidFill>
          </w14:textFill>
        </w:rPr>
      </w:pPr>
      <w:r>
        <w:rPr>
          <w:rFonts w:hint="eastAsia" w:ascii="黑体" w:hAnsi="黑体" w:eastAsia="黑体" w:cs="黑体"/>
          <w:b w:val="0"/>
          <w:bCs/>
          <w:color w:val="000000" w:themeColor="text1"/>
          <w:lang w:val="en-US" w:eastAsia="zh-CN"/>
          <w14:textFill>
            <w14:solidFill>
              <w14:schemeClr w14:val="tx1"/>
            </w14:solidFill>
          </w14:textFill>
        </w:rPr>
        <w:t>二、统筹发展竞技体育事业</w:t>
      </w:r>
      <w:r>
        <w:rPr>
          <w:rFonts w:hint="eastAsia"/>
          <w:b w:val="0"/>
          <w:bCs/>
          <w:color w:val="000000" w:themeColor="text1"/>
          <w:lang w:val="en-US" w:eastAsia="zh-CN"/>
          <w14:textFill>
            <w14:solidFill>
              <w14:schemeClr w14:val="tx1"/>
            </w14:solidFill>
          </w14:textFill>
        </w:rPr>
        <w:t xml:space="preserve"> </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left="0" w:leftChars="0" w:right="0" w:rightChars="0" w:firstLine="672" w:firstLineChars="200"/>
        <w:jc w:val="both"/>
        <w:textAlignment w:val="auto"/>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加强竞技体育后备人才培养工作，做好项目布局，依托各体育协会创建青少年体育训练基地，重点开展羽毛球、击剑、篮球、象棋等项目，进一步壮大体育后备人才队伍。</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left="0" w:leftChars="0" w:right="0" w:rightChars="0" w:firstLine="672" w:firstLineChars="200"/>
        <w:jc w:val="both"/>
        <w:textAlignment w:val="auto"/>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构建竞技体育后备人才培养输送体系，拓宽竞技体育输送渠道，建立挖掘、选拔、培养、输送等制度和激励政策体系，建立后备人才库，力争在省、国家注册运动员达到200人以上。深化体教融合，结合青少年特点，组织乒乓球、篮球、象棋、击剑等体育项目进校园，通过展示互动或区域联赛等形式，深化体教融合，进一步激发青少年开展体育锻炼的热情，促进青少年健康发展。</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left="0" w:leftChars="0" w:right="0" w:rightChars="0" w:firstLine="672" w:firstLineChars="200"/>
        <w:jc w:val="both"/>
        <w:textAlignment w:val="auto"/>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依据国家竞技体育设施建设标准，将竞技体育场馆设施建设纳入县级体育馆、游泳馆、全民健身中心等公共体育场馆建设内容，满足竞技体育训练需求。</w:t>
      </w:r>
    </w:p>
    <w:p>
      <w:pPr>
        <w:pStyle w:val="5"/>
        <w:keepNext w:val="0"/>
        <w:keepLines w:val="0"/>
        <w:pageBreakBefore w:val="0"/>
        <w:widowControl w:val="0"/>
        <w:kinsoku/>
        <w:wordWrap/>
        <w:overflowPunct/>
        <w:topLinePunct w:val="0"/>
        <w:autoSpaceDE/>
        <w:autoSpaceDN/>
        <w:bidi w:val="0"/>
        <w:adjustRightInd/>
        <w:snapToGrid w:val="0"/>
        <w:spacing w:beforeLines="0" w:afterLines="0" w:line="580" w:lineRule="exact"/>
        <w:ind w:left="0" w:leftChars="0" w:right="0" w:rightChars="0" w:firstLine="640" w:firstLineChars="200"/>
        <w:jc w:val="both"/>
        <w:textAlignment w:val="auto"/>
        <w:rPr>
          <w:rFonts w:hint="eastAsia" w:ascii="黑体" w:hAnsi="黑体" w:eastAsia="黑体" w:cs="黑体"/>
          <w:b w:val="0"/>
          <w:bCs/>
          <w:color w:val="000000" w:themeColor="text1"/>
          <w:lang w:val="en-US" w:eastAsia="zh-CN"/>
          <w14:textFill>
            <w14:solidFill>
              <w14:schemeClr w14:val="tx1"/>
            </w14:solidFill>
          </w14:textFill>
        </w:rPr>
      </w:pPr>
      <w:r>
        <w:rPr>
          <w:rFonts w:hint="eastAsia" w:ascii="黑体" w:hAnsi="黑体" w:eastAsia="黑体" w:cs="黑体"/>
          <w:b w:val="0"/>
          <w:bCs/>
          <w:color w:val="000000" w:themeColor="text1"/>
          <w:lang w:val="en-US" w:eastAsia="zh-CN"/>
          <w14:textFill>
            <w14:solidFill>
              <w14:schemeClr w14:val="tx1"/>
            </w14:solidFill>
          </w14:textFill>
        </w:rPr>
        <w:t>三、推进体育彩票高质量发展</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left="0" w:leftChars="0" w:right="0" w:rightChars="0" w:firstLine="672" w:firstLineChars="200"/>
        <w:jc w:val="both"/>
        <w:textAlignment w:val="auto"/>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提升依法治彩水平，完善风险防控体系，提升科学发展能力，增强创新发展后劲，以责任建设为先导，以风险防控为保障，统筹推进责任公益公信工作理念落实，拓展体育彩票服务社会功能，依法合规、积极稳妥地组织开展体育彩票销售工作,力争体育彩票年均销量达到4500万以上，为社会公益和惠来体育事业发展做出新的积极贡献。</w:t>
      </w:r>
    </w:p>
    <w:tbl>
      <w:tblPr>
        <w:tblStyle w:val="17"/>
        <w:tblW w:w="8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8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20" w:lineRule="exact"/>
              <w:ind w:left="0" w:leftChars="0" w:right="0" w:rightChars="0" w:firstLine="0" w:firstLineChars="0"/>
              <w:jc w:val="both"/>
              <w:textAlignment w:val="auto"/>
              <w:rPr>
                <w:rFonts w:hint="eastAsia" w:ascii="仿宋_GB2312" w:hAnsi="仿宋_GB2312" w:eastAsia="仿宋_GB2312" w:cs="仿宋_GB2312"/>
                <w:b/>
                <w:color w:val="000000"/>
                <w:kern w:val="2"/>
                <w:sz w:val="28"/>
                <w:szCs w:val="28"/>
              </w:rPr>
            </w:pPr>
            <w:r>
              <w:rPr>
                <w:rFonts w:hint="eastAsia" w:ascii="仿宋_GB2312" w:hAnsi="仿宋_GB2312" w:eastAsia="仿宋_GB2312" w:cs="仿宋_GB2312"/>
                <w:b/>
                <w:color w:val="000000"/>
                <w:kern w:val="2"/>
                <w:sz w:val="28"/>
                <w:szCs w:val="28"/>
                <w:lang w:val="en-US" w:eastAsia="zh-CN" w:bidi="ar"/>
              </w:rPr>
              <w:t>专栏4：体育提升建设工程</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20" w:lineRule="exact"/>
              <w:ind w:left="0" w:leftChars="0" w:right="0" w:rightChars="0" w:firstLine="523" w:firstLineChars="186"/>
              <w:jc w:val="both"/>
              <w:textAlignment w:val="auto"/>
              <w:rPr>
                <w:rFonts w:hint="eastAsia" w:ascii="仿宋_GB2312" w:hAnsi="仿宋_GB2312" w:eastAsia="仿宋_GB2312" w:cs="仿宋_GB2312"/>
                <w:b/>
                <w:color w:val="000000"/>
                <w:kern w:val="2"/>
                <w:sz w:val="28"/>
                <w:szCs w:val="28"/>
              </w:rPr>
            </w:pPr>
            <w:r>
              <w:rPr>
                <w:rFonts w:hint="eastAsia" w:ascii="仿宋_GB2312" w:hAnsi="仿宋_GB2312" w:eastAsia="仿宋_GB2312" w:cs="仿宋_GB2312"/>
                <w:b/>
                <w:color w:val="000000"/>
                <w:kern w:val="2"/>
                <w:sz w:val="28"/>
                <w:szCs w:val="28"/>
                <w:lang w:val="en-US" w:eastAsia="zh-CN" w:bidi="ar"/>
              </w:rPr>
              <w:t>项目1：体育基础设施建设</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20" w:lineRule="exact"/>
              <w:ind w:left="0" w:leftChars="0" w:right="0" w:rightChars="0" w:firstLine="520" w:firstLineChars="186"/>
              <w:jc w:val="both"/>
              <w:textAlignment w:val="auto"/>
              <w:rPr>
                <w:rFonts w:hint="eastAsia" w:ascii="仿宋_GB2312" w:hAnsi="仿宋_GB2312" w:eastAsia="仿宋_GB2312" w:cs="仿宋_GB2312"/>
                <w:b w:val="0"/>
                <w:color w:val="000000"/>
                <w:kern w:val="2"/>
                <w:sz w:val="28"/>
                <w:szCs w:val="28"/>
              </w:rPr>
            </w:pPr>
            <w:r>
              <w:rPr>
                <w:rFonts w:hint="eastAsia" w:ascii="仿宋_GB2312" w:hAnsi="仿宋_GB2312" w:eastAsia="仿宋_GB2312" w:cs="仿宋_GB2312"/>
                <w:b w:val="0"/>
                <w:color w:val="000000"/>
                <w:kern w:val="2"/>
                <w:sz w:val="28"/>
                <w:szCs w:val="28"/>
                <w:lang w:val="en-US" w:eastAsia="zh-CN" w:bidi="ar"/>
              </w:rPr>
              <w:t>谋划建设县级体育馆、游泳馆、全民健身中心（“两馆一中心”）公共体育场馆、体育公园、体育场等公共体育场馆。</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20" w:lineRule="exact"/>
              <w:ind w:left="0" w:leftChars="0" w:right="0" w:rightChars="0" w:firstLine="523" w:firstLineChars="186"/>
              <w:jc w:val="both"/>
              <w:textAlignment w:val="auto"/>
              <w:rPr>
                <w:rFonts w:hint="eastAsia" w:ascii="仿宋_GB2312" w:hAnsi="仿宋_GB2312" w:eastAsia="仿宋_GB2312" w:cs="仿宋_GB2312"/>
                <w:b/>
                <w:color w:val="000000"/>
                <w:kern w:val="2"/>
                <w:sz w:val="28"/>
                <w:szCs w:val="28"/>
              </w:rPr>
            </w:pPr>
            <w:r>
              <w:rPr>
                <w:rFonts w:hint="eastAsia" w:ascii="仿宋_GB2312" w:hAnsi="仿宋_GB2312" w:eastAsia="仿宋_GB2312" w:cs="仿宋_GB2312"/>
                <w:b/>
                <w:color w:val="000000"/>
                <w:kern w:val="2"/>
                <w:sz w:val="28"/>
                <w:szCs w:val="28"/>
                <w:lang w:val="en-US" w:eastAsia="zh-CN" w:bidi="ar"/>
              </w:rPr>
              <w:t>项目2：加强竞技体育后备人才培养</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20" w:lineRule="exact"/>
              <w:ind w:left="0" w:leftChars="0" w:right="0" w:rightChars="0" w:firstLine="520" w:firstLineChars="186"/>
              <w:jc w:val="both"/>
              <w:textAlignment w:val="auto"/>
              <w:rPr>
                <w:rFonts w:hint="eastAsia" w:ascii="仿宋_GB2312" w:hAnsi="仿宋_GB2312" w:eastAsia="仿宋_GB2312" w:cs="仿宋_GB2312"/>
                <w:b w:val="0"/>
                <w:color w:val="000000"/>
                <w:kern w:val="2"/>
                <w:sz w:val="28"/>
                <w:szCs w:val="28"/>
              </w:rPr>
            </w:pPr>
            <w:r>
              <w:rPr>
                <w:rFonts w:hint="eastAsia" w:ascii="仿宋_GB2312" w:hAnsi="仿宋_GB2312" w:eastAsia="仿宋_GB2312" w:cs="仿宋_GB2312"/>
                <w:b w:val="0"/>
                <w:color w:val="000000"/>
                <w:kern w:val="2"/>
                <w:sz w:val="28"/>
                <w:szCs w:val="28"/>
                <w:lang w:val="en-US" w:eastAsia="zh-CN" w:bidi="ar"/>
              </w:rPr>
              <w:t>加强项目布局，依托各体育协会创建青少年体育训练基地，重点开展羽毛球、击剑、篮球、象棋等项目，进一步壮大体育后备人才队伍。</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20" w:lineRule="exact"/>
              <w:ind w:left="0" w:leftChars="0" w:right="0" w:rightChars="0" w:firstLine="523" w:firstLineChars="186"/>
              <w:jc w:val="both"/>
              <w:textAlignment w:val="auto"/>
              <w:rPr>
                <w:rFonts w:hint="eastAsia" w:ascii="仿宋_GB2312" w:hAnsi="仿宋_GB2312" w:eastAsia="仿宋_GB2312" w:cs="仿宋_GB2312"/>
                <w:b/>
                <w:color w:val="000000"/>
                <w:kern w:val="2"/>
                <w:sz w:val="28"/>
                <w:szCs w:val="28"/>
              </w:rPr>
            </w:pPr>
            <w:r>
              <w:rPr>
                <w:rFonts w:hint="eastAsia" w:ascii="仿宋_GB2312" w:hAnsi="仿宋_GB2312" w:eastAsia="仿宋_GB2312" w:cs="仿宋_GB2312"/>
                <w:b/>
                <w:color w:val="000000"/>
                <w:kern w:val="2"/>
                <w:sz w:val="28"/>
                <w:szCs w:val="28"/>
                <w:lang w:val="en-US" w:eastAsia="zh-CN" w:bidi="ar"/>
              </w:rPr>
              <w:t>项目3：广泛开展全民健身运动</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20" w:lineRule="exact"/>
              <w:ind w:left="0" w:leftChars="0" w:right="0" w:rightChars="0" w:firstLine="520" w:firstLineChars="186"/>
              <w:jc w:val="both"/>
              <w:textAlignment w:val="auto"/>
              <w:rPr>
                <w:rFonts w:hint="eastAsia" w:ascii="仿宋_GB2312" w:hAnsi="仿宋_GB2312" w:eastAsia="仿宋_GB2312" w:cs="仿宋_GB2312"/>
                <w:b w:val="0"/>
                <w:color w:val="000000"/>
                <w:kern w:val="2"/>
                <w:sz w:val="28"/>
                <w:szCs w:val="28"/>
              </w:rPr>
            </w:pPr>
            <w:r>
              <w:rPr>
                <w:rFonts w:hint="eastAsia" w:ascii="仿宋_GB2312" w:hAnsi="仿宋_GB2312" w:eastAsia="仿宋_GB2312" w:cs="仿宋_GB2312"/>
                <w:b w:val="0"/>
                <w:color w:val="000000"/>
                <w:kern w:val="2"/>
                <w:sz w:val="28"/>
                <w:szCs w:val="28"/>
                <w:lang w:val="en-US" w:eastAsia="zh-CN" w:bidi="ar"/>
              </w:rPr>
              <w:t>完善镇（场）、村（社区）全民健身场地设施，提高全民健身公共服务水平。积极开展群众喜闻乐见的体育活动，发挥优势，形成具有群众基础、有文化底蕴的体育项目，带动全县体育事业全面发展。</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20" w:lineRule="exact"/>
              <w:ind w:left="0" w:leftChars="0" w:right="0" w:rightChars="0" w:firstLine="523" w:firstLineChars="186"/>
              <w:jc w:val="both"/>
              <w:textAlignment w:val="auto"/>
              <w:rPr>
                <w:rFonts w:hint="eastAsia" w:ascii="仿宋_GB2312" w:hAnsi="仿宋_GB2312" w:eastAsia="仿宋_GB2312" w:cs="仿宋_GB2312"/>
                <w:b/>
                <w:color w:val="000000"/>
                <w:kern w:val="2"/>
                <w:sz w:val="28"/>
                <w:szCs w:val="28"/>
              </w:rPr>
            </w:pPr>
            <w:r>
              <w:rPr>
                <w:rFonts w:hint="eastAsia" w:ascii="仿宋_GB2312" w:hAnsi="仿宋_GB2312" w:eastAsia="仿宋_GB2312" w:cs="仿宋_GB2312"/>
                <w:b/>
                <w:color w:val="000000"/>
                <w:kern w:val="2"/>
                <w:sz w:val="28"/>
                <w:szCs w:val="28"/>
                <w:lang w:val="en-US" w:eastAsia="zh-CN" w:bidi="ar"/>
              </w:rPr>
              <w:t>项目4：打造一批体教融合项目</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20" w:lineRule="exact"/>
              <w:ind w:left="0" w:leftChars="0" w:right="0" w:rightChars="0" w:firstLine="520" w:firstLineChars="186"/>
              <w:jc w:val="both"/>
              <w:textAlignment w:val="auto"/>
              <w:rPr>
                <w:rFonts w:hint="eastAsia" w:ascii="仿宋" w:hAnsi="仿宋" w:eastAsia="仿宋_GB2312" w:cs="Arial"/>
                <w:color w:val="000000"/>
                <w:kern w:val="0"/>
                <w:sz w:val="24"/>
                <w:szCs w:val="24"/>
              </w:rPr>
            </w:pPr>
            <w:r>
              <w:rPr>
                <w:rFonts w:hint="eastAsia" w:ascii="仿宋_GB2312" w:hAnsi="仿宋_GB2312" w:eastAsia="仿宋_GB2312" w:cs="仿宋_GB2312"/>
                <w:b w:val="0"/>
                <w:color w:val="000000"/>
                <w:kern w:val="2"/>
                <w:sz w:val="28"/>
                <w:szCs w:val="28"/>
                <w:lang w:val="en-US" w:eastAsia="zh-CN" w:bidi="ar"/>
              </w:rPr>
              <w:t>结合青少年特点，组织乒乓球、篮球、象棋、击剑等体育项目进校园，通过展示互动或区域联赛等形式，深化体教融合，进一步激发青少年开展体育锻炼的热情，促进青少年健康发展。</w:t>
            </w:r>
          </w:p>
        </w:tc>
      </w:tr>
    </w:tbl>
    <w:p>
      <w:pPr>
        <w:pStyle w:val="4"/>
        <w:keepNext w:val="0"/>
        <w:keepLines w:val="0"/>
        <w:pageBreakBefore w:val="0"/>
        <w:widowControl w:val="0"/>
        <w:kinsoku/>
        <w:wordWrap/>
        <w:overflowPunct/>
        <w:topLinePunct w:val="0"/>
        <w:autoSpaceDE/>
        <w:autoSpaceDN/>
        <w:bidi w:val="0"/>
        <w:adjustRightInd/>
        <w:snapToGrid w:val="0"/>
        <w:spacing w:line="560" w:lineRule="exact"/>
        <w:ind w:right="0" w:rightChars="0"/>
        <w:jc w:val="both"/>
        <w:textAlignment w:val="auto"/>
        <w:rPr>
          <w:rFonts w:hint="eastAsia"/>
          <w:color w:val="000000" w:themeColor="text1"/>
          <w:lang w:val="en-US" w:eastAsia="zh-CN"/>
          <w14:textFill>
            <w14:solidFill>
              <w14:schemeClr w14:val="tx1"/>
            </w14:solidFill>
          </w14:textFill>
        </w:rPr>
      </w:pPr>
      <w:bookmarkStart w:id="36" w:name="_Toc112"/>
      <w:bookmarkStart w:id="37" w:name="_Toc17189"/>
      <w:bookmarkStart w:id="38" w:name="_Toc28479"/>
    </w:p>
    <w:p>
      <w:pPr>
        <w:pStyle w:val="4"/>
        <w:keepNext w:val="0"/>
        <w:keepLines w:val="0"/>
        <w:pageBreakBefore w:val="0"/>
        <w:widowControl w:val="0"/>
        <w:kinsoku/>
        <w:wordWrap/>
        <w:overflowPunct/>
        <w:topLinePunct w:val="0"/>
        <w:autoSpaceDE/>
        <w:autoSpaceDN/>
        <w:bidi w:val="0"/>
        <w:adjustRightInd/>
        <w:snapToGrid w:val="0"/>
        <w:spacing w:line="560" w:lineRule="exact"/>
        <w:ind w:right="0" w:rightChars="0"/>
        <w:jc w:val="center"/>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第五节 文旅融合</w:t>
      </w:r>
      <w:bookmarkEnd w:id="36"/>
      <w:bookmarkEnd w:id="37"/>
      <w:bookmarkEnd w:id="38"/>
    </w:p>
    <w:p>
      <w:pPr>
        <w:pStyle w:val="5"/>
        <w:keepNext w:val="0"/>
        <w:keepLines w:val="0"/>
        <w:pageBreakBefore w:val="0"/>
        <w:widowControl w:val="0"/>
        <w:kinsoku/>
        <w:wordWrap/>
        <w:overflowPunct/>
        <w:topLinePunct w:val="0"/>
        <w:autoSpaceDE/>
        <w:autoSpaceDN/>
        <w:bidi w:val="0"/>
        <w:adjustRightInd/>
        <w:snapToGrid w:val="0"/>
        <w:spacing w:line="560" w:lineRule="exact"/>
        <w:ind w:right="0" w:rightChars="0"/>
        <w:jc w:val="both"/>
        <w:textAlignment w:val="auto"/>
        <w:rPr>
          <w:rFonts w:hint="eastAsia" w:ascii="黑体" w:hAnsi="黑体" w:eastAsia="黑体" w:cs="黑体"/>
          <w:b w:val="0"/>
          <w:bCs/>
          <w:color w:val="000000" w:themeColor="text1"/>
          <w:lang w:val="en-US" w:eastAsia="zh-CN"/>
          <w14:textFill>
            <w14:solidFill>
              <w14:schemeClr w14:val="tx1"/>
            </w14:solidFill>
          </w14:textFill>
        </w:rPr>
      </w:pPr>
      <w:r>
        <w:rPr>
          <w:rFonts w:hint="eastAsia" w:ascii="黑体" w:hAnsi="黑体" w:eastAsia="黑体" w:cs="黑体"/>
          <w:b w:val="0"/>
          <w:bCs/>
          <w:color w:val="000000" w:themeColor="text1"/>
          <w:lang w:val="en-US" w:eastAsia="zh-CN"/>
          <w14:textFill>
            <w14:solidFill>
              <w14:schemeClr w14:val="tx1"/>
            </w14:solidFill>
          </w14:textFill>
        </w:rPr>
        <w:t>一、大力发展全域旅游</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72" w:firstLineChars="200"/>
        <w:jc w:val="both"/>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编制我县全域旅游总体规划，深入挖掘我县旅游文化内核，全力推动我县全域旅游发展。南部发展滨海旅游，以贯穿惠来海岸线的广东滨海公路的建设为契机，统筹规划设计，使沿海岸线的海丝遗迹、景点景区串珠成链，全力打造惠来滨海旅游名片。中部发展乡村旅游，推动县域内的发展平衡协调，重点发展以周田、葵潭现代农业产业园和田园综合体、南药种植基地、龙翔谷生态园等项目为代表的乡村旅游业态，助力乡村振兴。北部发展红色旅游，做好“红色村”的基础设施建设及功能配套，认真写好“红色+绿色”“红色+历史传统”“红色文化+自然生态”相结合三篇文章，重点建设五福田省级“红色村”和以林樟村大南山革命纪念馆为大本营的红色旅游研学基地，使大南</w:t>
      </w:r>
      <w:r>
        <w:rPr>
          <w:rFonts w:hint="eastAsia" w:ascii="仿宋_GB2312" w:hAnsi="仿宋_GB2312" w:eastAsia="仿宋_GB2312" w:cs="仿宋_GB2312"/>
          <w:color w:val="000000" w:themeColor="text1"/>
          <w:spacing w:val="8"/>
          <w:sz w:val="32"/>
          <w:szCs w:val="32"/>
          <w:shd w:val="clear" w:color="auto" w:fill="FFFFFF"/>
          <w14:textFill>
            <w14:solidFill>
              <w14:schemeClr w14:val="tx1"/>
            </w14:solidFill>
          </w14:textFill>
        </w:rPr>
        <w:t>山革命根据地周边的红色村庄</w:t>
      </w:r>
      <w:r>
        <w:rPr>
          <w:rFonts w:hint="eastAsia" w:ascii="仿宋_GB2312" w:hAnsi="仿宋_GB2312" w:eastAsia="仿宋_GB2312" w:cs="仿宋_GB2312"/>
          <w:color w:val="000000" w:themeColor="text1"/>
          <w:spacing w:val="8"/>
          <w:sz w:val="32"/>
          <w:szCs w:val="32"/>
          <w:shd w:val="clear" w:color="auto" w:fill="FFFFFF"/>
          <w:lang w:eastAsia="zh-CN"/>
          <w14:textFill>
            <w14:solidFill>
              <w14:schemeClr w14:val="tx1"/>
            </w14:solidFill>
          </w14:textFill>
        </w:rPr>
        <w:t>连片成景</w:t>
      </w:r>
      <w:r>
        <w:rPr>
          <w:rFonts w:hint="eastAsia" w:ascii="仿宋_GB2312" w:hAnsi="仿宋_GB2312" w:eastAsia="仿宋_GB2312" w:cs="仿宋_GB2312"/>
          <w:color w:val="000000" w:themeColor="text1"/>
          <w:spacing w:val="8"/>
          <w:sz w:val="32"/>
          <w:szCs w:val="32"/>
          <w:shd w:val="clear" w:color="auto" w:fill="FFFFFF"/>
          <w14:textFill>
            <w14:solidFill>
              <w14:schemeClr w14:val="tx1"/>
            </w14:solidFill>
          </w14:textFill>
        </w:rPr>
        <w:t>，树立红色旅游品牌，把大南山革命根据地在广东乃至中国革命占有一席之地的优势彰显出来</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val="0"/>
        <w:spacing w:line="560" w:lineRule="exact"/>
        <w:ind w:right="0" w:rightChars="0"/>
        <w:jc w:val="both"/>
        <w:textAlignment w:val="auto"/>
        <w:rPr>
          <w:rFonts w:hint="eastAsia" w:ascii="黑体" w:hAnsi="黑体" w:eastAsia="黑体" w:cs="黑体"/>
          <w:b w:val="0"/>
          <w:bCs/>
          <w:color w:val="000000" w:themeColor="text1"/>
          <w:lang w:val="en-US" w:eastAsia="zh-CN"/>
          <w14:textFill>
            <w14:solidFill>
              <w14:schemeClr w14:val="tx1"/>
            </w14:solidFill>
          </w14:textFill>
        </w:rPr>
      </w:pPr>
      <w:r>
        <w:rPr>
          <w:rFonts w:hint="eastAsia" w:ascii="黑体" w:hAnsi="黑体" w:eastAsia="黑体" w:cs="黑体"/>
          <w:b w:val="0"/>
          <w:bCs/>
          <w:color w:val="000000" w:themeColor="text1"/>
          <w:lang w:val="en-US" w:eastAsia="zh-CN"/>
          <w14:textFill>
            <w14:solidFill>
              <w14:schemeClr w14:val="tx1"/>
            </w14:solidFill>
          </w14:textFill>
        </w:rPr>
        <w:t>二、推进旅游项目建设</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72" w:firstLineChars="200"/>
        <w:jc w:val="both"/>
        <w:textAlignment w:val="auto"/>
        <w:outlineLvl w:val="9"/>
        <w:rPr>
          <w:rFonts w:hint="eastAsia" w:ascii="NEU-BZ-S92" w:hAnsi="NEU-BZ-S92" w:eastAsia="方正仿宋简体" w:cs="方正仿宋简体"/>
          <w:b w:val="0"/>
          <w:bCs/>
          <w:color w:val="000000" w:themeColor="text1"/>
          <w:spacing w:val="8"/>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8"/>
          <w:kern w:val="2"/>
          <w:sz w:val="32"/>
          <w:szCs w:val="32"/>
          <w:shd w:val="clear" w:color="auto" w:fill="FFFFFF"/>
          <w:lang w:val="en-US" w:eastAsia="zh-CN" w:bidi="ar-SA"/>
          <w14:textFill>
            <w14:solidFill>
              <w14:schemeClr w14:val="tx1"/>
            </w14:solidFill>
          </w14:textFill>
        </w:rPr>
        <w:t>大力推进文化旅游深度融合，着力打造滨海度假、森林康养、乡村休闲、文化体验等特色项目。跟进靖海客鸟尾石笋区旅游项目、信和神泉湾滨海文旅康养综合体项目、龙翔谷生态园旅游度假项目、红山春湿地休闲旅游度假区旅游项目、南山康养之家建设项目、金石湖生态园康养度假项目、东方夏威夷国际旅游度假项目、靖海湾滨海养生小镇旅游项目等一批重点旅游项目落地建设，配合业主做好相关手续。</w:t>
      </w:r>
    </w:p>
    <w:p>
      <w:pPr>
        <w:pStyle w:val="5"/>
        <w:keepNext w:val="0"/>
        <w:keepLines w:val="0"/>
        <w:pageBreakBefore w:val="0"/>
        <w:widowControl w:val="0"/>
        <w:kinsoku/>
        <w:wordWrap/>
        <w:overflowPunct/>
        <w:topLinePunct w:val="0"/>
        <w:autoSpaceDE/>
        <w:autoSpaceDN/>
        <w:bidi w:val="0"/>
        <w:adjustRightInd/>
        <w:snapToGrid w:val="0"/>
        <w:spacing w:line="560" w:lineRule="exact"/>
        <w:ind w:right="0" w:rightChars="0"/>
        <w:jc w:val="both"/>
        <w:textAlignment w:val="auto"/>
        <w:rPr>
          <w:rFonts w:hint="eastAsia" w:ascii="黑体" w:hAnsi="黑体" w:eastAsia="黑体" w:cs="黑体"/>
          <w:b w:val="0"/>
          <w:bCs/>
          <w:color w:val="000000" w:themeColor="text1"/>
          <w:lang w:val="en-US" w:eastAsia="zh-CN"/>
          <w14:textFill>
            <w14:solidFill>
              <w14:schemeClr w14:val="tx1"/>
            </w14:solidFill>
          </w14:textFill>
        </w:rPr>
      </w:pPr>
      <w:r>
        <w:rPr>
          <w:rFonts w:hint="eastAsia" w:ascii="黑体" w:hAnsi="黑体" w:eastAsia="黑体" w:cs="黑体"/>
          <w:b w:val="0"/>
          <w:bCs/>
          <w:color w:val="000000" w:themeColor="text1"/>
          <w:lang w:val="en-US" w:eastAsia="zh-CN"/>
          <w14:textFill>
            <w14:solidFill>
              <w14:schemeClr w14:val="tx1"/>
            </w14:solidFill>
          </w14:textFill>
        </w:rPr>
        <w:t>三、促进旅游品质提升</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72" w:firstLineChars="200"/>
        <w:jc w:val="both"/>
        <w:textAlignment w:val="auto"/>
        <w:rPr>
          <w:rFonts w:hint="eastAsia" w:ascii="NEU-BZ-S92" w:hAnsi="NEU-BZ-S92" w:eastAsia="方正仿宋简体" w:cs="方正仿宋简体"/>
          <w:b w:val="0"/>
          <w:bCs/>
          <w:color w:val="000000" w:themeColor="text1"/>
          <w:spacing w:val="8"/>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8"/>
          <w:kern w:val="2"/>
          <w:sz w:val="32"/>
          <w:szCs w:val="32"/>
          <w:shd w:val="clear" w:color="auto" w:fill="FFFFFF"/>
          <w:lang w:val="en-US" w:eastAsia="zh-CN" w:bidi="ar-SA"/>
          <w14:textFill>
            <w14:solidFill>
              <w14:schemeClr w14:val="tx1"/>
            </w14:solidFill>
          </w14:textFill>
        </w:rPr>
        <w:t>支持旅游景区改造升级提质，创建高等级A级景区。惠来滨荷湾旅游景区位于前詹镇沟疏村，是集花海种养、旅游、观光、水上乐园等众多项目于一体的滨海旅游景区；东港公园位于惠来县东港镇东港村,是集纪念、游览、娱乐于一体的人文景观公园。力争把惠来县滨荷湾旅游景区和东港公园创建国家3A级旅游景区。惠来海滨度假村位于神泉镇华家村至溪东村一带海滨，是广东省内不可多得的纯天然无污染海滨浴场之一。力争把惠来海滨度假村创建国家4A级旅游景区，促进景区升级改造，提升景区档次和服务功能，打造成为我县文化旅游风向标级别的旅游区。新增广东省文化和旅游特色村2个，目前正在对我县各乡村进行调研，择优上报。</w:t>
      </w:r>
    </w:p>
    <w:p>
      <w:pPr>
        <w:pStyle w:val="5"/>
        <w:keepNext w:val="0"/>
        <w:keepLines w:val="0"/>
        <w:pageBreakBefore w:val="0"/>
        <w:widowControl w:val="0"/>
        <w:kinsoku/>
        <w:wordWrap/>
        <w:overflowPunct/>
        <w:topLinePunct w:val="0"/>
        <w:autoSpaceDE/>
        <w:autoSpaceDN/>
        <w:bidi w:val="0"/>
        <w:adjustRightInd/>
        <w:snapToGrid w:val="0"/>
        <w:spacing w:line="560" w:lineRule="exact"/>
        <w:ind w:right="0" w:rightChars="0"/>
        <w:jc w:val="both"/>
        <w:textAlignment w:val="auto"/>
        <w:rPr>
          <w:rFonts w:hint="eastAsia" w:ascii="黑体" w:hAnsi="黑体" w:eastAsia="黑体" w:cs="黑体"/>
          <w:b w:val="0"/>
          <w:bCs/>
          <w:color w:val="000000" w:themeColor="text1"/>
          <w:lang w:val="en-US" w:eastAsia="zh-CN"/>
          <w14:textFill>
            <w14:solidFill>
              <w14:schemeClr w14:val="tx1"/>
            </w14:solidFill>
          </w14:textFill>
        </w:rPr>
      </w:pPr>
      <w:r>
        <w:rPr>
          <w:rFonts w:hint="eastAsia" w:ascii="黑体" w:hAnsi="黑体" w:eastAsia="黑体" w:cs="黑体"/>
          <w:b w:val="0"/>
          <w:bCs/>
          <w:color w:val="000000" w:themeColor="text1"/>
          <w:lang w:val="en-US" w:eastAsia="zh-CN"/>
          <w14:textFill>
            <w14:solidFill>
              <w14:schemeClr w14:val="tx1"/>
            </w14:solidFill>
          </w14:textFill>
        </w:rPr>
        <w:t>四、加大文旅宣传力度</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72" w:firstLineChars="200"/>
        <w:jc w:val="both"/>
        <w:textAlignment w:val="auto"/>
        <w:outlineLvl w:val="9"/>
        <w:rPr>
          <w:rFonts w:hint="eastAsia" w:ascii="仿宋_GB2312" w:hAnsi="仿宋_GB2312" w:eastAsia="仿宋_GB2312" w:cs="仿宋_GB2312"/>
          <w:color w:val="000000" w:themeColor="text1"/>
          <w:spacing w:val="8"/>
          <w:kern w:val="2"/>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8"/>
          <w:kern w:val="2"/>
          <w:sz w:val="32"/>
          <w:szCs w:val="32"/>
          <w:shd w:val="clear" w:color="auto" w:fill="FFFFFF"/>
          <w:lang w:val="en-US" w:eastAsia="zh-CN" w:bidi="ar-SA"/>
          <w14:textFill>
            <w14:solidFill>
              <w14:schemeClr w14:val="tx1"/>
            </w14:solidFill>
          </w14:textFill>
        </w:rPr>
        <w:t>加大文旅产业宣传推介力度，积极组织旅游企业参加广东国际旅游产业博览会、省文化和旅游投融资对接会、海上丝绸之路（福州）国际旅游节等，宣传推介惠来文化旅游资源，打造惠来文旅良好形象。培育提升一批文化产业基地（园区），鼓励企业及社会组织发展文化创意设计，实施“旅游品牌”和“引客入惠”年度业绩奖励，引导企业争创品牌、提质增效。会同县农业农村局等部门举办惠来海洋（开渔）旅游文化节节事活动，促进本地和周边市、县旅游业界交流互动，提升惠来旅游的知名度。</w:t>
      </w:r>
    </w:p>
    <w:tbl>
      <w:tblPr>
        <w:tblStyle w:val="17"/>
        <w:tblW w:w="8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2"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20" w:lineRule="exact"/>
              <w:ind w:left="0" w:leftChars="0" w:right="0" w:rightChars="0" w:firstLine="0" w:firstLineChars="0"/>
              <w:jc w:val="both"/>
              <w:textAlignment w:val="auto"/>
              <w:outlineLvl w:val="9"/>
              <w:rPr>
                <w:rFonts w:hint="default" w:ascii="仿宋_GB2312" w:eastAsia="仿宋_GB2312"/>
                <w:b/>
                <w:bCs/>
                <w:color w:val="000000" w:themeColor="text1"/>
                <w:sz w:val="28"/>
                <w:szCs w:val="28"/>
                <w14:textFill>
                  <w14:solidFill>
                    <w14:schemeClr w14:val="tx1"/>
                  </w14:solidFill>
                </w14:textFill>
              </w:rPr>
            </w:pPr>
            <w:bookmarkStart w:id="39" w:name="_Toc26177"/>
            <w:r>
              <w:rPr>
                <w:rFonts w:hint="eastAsia" w:ascii="仿宋_GB2312" w:eastAsia="仿宋_GB2312"/>
                <w:b/>
                <w:bCs/>
                <w:color w:val="000000" w:themeColor="text1"/>
                <w:sz w:val="28"/>
                <w:szCs w:val="28"/>
                <w14:textFill>
                  <w14:solidFill>
                    <w14:schemeClr w14:val="tx1"/>
                  </w14:solidFill>
                </w14:textFill>
              </w:rPr>
              <w:t>专栏</w:t>
            </w:r>
            <w:r>
              <w:rPr>
                <w:rFonts w:hint="eastAsia" w:ascii="仿宋_GB2312" w:eastAsia="仿宋_GB2312"/>
                <w:b/>
                <w:bCs/>
                <w:color w:val="000000" w:themeColor="text1"/>
                <w:sz w:val="28"/>
                <w:szCs w:val="28"/>
                <w:lang w:val="en-US" w:eastAsia="zh-CN"/>
                <w14:textFill>
                  <w14:solidFill>
                    <w14:schemeClr w14:val="tx1"/>
                  </w14:solidFill>
                </w14:textFill>
              </w:rPr>
              <w:t>5</w:t>
            </w:r>
            <w:r>
              <w:rPr>
                <w:rFonts w:hint="eastAsia" w:ascii="仿宋_GB2312" w:eastAsia="仿宋_GB2312"/>
                <w:b/>
                <w:bCs/>
                <w:color w:val="000000" w:themeColor="text1"/>
                <w:sz w:val="28"/>
                <w:szCs w:val="28"/>
                <w14:textFill>
                  <w14:solidFill>
                    <w14:schemeClr w14:val="tx1"/>
                  </w14:solidFill>
                </w14:textFill>
              </w:rPr>
              <w:t>：</w:t>
            </w:r>
            <w:r>
              <w:rPr>
                <w:rFonts w:hint="eastAsia" w:ascii="仿宋_GB2312" w:eastAsia="仿宋_GB2312"/>
                <w:b/>
                <w:bCs/>
                <w:color w:val="000000" w:themeColor="text1"/>
                <w:sz w:val="28"/>
                <w:szCs w:val="28"/>
                <w:lang w:eastAsia="zh-CN"/>
                <w14:textFill>
                  <w14:solidFill>
                    <w14:schemeClr w14:val="tx1"/>
                  </w14:solidFill>
                </w14:textFill>
              </w:rPr>
              <w:t>文旅融合发展</w:t>
            </w:r>
            <w:r>
              <w:rPr>
                <w:rFonts w:hint="eastAsia" w:ascii="仿宋_GB2312" w:eastAsia="仿宋_GB2312"/>
                <w:b/>
                <w:bCs/>
                <w:color w:val="000000" w:themeColor="text1"/>
                <w:sz w:val="28"/>
                <w:szCs w:val="28"/>
                <w14:textFill>
                  <w14:solidFill>
                    <w14:schemeClr w14:val="tx1"/>
                  </w14:solidFill>
                </w14:textFill>
              </w:rPr>
              <w:t>工程</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20" w:lineRule="exact"/>
              <w:ind w:left="0" w:leftChars="0" w:right="0" w:rightChars="0" w:firstLine="523" w:firstLineChars="186"/>
              <w:jc w:val="both"/>
              <w:textAlignment w:val="auto"/>
              <w:outlineLvl w:val="9"/>
              <w:rPr>
                <w:rFonts w:hint="default" w:ascii="仿宋_GB2312" w:eastAsia="仿宋_GB2312"/>
                <w:b/>
                <w:bCs/>
                <w:color w:val="000000" w:themeColor="text1"/>
                <w:sz w:val="28"/>
                <w:szCs w:val="28"/>
                <w14:textFill>
                  <w14:solidFill>
                    <w14:schemeClr w14:val="tx1"/>
                  </w14:solidFill>
                </w14:textFill>
              </w:rPr>
            </w:pPr>
            <w:r>
              <w:rPr>
                <w:rFonts w:hint="eastAsia" w:ascii="仿宋_GB2312" w:eastAsia="仿宋_GB2312"/>
                <w:b/>
                <w:bCs/>
                <w:color w:val="000000" w:themeColor="text1"/>
                <w:sz w:val="28"/>
                <w:szCs w:val="28"/>
                <w14:textFill>
                  <w14:solidFill>
                    <w14:schemeClr w14:val="tx1"/>
                  </w14:solidFill>
                </w14:textFill>
              </w:rPr>
              <w:t>项目1：</w:t>
            </w:r>
            <w:r>
              <w:rPr>
                <w:rFonts w:hint="eastAsia" w:ascii="仿宋_GB2312" w:eastAsia="仿宋_GB2312"/>
                <w:b/>
                <w:bCs/>
                <w:color w:val="000000" w:themeColor="text1"/>
                <w:sz w:val="28"/>
                <w:szCs w:val="28"/>
                <w:lang w:eastAsia="zh-CN"/>
                <w14:textFill>
                  <w14:solidFill>
                    <w14:schemeClr w14:val="tx1"/>
                  </w14:solidFill>
                </w14:textFill>
              </w:rPr>
              <w:t>推动滨海旅游发展</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20" w:lineRule="exact"/>
              <w:ind w:left="0" w:leftChars="0" w:right="0" w:rightChars="0" w:firstLine="520" w:firstLineChars="186"/>
              <w:jc w:val="both"/>
              <w:textAlignment w:val="auto"/>
              <w:outlineLvl w:val="9"/>
              <w:rPr>
                <w:rFonts w:hint="default"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推动惠来海滨度假村景区、</w:t>
            </w:r>
            <w:r>
              <w:rPr>
                <w:rFonts w:hint="eastAsia" w:ascii="仿宋_GB2312" w:eastAsia="仿宋_GB2312"/>
                <w:color w:val="000000" w:themeColor="text1"/>
                <w:sz w:val="28"/>
                <w:szCs w:val="28"/>
                <w:lang w:val="en-US" w:eastAsia="zh-CN"/>
                <w14:textFill>
                  <w14:solidFill>
                    <w14:schemeClr w14:val="tx1"/>
                  </w14:solidFill>
                </w14:textFill>
              </w:rPr>
              <w:t>靖海客鸟尾石笋区旅游项目、</w:t>
            </w:r>
            <w:r>
              <w:rPr>
                <w:rFonts w:hint="eastAsia" w:ascii="仿宋_GB2312" w:eastAsia="仿宋_GB2312"/>
                <w:color w:val="000000" w:themeColor="text1"/>
                <w:sz w:val="28"/>
                <w:szCs w:val="28"/>
                <w:lang w:eastAsia="zh-CN"/>
                <w14:textFill>
                  <w14:solidFill>
                    <w14:schemeClr w14:val="tx1"/>
                  </w14:solidFill>
                </w14:textFill>
              </w:rPr>
              <w:t>东方夏威夷国际旅游度假项目、靖海湾滨海养生小镇旅游项目等项目建设</w:t>
            </w:r>
            <w:r>
              <w:rPr>
                <w:rFonts w:hint="eastAsia" w:ascii="仿宋_GB2312" w:eastAsia="仿宋_GB2312"/>
                <w:color w:val="000000" w:themeColor="text1"/>
                <w:sz w:val="28"/>
                <w:szCs w:val="28"/>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20" w:lineRule="exact"/>
              <w:ind w:left="0" w:leftChars="0" w:right="0" w:rightChars="0" w:firstLine="523" w:firstLineChars="186"/>
              <w:jc w:val="both"/>
              <w:textAlignment w:val="auto"/>
              <w:outlineLvl w:val="9"/>
              <w:rPr>
                <w:rFonts w:hint="default" w:ascii="仿宋_GB2312" w:eastAsia="仿宋_GB2312"/>
                <w:b/>
                <w:bCs/>
                <w:color w:val="000000" w:themeColor="text1"/>
                <w:sz w:val="28"/>
                <w:szCs w:val="28"/>
                <w14:textFill>
                  <w14:solidFill>
                    <w14:schemeClr w14:val="tx1"/>
                  </w14:solidFill>
                </w14:textFill>
              </w:rPr>
            </w:pPr>
            <w:r>
              <w:rPr>
                <w:rFonts w:hint="eastAsia" w:ascii="仿宋_GB2312" w:eastAsia="仿宋_GB2312"/>
                <w:b/>
                <w:bCs/>
                <w:color w:val="000000" w:themeColor="text1"/>
                <w:sz w:val="28"/>
                <w:szCs w:val="28"/>
                <w14:textFill>
                  <w14:solidFill>
                    <w14:schemeClr w14:val="tx1"/>
                  </w14:solidFill>
                </w14:textFill>
              </w:rPr>
              <w:t>项目2：</w:t>
            </w:r>
            <w:r>
              <w:rPr>
                <w:rFonts w:hint="eastAsia" w:ascii="仿宋_GB2312" w:eastAsia="仿宋_GB2312"/>
                <w:b/>
                <w:bCs/>
                <w:color w:val="000000" w:themeColor="text1"/>
                <w:sz w:val="28"/>
                <w:szCs w:val="28"/>
                <w:lang w:eastAsia="zh-CN"/>
                <w14:textFill>
                  <w14:solidFill>
                    <w14:schemeClr w14:val="tx1"/>
                  </w14:solidFill>
                </w14:textFill>
              </w:rPr>
              <w:t>推动红色旅游发展</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20" w:lineRule="exact"/>
              <w:ind w:left="0" w:leftChars="0" w:right="0" w:rightChars="0" w:firstLine="520" w:firstLineChars="186"/>
              <w:jc w:val="both"/>
              <w:textAlignment w:val="auto"/>
              <w:outlineLvl w:val="9"/>
              <w:rPr>
                <w:rFonts w:hint="default" w:ascii="仿宋" w:hAnsi="仿宋" w:eastAsia="仿宋" w:cs="Arial"/>
                <w:color w:val="000000" w:themeColor="text1"/>
                <w:kern w:val="0"/>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引导建设五福田省级“红色村”和以林樟村大南山革命纪念馆为大本营的红色旅游研学基地</w:t>
            </w:r>
            <w:r>
              <w:rPr>
                <w:rFonts w:hint="eastAsia" w:ascii="仿宋_GB2312" w:eastAsia="仿宋_GB2312"/>
                <w:color w:val="000000" w:themeColor="text1"/>
                <w:sz w:val="28"/>
                <w:szCs w:val="28"/>
                <w14:textFill>
                  <w14:solidFill>
                    <w14:schemeClr w14:val="tx1"/>
                  </w14:solidFill>
                </w14:textFill>
              </w:rPr>
              <w:t>。</w:t>
            </w:r>
            <w:r>
              <w:rPr>
                <w:rFonts w:hint="eastAsia" w:ascii="仿宋_GB2312" w:eastAsia="仿宋_GB2312"/>
                <w:color w:val="000000" w:themeColor="text1"/>
                <w:sz w:val="28"/>
                <w:szCs w:val="28"/>
                <w:lang w:eastAsia="zh-CN"/>
                <w14:textFill>
                  <w14:solidFill>
                    <w14:schemeClr w14:val="tx1"/>
                  </w14:solidFill>
                </w14:textFill>
              </w:rPr>
              <w:t>构建红色经典风景道，建设大南山红色旅游片区。编制推出红色主题旅游线路。</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20" w:lineRule="exact"/>
              <w:ind w:left="0" w:leftChars="0" w:right="0" w:rightChars="0" w:firstLine="523" w:firstLineChars="186"/>
              <w:jc w:val="both"/>
              <w:textAlignment w:val="auto"/>
              <w:outlineLvl w:val="9"/>
              <w:rPr>
                <w:rFonts w:hint="default" w:ascii="仿宋_GB2312" w:eastAsia="仿宋_GB2312"/>
                <w:b/>
                <w:bCs/>
                <w:color w:val="000000" w:themeColor="text1"/>
                <w:sz w:val="28"/>
                <w:szCs w:val="28"/>
                <w14:textFill>
                  <w14:solidFill>
                    <w14:schemeClr w14:val="tx1"/>
                  </w14:solidFill>
                </w14:textFill>
              </w:rPr>
            </w:pPr>
            <w:r>
              <w:rPr>
                <w:rFonts w:hint="eastAsia" w:ascii="仿宋_GB2312" w:eastAsia="仿宋_GB2312"/>
                <w:b/>
                <w:bCs/>
                <w:color w:val="000000" w:themeColor="text1"/>
                <w:sz w:val="28"/>
                <w:szCs w:val="28"/>
                <w14:textFill>
                  <w14:solidFill>
                    <w14:schemeClr w14:val="tx1"/>
                  </w14:solidFill>
                </w14:textFill>
              </w:rPr>
              <w:t>项目3：</w:t>
            </w:r>
            <w:r>
              <w:rPr>
                <w:rFonts w:hint="eastAsia" w:ascii="仿宋_GB2312" w:eastAsia="仿宋_GB2312"/>
                <w:b/>
                <w:bCs/>
                <w:color w:val="000000" w:themeColor="text1"/>
                <w:sz w:val="28"/>
                <w:szCs w:val="28"/>
                <w:lang w:eastAsia="zh-CN"/>
                <w14:textFill>
                  <w14:solidFill>
                    <w14:schemeClr w14:val="tx1"/>
                  </w14:solidFill>
                </w14:textFill>
              </w:rPr>
              <w:t>推动乡村旅游发展</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20" w:lineRule="exact"/>
              <w:ind w:left="0" w:leftChars="0" w:right="0" w:rightChars="0" w:firstLine="520" w:firstLineChars="186"/>
              <w:jc w:val="both"/>
              <w:textAlignment w:val="auto"/>
              <w:outlineLvl w:val="9"/>
              <w:rPr>
                <w:rFonts w:hint="default" w:ascii="仿宋" w:hAnsi="仿宋" w:eastAsia="仿宋" w:cs="Arial"/>
                <w:color w:val="000000" w:themeColor="text1"/>
                <w:kern w:val="0"/>
                <w:sz w:val="28"/>
                <w:szCs w:val="28"/>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推进龙翔谷生态园旅游度假项目、红山春湿地休闲旅游度假区旅游项目、南山康养之家建设项目、金石湖生态园康养度假项目等一批重点项目落地建设</w:t>
            </w:r>
            <w:r>
              <w:rPr>
                <w:rFonts w:hint="eastAsia" w:ascii="仿宋_GB2312" w:eastAsia="仿宋_GB2312"/>
                <w:color w:val="000000" w:themeColor="text1"/>
                <w:sz w:val="28"/>
                <w:szCs w:val="28"/>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20" w:lineRule="exact"/>
              <w:ind w:left="0" w:leftChars="0" w:right="0" w:rightChars="0" w:firstLine="523" w:firstLineChars="186"/>
              <w:jc w:val="both"/>
              <w:textAlignment w:val="auto"/>
              <w:outlineLvl w:val="9"/>
              <w:rPr>
                <w:rFonts w:hint="default" w:ascii="仿宋_GB2312" w:eastAsia="仿宋_GB2312"/>
                <w:b/>
                <w:bCs/>
                <w:color w:val="000000" w:themeColor="text1"/>
                <w:sz w:val="28"/>
                <w:szCs w:val="28"/>
                <w14:textFill>
                  <w14:solidFill>
                    <w14:schemeClr w14:val="tx1"/>
                  </w14:solidFill>
                </w14:textFill>
              </w:rPr>
            </w:pPr>
            <w:r>
              <w:rPr>
                <w:rFonts w:hint="eastAsia" w:ascii="仿宋_GB2312" w:eastAsia="仿宋_GB2312"/>
                <w:b/>
                <w:bCs/>
                <w:color w:val="000000" w:themeColor="text1"/>
                <w:sz w:val="28"/>
                <w:szCs w:val="28"/>
                <w14:textFill>
                  <w14:solidFill>
                    <w14:schemeClr w14:val="tx1"/>
                  </w14:solidFill>
                </w14:textFill>
              </w:rPr>
              <w:t>项目4：</w:t>
            </w:r>
            <w:r>
              <w:rPr>
                <w:rFonts w:hint="eastAsia" w:ascii="仿宋_GB2312" w:eastAsia="仿宋_GB2312"/>
                <w:b/>
                <w:bCs/>
                <w:color w:val="000000" w:themeColor="text1"/>
                <w:sz w:val="28"/>
                <w:szCs w:val="28"/>
                <w:lang w:eastAsia="zh-CN"/>
                <w14:textFill>
                  <w14:solidFill>
                    <w14:schemeClr w14:val="tx1"/>
                  </w14:solidFill>
                </w14:textFill>
              </w:rPr>
              <w:t>促进旅游品质提升</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20" w:lineRule="exact"/>
              <w:ind w:left="0" w:leftChars="0" w:right="0" w:rightChars="0" w:firstLine="520" w:firstLineChars="186"/>
              <w:jc w:val="both"/>
              <w:textAlignment w:val="auto"/>
              <w:outlineLvl w:val="9"/>
              <w:rPr>
                <w:rFonts w:hint="default" w:ascii="仿宋" w:hAnsi="仿宋" w:eastAsia="仿宋_GB2312" w:cs="Arial"/>
                <w:color w:val="000000" w:themeColor="text1"/>
                <w:kern w:val="0"/>
                <w:sz w:val="24"/>
                <w:szCs w:val="24"/>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推进惠来县滨荷湾旅游景区和东港公园创建国家3A级旅游景区、惠来海滨度假村创建国家</w:t>
            </w:r>
            <w:r>
              <w:rPr>
                <w:rFonts w:hint="eastAsia" w:ascii="仿宋_GB2312" w:eastAsia="仿宋_GB2312"/>
                <w:color w:val="000000" w:themeColor="text1"/>
                <w:sz w:val="28"/>
                <w:szCs w:val="28"/>
                <w:lang w:val="en-US" w:eastAsia="zh-CN"/>
                <w14:textFill>
                  <w14:solidFill>
                    <w14:schemeClr w14:val="tx1"/>
                  </w14:solidFill>
                </w14:textFill>
              </w:rPr>
              <w:t>4A级旅游景区；新增广东省文化和旅游特色村2个</w:t>
            </w:r>
            <w:r>
              <w:rPr>
                <w:rFonts w:hint="eastAsia" w:ascii="仿宋_GB2312" w:eastAsia="仿宋_GB2312"/>
                <w:color w:val="000000" w:themeColor="text1"/>
                <w:sz w:val="28"/>
                <w:szCs w:val="28"/>
                <w14:textFill>
                  <w14:solidFill>
                    <w14:schemeClr w14:val="tx1"/>
                  </w14:solidFill>
                </w14:textFill>
              </w:rPr>
              <w:t>。</w:t>
            </w:r>
          </w:p>
        </w:tc>
      </w:tr>
    </w:tbl>
    <w:p>
      <w:pPr>
        <w:pStyle w:val="4"/>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center"/>
        <w:textAlignment w:val="auto"/>
        <w:rPr>
          <w:rFonts w:hint="eastAsia" w:ascii="黑体" w:hAnsi="黑体" w:eastAsia="黑体" w:cs="黑体"/>
          <w:b w:val="0"/>
          <w:bCs w:val="0"/>
          <w:color w:val="000000" w:themeColor="text1"/>
          <w:szCs w:val="32"/>
          <w:lang w:val="en-US" w:eastAsia="zh-CN"/>
          <w14:textFill>
            <w14:solidFill>
              <w14:schemeClr w14:val="tx1"/>
            </w14:solidFill>
          </w14:textFill>
        </w:rPr>
      </w:pPr>
      <w:bookmarkStart w:id="40" w:name="_Toc4429"/>
      <w:bookmarkStart w:id="41" w:name="_Toc10560"/>
      <w:r>
        <w:rPr>
          <w:rFonts w:hint="eastAsia"/>
          <w:color w:val="000000" w:themeColor="text1"/>
          <w:lang w:val="en-US" w:eastAsia="zh-CN"/>
          <w14:textFill>
            <w14:solidFill>
              <w14:schemeClr w14:val="tx1"/>
            </w14:solidFill>
          </w14:textFill>
        </w:rPr>
        <w:t>第六节 市场监管</w:t>
      </w:r>
      <w:bookmarkEnd w:id="39"/>
      <w:bookmarkEnd w:id="40"/>
      <w:bookmarkEnd w:id="41"/>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72" w:firstLineChars="200"/>
        <w:jc w:val="both"/>
        <w:textAlignment w:val="auto"/>
        <w:outlineLvl w:val="9"/>
        <w:rPr>
          <w:rFonts w:hint="eastAsia" w:ascii="仿宋_GB2312" w:hAnsi="仿宋_GB2312" w:eastAsia="仿宋_GB2312" w:cs="仿宋_GB2312"/>
          <w:color w:val="000000" w:themeColor="text1"/>
          <w:spacing w:val="8"/>
          <w:kern w:val="2"/>
          <w:sz w:val="32"/>
          <w:szCs w:val="32"/>
          <w:shd w:val="clear" w:color="auto" w:fill="FFFFFF"/>
          <w:lang w:val="en-US" w:eastAsia="zh-CN" w:bidi="ar-SA"/>
          <w14:textFill>
            <w14:solidFill>
              <w14:schemeClr w14:val="tx1"/>
            </w14:solidFill>
          </w14:textFill>
        </w:rPr>
      </w:pPr>
      <w:bookmarkStart w:id="42" w:name="_Toc3366"/>
      <w:bookmarkStart w:id="43" w:name="_Toc30417"/>
      <w:bookmarkStart w:id="44" w:name="_Toc6268"/>
      <w:r>
        <w:rPr>
          <w:rFonts w:hint="eastAsia" w:ascii="仿宋_GB2312" w:hAnsi="仿宋_GB2312" w:eastAsia="仿宋_GB2312" w:cs="仿宋_GB2312"/>
          <w:color w:val="000000" w:themeColor="text1"/>
          <w:spacing w:val="8"/>
          <w:kern w:val="2"/>
          <w:sz w:val="32"/>
          <w:szCs w:val="32"/>
          <w:shd w:val="clear" w:color="auto" w:fill="FFFFFF"/>
          <w:lang w:val="en-US" w:eastAsia="zh-CN" w:bidi="ar-SA"/>
          <w14:textFill>
            <w14:solidFill>
              <w14:schemeClr w14:val="tx1"/>
            </w14:solidFill>
          </w14:textFill>
        </w:rPr>
        <w:t>根据县委县政府关于疫情防控的统一部署，严格落实常态化防控措施。按照公共文化和体育场馆、娱乐场所、旅游景区等相应疫情防控工作指引，层层压实疫情防控责任，严格控制人员聚集，加强重点场所及人群防控，强化疫情应急处置等。</w:t>
      </w:r>
      <w:bookmarkEnd w:id="42"/>
      <w:bookmarkEnd w:id="43"/>
      <w:bookmarkEnd w:id="44"/>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72" w:firstLineChars="200"/>
        <w:jc w:val="both"/>
        <w:textAlignment w:val="auto"/>
        <w:outlineLvl w:val="9"/>
        <w:rPr>
          <w:rFonts w:hint="eastAsia" w:ascii="仿宋_GB2312" w:hAnsi="仿宋_GB2312" w:eastAsia="仿宋_GB2312" w:cs="仿宋_GB2312"/>
          <w:color w:val="000000" w:themeColor="text1"/>
          <w:spacing w:val="8"/>
          <w:kern w:val="2"/>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8"/>
          <w:kern w:val="2"/>
          <w:sz w:val="32"/>
          <w:szCs w:val="32"/>
          <w:shd w:val="clear" w:color="auto" w:fill="FFFFFF"/>
          <w:lang w:val="en-US" w:eastAsia="zh-CN" w:bidi="ar-SA"/>
          <w14:textFill>
            <w14:solidFill>
              <w14:schemeClr w14:val="tx1"/>
            </w14:solidFill>
          </w14:textFill>
        </w:rPr>
        <w:t>按照“管行业必须管安全，管业务必须管安全，管生产经营必须管安全”原则，坚持“安全第一、预防为主、综合治理”方针，加强文化、旅游、广电、体育行业监管，落实安全生产监督管理责任及安全生产职责，结合行业领域特点加强风险分析研判，排查隐患落实整改，坚持底线思维，守住安全底线。</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72" w:firstLineChars="200"/>
        <w:jc w:val="both"/>
        <w:textAlignment w:val="auto"/>
        <w:outlineLvl w:val="9"/>
        <w:rPr>
          <w:rFonts w:hint="eastAsia" w:ascii="仿宋_GB2312" w:hAnsi="仿宋_GB2312" w:eastAsia="仿宋_GB2312" w:cs="仿宋_GB2312"/>
          <w:color w:val="000000" w:themeColor="text1"/>
          <w:spacing w:val="8"/>
          <w:kern w:val="2"/>
          <w:sz w:val="32"/>
          <w:szCs w:val="32"/>
          <w:shd w:val="clear" w:color="auto" w:fill="FFFFFF"/>
          <w:lang w:val="en-US" w:eastAsia="zh-CN" w:bidi="ar-SA"/>
          <w14:textFill>
            <w14:solidFill>
              <w14:schemeClr w14:val="tx1"/>
            </w14:solidFill>
          </w14:textFill>
        </w:rPr>
      </w:pPr>
      <w:bookmarkStart w:id="45" w:name="_Toc27403"/>
      <w:bookmarkStart w:id="46" w:name="_Toc21055"/>
      <w:bookmarkStart w:id="47" w:name="_Toc24226"/>
      <w:r>
        <w:rPr>
          <w:rFonts w:hint="eastAsia" w:ascii="仿宋_GB2312" w:hAnsi="仿宋_GB2312" w:eastAsia="仿宋_GB2312" w:cs="仿宋_GB2312"/>
          <w:color w:val="000000" w:themeColor="text1"/>
          <w:spacing w:val="8"/>
          <w:kern w:val="2"/>
          <w:sz w:val="32"/>
          <w:szCs w:val="32"/>
          <w:shd w:val="clear" w:color="auto" w:fill="FFFFFF"/>
          <w:lang w:val="en-US" w:eastAsia="zh-CN" w:bidi="ar-SA"/>
          <w14:textFill>
            <w14:solidFill>
              <w14:schemeClr w14:val="tx1"/>
            </w14:solidFill>
          </w14:textFill>
        </w:rPr>
        <w:t>坚决守住文化安全底线，坚决维护市场秩序，切实为人民群众提供优良的精神文化生活环境，为文化广电旅游体育产业发展提供优良环境。坚定文化自信，大力宣传社会主义核心价值观，广泛、深入开展政策宣传和引导，加强精神文明建设、意识形态工作与广播电视监管，着力广泛开展文化传播渠道的“清污除害”行动。</w:t>
      </w:r>
      <w:bookmarkEnd w:id="45"/>
      <w:bookmarkEnd w:id="46"/>
      <w:bookmarkEnd w:id="47"/>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72" w:firstLineChars="200"/>
        <w:jc w:val="both"/>
        <w:textAlignment w:val="auto"/>
        <w:outlineLvl w:val="9"/>
        <w:rPr>
          <w:rFonts w:hint="eastAsia" w:ascii="仿宋_GB2312" w:hAnsi="仿宋_GB2312" w:eastAsia="仿宋_GB2312" w:cs="仿宋_GB2312"/>
          <w:color w:val="000000" w:themeColor="text1"/>
          <w:spacing w:val="8"/>
          <w:kern w:val="2"/>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8"/>
          <w:kern w:val="2"/>
          <w:sz w:val="32"/>
          <w:szCs w:val="32"/>
          <w:shd w:val="clear" w:color="auto" w:fill="FFFFFF"/>
          <w:lang w:val="en-US" w:eastAsia="zh-CN" w:bidi="ar-SA"/>
          <w14:textFill>
            <w14:solidFill>
              <w14:schemeClr w14:val="tx1"/>
            </w14:solidFill>
          </w14:textFill>
        </w:rPr>
        <w:t>实施文化广电旅游体育产业营商环境优化计划，深化“放管服”改革，把执法监管、法制宣传、业务引导和发展服务紧密结合起来，为文旅体产业健康发展护航。加强与省一体化、政务服务平台对接，抓好文化广电旅游体育政务服务“一网通办”。</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72" w:firstLineChars="200"/>
        <w:jc w:val="both"/>
        <w:textAlignment w:val="auto"/>
        <w:outlineLvl w:val="9"/>
        <w:rPr>
          <w:rFonts w:hint="eastAsia" w:ascii="仿宋_GB2312" w:hAnsi="仿宋_GB2312" w:eastAsia="仿宋_GB2312" w:cs="仿宋_GB2312"/>
          <w:color w:val="000000" w:themeColor="text1"/>
          <w:spacing w:val="8"/>
          <w:kern w:val="2"/>
          <w:sz w:val="32"/>
          <w:szCs w:val="32"/>
          <w:shd w:val="clear" w:color="auto" w:fill="FFFFFF"/>
          <w:lang w:val="en-US" w:eastAsia="zh-CN" w:bidi="ar-SA"/>
          <w14:textFill>
            <w14:solidFill>
              <w14:schemeClr w14:val="tx1"/>
            </w14:solidFill>
          </w14:textFill>
        </w:rPr>
      </w:pPr>
      <w:bookmarkStart w:id="48" w:name="_Toc22090"/>
      <w:r>
        <w:rPr>
          <w:rFonts w:hint="eastAsia" w:ascii="仿宋_GB2312" w:hAnsi="仿宋_GB2312" w:eastAsia="仿宋_GB2312" w:cs="仿宋_GB2312"/>
          <w:color w:val="000000" w:themeColor="text1"/>
          <w:spacing w:val="8"/>
          <w:kern w:val="2"/>
          <w:sz w:val="32"/>
          <w:szCs w:val="32"/>
          <w:shd w:val="clear" w:color="auto" w:fill="FFFFFF"/>
          <w:lang w:val="en-US" w:eastAsia="zh-CN" w:bidi="ar-SA"/>
          <w14:textFill>
            <w14:solidFill>
              <w14:schemeClr w14:val="tx1"/>
            </w14:solidFill>
          </w14:textFill>
        </w:rPr>
        <w:t>推进“数字化”转型，提升政务服务效能。充分利用省市数字政府集约化建设规模效应，加快推进政务热线智能化建设、综合管理信息平台建设、依托“全国文化市场技术监管与服务平台和全国旅游监管服务平台”等，提升文化广电旅游体育治理现代化水平。推进文化广电旅游体育市场管理信息化、数据化探索，建立健全文化广电旅游体育市场主体的信息集成、经营状况的数字化系统，及时掌握市场发展状况，加强对市场监督的实行精准发力、高效管理、精细治理。</w:t>
      </w:r>
      <w:bookmarkEnd w:id="48"/>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72" w:firstLineChars="200"/>
        <w:jc w:val="both"/>
        <w:textAlignment w:val="auto"/>
        <w:outlineLvl w:val="9"/>
        <w:rPr>
          <w:rFonts w:hint="eastAsia" w:ascii="仿宋_GB2312" w:hAnsi="仿宋_GB2312" w:eastAsia="仿宋_GB2312" w:cs="仿宋_GB2312"/>
          <w:color w:val="000000" w:themeColor="text1"/>
          <w:spacing w:val="8"/>
          <w:kern w:val="2"/>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8"/>
          <w:kern w:val="2"/>
          <w:sz w:val="32"/>
          <w:szCs w:val="32"/>
          <w:shd w:val="clear" w:color="auto" w:fill="FFFFFF"/>
          <w:lang w:val="en-US" w:eastAsia="zh-CN" w:bidi="ar-SA"/>
          <w14:textFill>
            <w14:solidFill>
              <w14:schemeClr w14:val="tx1"/>
            </w14:solidFill>
          </w14:textFill>
        </w:rPr>
        <w:t>大力推进执法监督管理，以严格的执法监督保障市场秩序。探索利用现代信息技术，创新执法监督方式，提升执法监督的效率。加快文化广电旅游体育市场执法规范化建设，推进市场检查常态化、投诉处理快速化。</w:t>
      </w:r>
    </w:p>
    <w:tbl>
      <w:tblPr>
        <w:tblStyle w:val="17"/>
        <w:tblpPr w:leftFromText="181" w:rightFromText="181" w:vertAnchor="text" w:horzAnchor="page" w:tblpX="2025" w:tblpY="177"/>
        <w:tblOverlap w:val="never"/>
        <w:tblW w:w="83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305"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20" w:lineRule="exact"/>
              <w:ind w:left="0" w:leftChars="0" w:right="0" w:rightChars="0" w:firstLine="0" w:firstLineChars="0"/>
              <w:jc w:val="both"/>
              <w:textAlignment w:val="auto"/>
              <w:outlineLvl w:val="9"/>
              <w:rPr>
                <w:rFonts w:hint="default" w:ascii="仿宋_GB2312" w:eastAsia="仿宋_GB2312"/>
                <w:b/>
                <w:bCs/>
                <w:color w:val="000000" w:themeColor="text1"/>
                <w:sz w:val="28"/>
                <w:szCs w:val="28"/>
                <w14:textFill>
                  <w14:solidFill>
                    <w14:schemeClr w14:val="tx1"/>
                  </w14:solidFill>
                </w14:textFill>
              </w:rPr>
            </w:pPr>
            <w:r>
              <w:rPr>
                <w:rFonts w:hint="eastAsia" w:ascii="仿宋_GB2312" w:eastAsia="仿宋_GB2312"/>
                <w:b/>
                <w:bCs/>
                <w:color w:val="000000" w:themeColor="text1"/>
                <w:sz w:val="28"/>
                <w:szCs w:val="28"/>
                <w14:textFill>
                  <w14:solidFill>
                    <w14:schemeClr w14:val="tx1"/>
                  </w14:solidFill>
                </w14:textFill>
              </w:rPr>
              <w:t>专栏</w:t>
            </w:r>
            <w:r>
              <w:rPr>
                <w:rFonts w:hint="eastAsia" w:ascii="仿宋_GB2312" w:eastAsia="仿宋_GB2312"/>
                <w:b/>
                <w:bCs/>
                <w:color w:val="000000" w:themeColor="text1"/>
                <w:sz w:val="28"/>
                <w:szCs w:val="28"/>
                <w:lang w:val="en-US" w:eastAsia="zh-CN"/>
                <w14:textFill>
                  <w14:solidFill>
                    <w14:schemeClr w14:val="tx1"/>
                  </w14:solidFill>
                </w14:textFill>
              </w:rPr>
              <w:t>6</w:t>
            </w:r>
            <w:r>
              <w:rPr>
                <w:rFonts w:hint="eastAsia" w:ascii="仿宋_GB2312" w:eastAsia="仿宋_GB2312"/>
                <w:b/>
                <w:bCs/>
                <w:color w:val="000000" w:themeColor="text1"/>
                <w:sz w:val="28"/>
                <w:szCs w:val="28"/>
                <w14:textFill>
                  <w14:solidFill>
                    <w14:schemeClr w14:val="tx1"/>
                  </w14:solidFill>
                </w14:textFill>
              </w:rPr>
              <w:t>：</w:t>
            </w:r>
            <w:r>
              <w:rPr>
                <w:rFonts w:hint="eastAsia" w:ascii="仿宋_GB2312" w:eastAsia="仿宋_GB2312"/>
                <w:b/>
                <w:bCs/>
                <w:color w:val="000000" w:themeColor="text1"/>
                <w:sz w:val="28"/>
                <w:szCs w:val="28"/>
                <w:lang w:eastAsia="zh-CN"/>
                <w14:textFill>
                  <w14:solidFill>
                    <w14:schemeClr w14:val="tx1"/>
                  </w14:solidFill>
                </w14:textFill>
              </w:rPr>
              <w:t>市场监管与服务创新</w:t>
            </w:r>
            <w:r>
              <w:rPr>
                <w:rFonts w:hint="eastAsia" w:ascii="仿宋_GB2312" w:eastAsia="仿宋_GB2312"/>
                <w:b/>
                <w:bCs/>
                <w:color w:val="000000" w:themeColor="text1"/>
                <w:sz w:val="28"/>
                <w:szCs w:val="28"/>
                <w14:textFill>
                  <w14:solidFill>
                    <w14:schemeClr w14:val="tx1"/>
                  </w14:solidFill>
                </w14:textFill>
              </w:rPr>
              <w:t>工程</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20" w:lineRule="exact"/>
              <w:ind w:left="0" w:leftChars="0" w:right="0" w:rightChars="0" w:firstLine="523" w:firstLineChars="186"/>
              <w:jc w:val="both"/>
              <w:textAlignment w:val="auto"/>
              <w:outlineLvl w:val="9"/>
              <w:rPr>
                <w:rFonts w:hint="default" w:ascii="仿宋_GB2312" w:eastAsia="仿宋_GB2312"/>
                <w:b/>
                <w:bCs/>
                <w:color w:val="000000" w:themeColor="text1"/>
                <w:sz w:val="28"/>
                <w:szCs w:val="28"/>
                <w14:textFill>
                  <w14:solidFill>
                    <w14:schemeClr w14:val="tx1"/>
                  </w14:solidFill>
                </w14:textFill>
              </w:rPr>
            </w:pPr>
            <w:r>
              <w:rPr>
                <w:rFonts w:hint="eastAsia" w:ascii="仿宋_GB2312" w:eastAsia="仿宋_GB2312"/>
                <w:b/>
                <w:bCs/>
                <w:color w:val="000000" w:themeColor="text1"/>
                <w:sz w:val="28"/>
                <w:szCs w:val="28"/>
                <w14:textFill>
                  <w14:solidFill>
                    <w14:schemeClr w14:val="tx1"/>
                  </w14:solidFill>
                </w14:textFill>
              </w:rPr>
              <w:t>项目1：</w:t>
            </w:r>
            <w:r>
              <w:rPr>
                <w:rFonts w:hint="eastAsia" w:ascii="仿宋_GB2312" w:eastAsia="仿宋_GB2312"/>
                <w:b/>
                <w:bCs/>
                <w:color w:val="000000" w:themeColor="text1"/>
                <w:sz w:val="28"/>
                <w:szCs w:val="28"/>
                <w:lang w:eastAsia="zh-CN"/>
                <w14:textFill>
                  <w14:solidFill>
                    <w14:schemeClr w14:val="tx1"/>
                  </w14:solidFill>
                </w14:textFill>
              </w:rPr>
              <w:t>深化“放管服”改革</w:t>
            </w:r>
            <w:r>
              <w:rPr>
                <w:rFonts w:hint="eastAsia" w:ascii="仿宋_GB2312" w:eastAsia="仿宋_GB2312"/>
                <w:b/>
                <w:bCs/>
                <w:color w:val="000000" w:themeColor="text1"/>
                <w:sz w:val="28"/>
                <w:szCs w:val="28"/>
                <w14:textFill>
                  <w14:solidFill>
                    <w14:schemeClr w14:val="tx1"/>
                  </w14:solidFill>
                </w14:textFill>
              </w:rPr>
              <w:t>工程</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20" w:lineRule="exact"/>
              <w:ind w:left="0" w:leftChars="0" w:right="0" w:rightChars="0" w:firstLine="520" w:firstLineChars="186"/>
              <w:jc w:val="both"/>
              <w:textAlignment w:val="auto"/>
              <w:outlineLvl w:val="9"/>
              <w:rPr>
                <w:rFonts w:hint="default"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推行“马上办、网上办、就近办、一次办”事项清单制度，实施市场准入负面清单制度</w:t>
            </w:r>
            <w:r>
              <w:rPr>
                <w:rFonts w:hint="eastAsia" w:ascii="仿宋_GB2312" w:eastAsia="仿宋_GB2312"/>
                <w:color w:val="000000" w:themeColor="text1"/>
                <w:sz w:val="28"/>
                <w:szCs w:val="28"/>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20" w:lineRule="exact"/>
              <w:ind w:left="0" w:leftChars="0" w:right="0" w:rightChars="0" w:firstLine="523" w:firstLineChars="186"/>
              <w:jc w:val="both"/>
              <w:textAlignment w:val="auto"/>
              <w:outlineLvl w:val="9"/>
              <w:rPr>
                <w:rFonts w:hint="default" w:ascii="仿宋_GB2312" w:eastAsia="仿宋_GB2312"/>
                <w:b/>
                <w:bCs/>
                <w:color w:val="000000" w:themeColor="text1"/>
                <w:sz w:val="28"/>
                <w:szCs w:val="28"/>
                <w14:textFill>
                  <w14:solidFill>
                    <w14:schemeClr w14:val="tx1"/>
                  </w14:solidFill>
                </w14:textFill>
              </w:rPr>
            </w:pPr>
            <w:r>
              <w:rPr>
                <w:rFonts w:hint="eastAsia" w:ascii="仿宋_GB2312" w:eastAsia="仿宋_GB2312"/>
                <w:b/>
                <w:bCs/>
                <w:color w:val="000000" w:themeColor="text1"/>
                <w:sz w:val="28"/>
                <w:szCs w:val="28"/>
                <w14:textFill>
                  <w14:solidFill>
                    <w14:schemeClr w14:val="tx1"/>
                  </w14:solidFill>
                </w14:textFill>
              </w:rPr>
              <w:t>项目2：</w:t>
            </w:r>
            <w:r>
              <w:rPr>
                <w:rFonts w:hint="eastAsia" w:ascii="仿宋_GB2312" w:eastAsia="仿宋_GB2312"/>
                <w:b/>
                <w:bCs/>
                <w:color w:val="000000" w:themeColor="text1"/>
                <w:sz w:val="28"/>
                <w:szCs w:val="28"/>
                <w:lang w:eastAsia="zh-CN"/>
                <w14:textFill>
                  <w14:solidFill>
                    <w14:schemeClr w14:val="tx1"/>
                  </w14:solidFill>
                </w14:textFill>
              </w:rPr>
              <w:t>完善一体化政务服务能力提升工程</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20" w:lineRule="exact"/>
              <w:ind w:left="0" w:leftChars="0" w:right="0" w:rightChars="0" w:firstLine="520" w:firstLineChars="186"/>
              <w:jc w:val="both"/>
              <w:textAlignment w:val="auto"/>
              <w:outlineLvl w:val="9"/>
              <w:rPr>
                <w:rFonts w:hint="default" w:ascii="仿宋" w:hAnsi="仿宋" w:eastAsia="仿宋_GB2312" w:cs="Arial"/>
                <w:color w:val="000000" w:themeColor="text1"/>
                <w:kern w:val="0"/>
                <w:sz w:val="24"/>
                <w:szCs w:val="24"/>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依托一体化在线政务服务平台，优化办事流程，提高文化广电旅游体育政务服务“一网通办”能力</w:t>
            </w:r>
            <w:r>
              <w:rPr>
                <w:rFonts w:hint="eastAsia" w:ascii="仿宋_GB2312" w:eastAsia="仿宋_GB2312"/>
                <w:color w:val="000000" w:themeColor="text1"/>
                <w:sz w:val="28"/>
                <w:szCs w:val="28"/>
                <w14:textFill>
                  <w14:solidFill>
                    <w14:schemeClr w14:val="tx1"/>
                  </w14:solidFill>
                </w14:textFill>
              </w:rPr>
              <w:t>。</w:t>
            </w:r>
          </w:p>
        </w:tc>
      </w:tr>
    </w:tbl>
    <w:p>
      <w:pPr>
        <w:pStyle w:val="3"/>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rPr>
          <w:rFonts w:hint="eastAsia"/>
          <w:color w:val="000000" w:themeColor="text1"/>
          <w:lang w:val="en-US" w:eastAsia="zh-CN"/>
          <w14:textFill>
            <w14:solidFill>
              <w14:schemeClr w14:val="tx1"/>
            </w14:solidFill>
          </w14:textFill>
        </w:rPr>
      </w:pPr>
      <w:bookmarkStart w:id="49" w:name="_Toc12496"/>
      <w:bookmarkStart w:id="50" w:name="_Toc3603"/>
      <w:bookmarkStart w:id="51" w:name="_Toc15034"/>
      <w:r>
        <w:rPr>
          <w:rFonts w:hint="eastAsia"/>
          <w:color w:val="000000" w:themeColor="text1"/>
          <w:lang w:val="en-US" w:eastAsia="zh-CN"/>
          <w14:textFill>
            <w14:solidFill>
              <w14:schemeClr w14:val="tx1"/>
            </w14:solidFill>
          </w14:textFill>
        </w:rPr>
        <w:t>第四章 保障措施</w:t>
      </w:r>
      <w:bookmarkEnd w:id="49"/>
      <w:bookmarkEnd w:id="50"/>
      <w:bookmarkEnd w:id="51"/>
    </w:p>
    <w:p>
      <w:pPr>
        <w:pStyle w:val="4"/>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rPr>
          <w:rFonts w:hint="eastAsia"/>
          <w:color w:val="000000" w:themeColor="text1"/>
          <w:lang w:val="en-US" w:eastAsia="zh-CN"/>
          <w14:textFill>
            <w14:solidFill>
              <w14:schemeClr w14:val="tx1"/>
            </w14:solidFill>
          </w14:textFill>
        </w:rPr>
      </w:pPr>
      <w:bookmarkStart w:id="52" w:name="_Toc8485"/>
      <w:bookmarkStart w:id="53" w:name="_Toc13962"/>
      <w:bookmarkStart w:id="54" w:name="_Toc27603"/>
      <w:r>
        <w:rPr>
          <w:rFonts w:hint="eastAsia"/>
          <w:color w:val="000000" w:themeColor="text1"/>
          <w:lang w:val="en-US" w:eastAsia="zh-CN"/>
          <w14:textFill>
            <w14:solidFill>
              <w14:schemeClr w14:val="tx1"/>
            </w14:solidFill>
          </w14:textFill>
        </w:rPr>
        <w:t xml:space="preserve">第一节 </w:t>
      </w:r>
      <w:bookmarkEnd w:id="52"/>
      <w:r>
        <w:rPr>
          <w:rFonts w:hint="eastAsia"/>
          <w:color w:val="000000" w:themeColor="text1"/>
          <w:lang w:val="en-US" w:eastAsia="zh-CN"/>
          <w14:textFill>
            <w14:solidFill>
              <w14:schemeClr w14:val="tx1"/>
            </w14:solidFill>
          </w14:textFill>
        </w:rPr>
        <w:t>切实加强组织领导</w:t>
      </w:r>
      <w:bookmarkEnd w:id="53"/>
      <w:bookmarkEnd w:id="54"/>
    </w:p>
    <w:p>
      <w:pPr>
        <w:pStyle w:val="4"/>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firstLine="0" w:firstLineChars="0"/>
        <w:jc w:val="both"/>
        <w:textAlignment w:val="auto"/>
        <w:outlineLvl w:val="1"/>
        <w:rPr>
          <w:rFonts w:hint="eastAsia" w:ascii="NEU-BZ-S92" w:hAnsi="NEU-BZ-S92" w:eastAsia="方正仿宋简体" w:cs="方正仿宋简体"/>
          <w:b w:val="0"/>
          <w:bCs/>
          <w:color w:val="000000" w:themeColor="text1"/>
          <w:spacing w:val="8"/>
          <w:kern w:val="2"/>
          <w:sz w:val="32"/>
          <w:szCs w:val="32"/>
          <w:lang w:val="en-US" w:eastAsia="zh-CN" w:bidi="ar-SA"/>
          <w14:textFill>
            <w14:solidFill>
              <w14:schemeClr w14:val="tx1"/>
            </w14:solidFill>
          </w14:textFill>
        </w:rPr>
      </w:pPr>
      <w:bookmarkStart w:id="55" w:name="_Toc21610"/>
      <w:r>
        <w:rPr>
          <w:rFonts w:hint="eastAsia" w:ascii="NEU-BZ-S92" w:hAnsi="NEU-BZ-S92" w:eastAsia="方正仿宋简体" w:cs="方正仿宋简体"/>
          <w:b w:val="0"/>
          <w:bCs/>
          <w:color w:val="000000" w:themeColor="text1"/>
          <w:spacing w:val="8"/>
          <w:kern w:val="2"/>
          <w:sz w:val="32"/>
          <w:szCs w:val="32"/>
          <w:lang w:val="en-US" w:eastAsia="zh-CN" w:bidi="ar-SA"/>
          <w14:textFill>
            <w14:solidFill>
              <w14:schemeClr w14:val="tx1"/>
            </w14:solidFill>
          </w14:textFill>
        </w:rPr>
        <w:t xml:space="preserve">   </w:t>
      </w:r>
      <w:r>
        <w:rPr>
          <w:rFonts w:hint="eastAsia" w:ascii="仿宋_GB2312" w:hAnsi="仿宋_GB2312" w:eastAsia="仿宋_GB2312" w:cs="仿宋_GB2312"/>
          <w:color w:val="000000" w:themeColor="text1"/>
          <w:spacing w:val="8"/>
          <w:kern w:val="2"/>
          <w:sz w:val="32"/>
          <w:szCs w:val="32"/>
          <w:shd w:val="clear" w:color="auto" w:fill="FFFFFF"/>
          <w:lang w:val="en-US" w:eastAsia="zh-CN" w:bidi="ar-SA"/>
          <w14:textFill>
            <w14:solidFill>
              <w14:schemeClr w14:val="tx1"/>
            </w14:solidFill>
          </w14:textFill>
        </w:rPr>
        <w:t xml:space="preserve"> </w:t>
      </w:r>
      <w:bookmarkStart w:id="56" w:name="_Toc31443"/>
      <w:bookmarkStart w:id="57" w:name="_Toc32689"/>
      <w:r>
        <w:rPr>
          <w:rFonts w:hint="eastAsia" w:ascii="仿宋_GB2312" w:hAnsi="仿宋_GB2312" w:eastAsia="仿宋_GB2312" w:cs="仿宋_GB2312"/>
          <w:color w:val="000000" w:themeColor="text1"/>
          <w:spacing w:val="8"/>
          <w:kern w:val="2"/>
          <w:sz w:val="32"/>
          <w:szCs w:val="32"/>
          <w:shd w:val="clear" w:color="auto" w:fill="FFFFFF"/>
          <w:lang w:val="en-US" w:eastAsia="zh-CN" w:bidi="ar-SA"/>
          <w14:textFill>
            <w14:solidFill>
              <w14:schemeClr w14:val="tx1"/>
            </w14:solidFill>
          </w14:textFill>
        </w:rPr>
        <w:t>推动政府把文化广电旅游体育事业摆在更加突出的位置，以文广旅体高质量发展不断满足人民群众对美好生活的向往。建立科学合理的文化建设服务指标评估体系和行政管理考核制度，强化政府对全县文化广电旅游体育工作的行政考核力度。推动发展改革、财政、自然资源、税务、市场监管、教育等与文化旅游体育工作密切相关的部门，切实担负起涉及文化旅游体育建设管理的相关职责，积极提供支持和保障。</w:t>
      </w:r>
      <w:bookmarkEnd w:id="56"/>
      <w:bookmarkEnd w:id="57"/>
    </w:p>
    <w:p>
      <w:pPr>
        <w:pStyle w:val="4"/>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center"/>
        <w:textAlignment w:val="auto"/>
        <w:rPr>
          <w:rFonts w:hint="eastAsia"/>
          <w:color w:val="000000" w:themeColor="text1"/>
          <w:lang w:val="en-US" w:eastAsia="zh-CN"/>
          <w14:textFill>
            <w14:solidFill>
              <w14:schemeClr w14:val="tx1"/>
            </w14:solidFill>
          </w14:textFill>
        </w:rPr>
      </w:pPr>
      <w:bookmarkStart w:id="58" w:name="_Toc20395"/>
      <w:bookmarkStart w:id="59" w:name="_Toc14054"/>
      <w:r>
        <w:rPr>
          <w:rFonts w:hint="eastAsia"/>
          <w:color w:val="000000" w:themeColor="text1"/>
          <w:lang w:val="en-US" w:eastAsia="zh-CN"/>
          <w14:textFill>
            <w14:solidFill>
              <w14:schemeClr w14:val="tx1"/>
            </w14:solidFill>
          </w14:textFill>
        </w:rPr>
        <w:t xml:space="preserve">第二节 </w:t>
      </w:r>
      <w:bookmarkEnd w:id="55"/>
      <w:r>
        <w:rPr>
          <w:rFonts w:hint="eastAsia"/>
          <w:color w:val="000000" w:themeColor="text1"/>
          <w:lang w:val="en-US" w:eastAsia="zh-CN"/>
          <w14:textFill>
            <w14:solidFill>
              <w14:schemeClr w14:val="tx1"/>
            </w14:solidFill>
          </w14:textFill>
        </w:rPr>
        <w:t>完善相关政策体系</w:t>
      </w:r>
      <w:bookmarkEnd w:id="58"/>
      <w:bookmarkEnd w:id="59"/>
    </w:p>
    <w:p>
      <w:pPr>
        <w:pStyle w:val="4"/>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firstLine="672" w:firstLineChars="200"/>
        <w:jc w:val="both"/>
        <w:textAlignment w:val="auto"/>
        <w:outlineLvl w:val="1"/>
        <w:rPr>
          <w:rFonts w:hint="eastAsia" w:ascii="仿宋_GB2312" w:hAnsi="仿宋_GB2312" w:eastAsia="仿宋_GB2312" w:cs="仿宋_GB2312"/>
          <w:color w:val="000000" w:themeColor="text1"/>
          <w:spacing w:val="8"/>
          <w:kern w:val="2"/>
          <w:sz w:val="32"/>
          <w:szCs w:val="32"/>
          <w:shd w:val="clear" w:color="auto" w:fill="FFFFFF"/>
          <w:lang w:val="en-US" w:eastAsia="zh-CN" w:bidi="ar-SA"/>
          <w14:textFill>
            <w14:solidFill>
              <w14:schemeClr w14:val="tx1"/>
            </w14:solidFill>
          </w14:textFill>
        </w:rPr>
      </w:pPr>
      <w:bookmarkStart w:id="60" w:name="_Toc17864"/>
      <w:bookmarkStart w:id="61" w:name="_Toc16377"/>
      <w:bookmarkStart w:id="62" w:name="_Toc30888"/>
      <w:r>
        <w:rPr>
          <w:rFonts w:hint="eastAsia" w:ascii="仿宋_GB2312" w:hAnsi="仿宋_GB2312" w:eastAsia="仿宋_GB2312" w:cs="仿宋_GB2312"/>
          <w:color w:val="000000" w:themeColor="text1"/>
          <w:spacing w:val="8"/>
          <w:kern w:val="2"/>
          <w:sz w:val="32"/>
          <w:szCs w:val="32"/>
          <w:shd w:val="clear" w:color="auto" w:fill="FFFFFF"/>
          <w:lang w:val="en-US" w:eastAsia="zh-CN" w:bidi="ar-SA"/>
          <w14:textFill>
            <w14:solidFill>
              <w14:schemeClr w14:val="tx1"/>
            </w14:solidFill>
          </w14:textFill>
        </w:rPr>
        <w:t>认真贯彻落实中央、省、市对文化广电旅游体育事业和相关产业的财税优惠政策，进一步完善支持文化建设的配套政策。推动制定符合我县实际和发展需求的制度政策、税收优惠政策、土地政策。加强文化广电旅游体育产业的金融支持和创新引领力度，畅通产业“绿色贷款通道”，完善文化旅游体育投融资服务平台，确保充分发挥社会效益和经济效益。</w:t>
      </w:r>
      <w:bookmarkEnd w:id="60"/>
      <w:bookmarkEnd w:id="61"/>
    </w:p>
    <w:p>
      <w:pPr>
        <w:pStyle w:val="4"/>
        <w:keepNext w:val="0"/>
        <w:keepLines w:val="0"/>
        <w:pageBreakBefore w:val="0"/>
        <w:widowControl w:val="0"/>
        <w:kinsoku/>
        <w:wordWrap/>
        <w:overflowPunct/>
        <w:topLinePunct w:val="0"/>
        <w:autoSpaceDE/>
        <w:autoSpaceDN/>
        <w:bidi w:val="0"/>
        <w:adjustRightInd/>
        <w:snapToGrid w:val="0"/>
        <w:spacing w:before="157" w:beforeLines="50" w:after="157" w:afterLines="50" w:line="560" w:lineRule="exact"/>
        <w:ind w:left="0" w:leftChars="0" w:right="0" w:rightChars="0" w:firstLine="0" w:firstLineChars="0"/>
        <w:jc w:val="center"/>
        <w:textAlignment w:val="auto"/>
        <w:outlineLvl w:val="1"/>
        <w:rPr>
          <w:rFonts w:hint="eastAsia"/>
          <w:color w:val="000000" w:themeColor="text1"/>
          <w:lang w:val="en-US" w:eastAsia="zh-CN"/>
          <w14:textFill>
            <w14:solidFill>
              <w14:schemeClr w14:val="tx1"/>
            </w14:solidFill>
          </w14:textFill>
        </w:rPr>
      </w:pPr>
      <w:bookmarkStart w:id="63" w:name="_Toc9370"/>
      <w:bookmarkStart w:id="64" w:name="_Toc22257"/>
      <w:r>
        <w:rPr>
          <w:rFonts w:hint="eastAsia"/>
          <w:color w:val="000000" w:themeColor="text1"/>
          <w:lang w:val="en-US" w:eastAsia="zh-CN"/>
          <w14:textFill>
            <w14:solidFill>
              <w14:schemeClr w14:val="tx1"/>
            </w14:solidFill>
          </w14:textFill>
        </w:rPr>
        <w:t xml:space="preserve">第三节 </w:t>
      </w:r>
      <w:bookmarkEnd w:id="62"/>
      <w:r>
        <w:rPr>
          <w:rFonts w:hint="eastAsia"/>
          <w:color w:val="000000" w:themeColor="text1"/>
          <w:lang w:val="en-US" w:eastAsia="zh-CN"/>
          <w14:textFill>
            <w14:solidFill>
              <w14:schemeClr w14:val="tx1"/>
            </w14:solidFill>
          </w14:textFill>
        </w:rPr>
        <w:t>加大政府投入力度</w:t>
      </w:r>
      <w:bookmarkEnd w:id="63"/>
      <w:bookmarkEnd w:id="64"/>
    </w:p>
    <w:p>
      <w:pPr>
        <w:pStyle w:val="4"/>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firstLine="0" w:firstLineChars="0"/>
        <w:jc w:val="both"/>
        <w:textAlignment w:val="auto"/>
        <w:outlineLvl w:val="1"/>
        <w:rPr>
          <w:rFonts w:hint="eastAsia" w:ascii="仿宋_GB2312" w:hAnsi="仿宋_GB2312" w:eastAsia="仿宋_GB2312" w:cs="仿宋_GB2312"/>
          <w:color w:val="000000" w:themeColor="text1"/>
          <w:spacing w:val="8"/>
          <w:kern w:val="2"/>
          <w:sz w:val="32"/>
          <w:szCs w:val="32"/>
          <w:shd w:val="clear" w:color="auto" w:fill="FFFFFF"/>
          <w:lang w:val="en-US" w:eastAsia="zh-CN" w:bidi="ar-SA"/>
          <w14:textFill>
            <w14:solidFill>
              <w14:schemeClr w14:val="tx1"/>
            </w14:solidFill>
          </w14:textFill>
        </w:rPr>
      </w:pPr>
      <w:bookmarkStart w:id="65" w:name="_Toc5288"/>
      <w:bookmarkStart w:id="66" w:name="_Toc4954"/>
      <w:bookmarkStart w:id="67" w:name="_Toc18616"/>
      <w:r>
        <w:rPr>
          <w:rFonts w:hint="eastAsia" w:ascii="仿宋_GB2312" w:hAnsi="仿宋_GB2312" w:eastAsia="仿宋_GB2312" w:cs="仿宋_GB2312"/>
          <w:color w:val="000000" w:themeColor="text1"/>
          <w:spacing w:val="8"/>
          <w:kern w:val="2"/>
          <w:sz w:val="32"/>
          <w:szCs w:val="32"/>
          <w:shd w:val="clear" w:color="auto" w:fill="FFFFFF"/>
          <w:lang w:val="en-US" w:eastAsia="zh-CN" w:bidi="ar-SA"/>
          <w14:textFill>
            <w14:solidFill>
              <w14:schemeClr w14:val="tx1"/>
            </w14:solidFill>
          </w14:textFill>
        </w:rPr>
        <w:t>推动政府增加文化广电旅游体育事业产业资金投入规模,安排并逐步提高相关产业发展引导资金，完善使用和管理办法。探索建立县、镇（场）、村（社区）基层公共文化体育服务机构运行经费保障机制，保障各级公共文化服务单位正常运转。完善公益性文化体育单位经费保障机制，完善和落实鼓励单位和个人捐赠、兴办公益文化体育事业的各项经济政策。</w:t>
      </w:r>
      <w:bookmarkEnd w:id="65"/>
      <w:bookmarkEnd w:id="66"/>
    </w:p>
    <w:p>
      <w:pPr>
        <w:pStyle w:val="4"/>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center"/>
        <w:textAlignment w:val="auto"/>
        <w:rPr>
          <w:rFonts w:hint="eastAsia"/>
          <w:color w:val="000000" w:themeColor="text1"/>
          <w:lang w:val="en-US" w:eastAsia="zh-CN"/>
          <w14:textFill>
            <w14:solidFill>
              <w14:schemeClr w14:val="tx1"/>
            </w14:solidFill>
          </w14:textFill>
        </w:rPr>
      </w:pPr>
      <w:bookmarkStart w:id="68" w:name="_Toc25821"/>
      <w:bookmarkStart w:id="69" w:name="_Toc23709"/>
      <w:r>
        <w:rPr>
          <w:rFonts w:hint="eastAsia"/>
          <w:color w:val="000000" w:themeColor="text1"/>
          <w:lang w:val="en-US" w:eastAsia="zh-CN"/>
          <w14:textFill>
            <w14:solidFill>
              <w14:schemeClr w14:val="tx1"/>
            </w14:solidFill>
          </w14:textFill>
        </w:rPr>
        <w:t xml:space="preserve">第四节 </w:t>
      </w:r>
      <w:bookmarkEnd w:id="67"/>
      <w:r>
        <w:rPr>
          <w:rFonts w:hint="eastAsia"/>
          <w:color w:val="000000" w:themeColor="text1"/>
          <w:lang w:val="en-US" w:eastAsia="zh-CN"/>
          <w14:textFill>
            <w14:solidFill>
              <w14:schemeClr w14:val="tx1"/>
            </w14:solidFill>
          </w14:textFill>
        </w:rPr>
        <w:t>加强人才队伍建设</w:t>
      </w:r>
      <w:bookmarkEnd w:id="68"/>
      <w:bookmarkEnd w:id="69"/>
    </w:p>
    <w:p>
      <w:pPr>
        <w:pStyle w:val="4"/>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firstLine="672" w:firstLineChars="200"/>
        <w:jc w:val="both"/>
        <w:textAlignment w:val="auto"/>
        <w:outlineLvl w:val="1"/>
        <w:rPr>
          <w:rFonts w:hint="eastAsia" w:ascii="仿宋_GB2312" w:hAnsi="仿宋_GB2312" w:eastAsia="仿宋_GB2312" w:cs="仿宋_GB2312"/>
          <w:color w:val="000000" w:themeColor="text1"/>
          <w:spacing w:val="8"/>
          <w:kern w:val="2"/>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8"/>
          <w:kern w:val="2"/>
          <w:sz w:val="32"/>
          <w:szCs w:val="32"/>
          <w:shd w:val="clear" w:color="auto" w:fill="FFFFFF"/>
          <w:lang w:val="en-US" w:eastAsia="zh-CN" w:bidi="ar-SA"/>
          <w14:textFill>
            <w14:solidFill>
              <w14:schemeClr w14:val="tx1"/>
            </w14:solidFill>
          </w14:textFill>
        </w:rPr>
        <w:t>大力实施文化旅游体育系统人才培养工程，争取设立相关人才培养专项资金。创新高层次文化旅游体育人才的特殊政策，实行“一事一议”制度。高度重视基层文化体育队伍建设，切实解决基层文体工作者的具体问题和困难，确保镇（场）文化服务中心队伍稳定。加大文化广电旅游体育优秀人才的激励力度，对文化广电旅游体育事业有突出贡献的按照行政奖励的有关规定给予奖励。</w:t>
      </w:r>
    </w:p>
    <w:p>
      <w:pPr>
        <w:pStyle w:val="4"/>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firstLine="672" w:firstLineChars="200"/>
        <w:jc w:val="both"/>
        <w:textAlignment w:val="auto"/>
        <w:outlineLvl w:val="1"/>
        <w:rPr>
          <w:rFonts w:hint="eastAsia" w:ascii="仿宋_GB2312" w:hAnsi="仿宋_GB2312" w:eastAsia="仿宋_GB2312" w:cs="仿宋_GB2312"/>
          <w:color w:val="000000" w:themeColor="text1"/>
          <w:spacing w:val="8"/>
          <w:kern w:val="2"/>
          <w:sz w:val="32"/>
          <w:szCs w:val="32"/>
          <w:shd w:val="clear" w:color="auto" w:fill="FFFFFF"/>
          <w:lang w:val="en-US" w:eastAsia="zh-CN" w:bidi="ar-SA"/>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firstLine="672" w:firstLineChars="200"/>
        <w:jc w:val="both"/>
        <w:textAlignment w:val="auto"/>
        <w:outlineLvl w:val="1"/>
        <w:rPr>
          <w:rFonts w:hint="eastAsia" w:ascii="仿宋_GB2312" w:hAnsi="仿宋_GB2312" w:eastAsia="仿宋_GB2312" w:cs="仿宋_GB2312"/>
          <w:color w:val="000000" w:themeColor="text1"/>
          <w:spacing w:val="8"/>
          <w:kern w:val="2"/>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8"/>
          <w:kern w:val="2"/>
          <w:sz w:val="32"/>
          <w:szCs w:val="32"/>
          <w:shd w:val="clear" w:color="auto" w:fill="FFFFFF"/>
          <w:lang w:val="en-US" w:eastAsia="zh-CN" w:bidi="ar-SA"/>
          <w14:textFill>
            <w14:solidFill>
              <w14:schemeClr w14:val="tx1"/>
            </w14:solidFill>
          </w14:textFill>
        </w:rPr>
        <w:t>附件：重点建设项目汇总表</w:t>
      </w:r>
    </w:p>
    <w:p>
      <w:pPr>
        <w:pageBreakBefore w:val="0"/>
        <w:kinsoku/>
        <w:wordWrap/>
        <w:overflowPunct/>
        <w:topLinePunct w:val="0"/>
        <w:autoSpaceDN/>
        <w:bidi w:val="0"/>
        <w:adjustRightInd/>
        <w:snapToGrid w:val="0"/>
        <w:spacing w:line="560" w:lineRule="exact"/>
        <w:rPr>
          <w:rFonts w:hint="eastAsia"/>
          <w:lang w:val="en-US" w:eastAsia="zh-CN"/>
        </w:rPr>
      </w:pPr>
    </w:p>
    <w:p>
      <w:pPr>
        <w:bidi w:val="0"/>
        <w:rPr>
          <w:rFonts w:hint="eastAsia"/>
          <w:lang w:val="en-US" w:eastAsia="zh-CN"/>
        </w:rPr>
      </w:pPr>
    </w:p>
    <w:p>
      <w:pPr>
        <w:tabs>
          <w:tab w:val="center" w:pos="4422"/>
        </w:tabs>
        <w:bidi w:val="0"/>
        <w:jc w:val="left"/>
        <w:rPr>
          <w:rFonts w:hint="eastAsia"/>
          <w:lang w:val="en-US" w:eastAsia="zh-CN"/>
        </w:rPr>
        <w:sectPr>
          <w:footerReference r:id="rId5" w:type="default"/>
          <w:pgSz w:w="11906" w:h="16838"/>
          <w:pgMar w:top="2098" w:right="1531" w:bottom="1587" w:left="1531" w:header="851" w:footer="992" w:gutter="0"/>
          <w:pgBorders>
            <w:top w:val="none" w:sz="0" w:space="0"/>
            <w:left w:val="none" w:sz="0" w:space="0"/>
            <w:bottom w:val="none" w:sz="0" w:space="0"/>
            <w:right w:val="none" w:sz="0" w:space="0"/>
          </w:pgBorders>
          <w:pgNumType w:fmt="decimal" w:start="4"/>
          <w:cols w:space="425" w:num="1"/>
          <w:docGrid w:type="lines" w:linePitch="312" w:charSpace="0"/>
        </w:sectPr>
      </w:pPr>
      <w:r>
        <w:rPr>
          <w:rFonts w:hint="eastAsia"/>
          <w:lang w:val="en-US" w:eastAsia="zh-CN"/>
        </w:rPr>
        <w:tab/>
      </w:r>
    </w:p>
    <w:tbl>
      <w:tblPr>
        <w:tblStyle w:val="17"/>
        <w:tblW w:w="13859" w:type="dxa"/>
        <w:tblInd w:w="0" w:type="dxa"/>
        <w:tblLayout w:type="fixed"/>
        <w:tblCellMar>
          <w:top w:w="15" w:type="dxa"/>
          <w:left w:w="15" w:type="dxa"/>
          <w:bottom w:w="15" w:type="dxa"/>
          <w:right w:w="15" w:type="dxa"/>
        </w:tblCellMar>
      </w:tblPr>
      <w:tblGrid>
        <w:gridCol w:w="715"/>
        <w:gridCol w:w="1793"/>
        <w:gridCol w:w="1057"/>
        <w:gridCol w:w="5894"/>
        <w:gridCol w:w="1202"/>
        <w:gridCol w:w="1124"/>
        <w:gridCol w:w="1295"/>
        <w:gridCol w:w="779"/>
      </w:tblGrid>
      <w:tr>
        <w:tblPrEx>
          <w:tblCellMar>
            <w:top w:w="15" w:type="dxa"/>
            <w:left w:w="15" w:type="dxa"/>
            <w:bottom w:w="15" w:type="dxa"/>
            <w:right w:w="15" w:type="dxa"/>
          </w:tblCellMar>
        </w:tblPrEx>
        <w:trPr>
          <w:trHeight w:val="90" w:hRule="atLeast"/>
        </w:trPr>
        <w:tc>
          <w:tcPr>
            <w:tcW w:w="2508" w:type="dxa"/>
            <w:gridSpan w:val="2"/>
            <w:tcBorders>
              <w:top w:val="nil"/>
              <w:left w:val="nil"/>
              <w:bottom w:val="nil"/>
              <w:right w:val="nil"/>
            </w:tcBorders>
            <w:shd w:val="clear" w:color="auto" w:fill="auto"/>
            <w:vAlign w:val="center"/>
          </w:tcPr>
          <w:p>
            <w:pPr>
              <w:pStyle w:val="3"/>
              <w:suppressLineNumbers w:val="0"/>
              <w:spacing w:after="0"/>
              <w:ind w:left="0" w:right="0"/>
              <w:jc w:val="both"/>
              <w:rPr>
                <w:rFonts w:hint="eastAsia"/>
                <w:color w:val="000000" w:themeColor="text1"/>
                <w14:textFill>
                  <w14:solidFill>
                    <w14:schemeClr w14:val="tx1"/>
                  </w14:solidFill>
                </w14:textFill>
              </w:rPr>
            </w:pPr>
            <w:bookmarkStart w:id="70" w:name="_Toc356"/>
            <w:bookmarkStart w:id="71" w:name="_Toc15866"/>
            <w:r>
              <w:rPr>
                <w:rFonts w:hint="eastAsia"/>
                <w:b w:val="0"/>
                <w:bCs w:val="0"/>
                <w:color w:val="000000" w:themeColor="text1"/>
                <w:lang w:eastAsia="zh-CN"/>
                <w14:textFill>
                  <w14:solidFill>
                    <w14:schemeClr w14:val="tx1"/>
                  </w14:solidFill>
                </w14:textFill>
              </w:rPr>
              <w:t>附件</w:t>
            </w:r>
            <w:bookmarkEnd w:id="70"/>
            <w:bookmarkEnd w:id="71"/>
          </w:p>
        </w:tc>
        <w:tc>
          <w:tcPr>
            <w:tcW w:w="1057"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14:textFill>
                  <w14:solidFill>
                    <w14:schemeClr w14:val="tx1"/>
                  </w14:solidFill>
                </w14:textFill>
              </w:rPr>
            </w:pPr>
          </w:p>
        </w:tc>
        <w:tc>
          <w:tcPr>
            <w:tcW w:w="5894"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both"/>
              <w:textAlignment w:val="center"/>
              <w:rPr>
                <w:rFonts w:hint="eastAsia" w:ascii="仿宋_GB2312" w:hAnsi="宋体" w:eastAsia="仿宋_GB2312" w:cs="仿宋_GB2312"/>
                <w:color w:val="000000" w:themeColor="text1"/>
                <w:kern w:val="0"/>
                <w:sz w:val="24"/>
                <w:szCs w:val="24"/>
                <w14:textFill>
                  <w14:solidFill>
                    <w14:schemeClr w14:val="tx1"/>
                  </w14:solidFill>
                </w14:textFill>
              </w:rPr>
            </w:pPr>
          </w:p>
        </w:tc>
        <w:tc>
          <w:tcPr>
            <w:tcW w:w="1202"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14:textFill>
                  <w14:solidFill>
                    <w14:schemeClr w14:val="tx1"/>
                  </w14:solidFill>
                </w14:textFill>
              </w:rPr>
            </w:pPr>
          </w:p>
        </w:tc>
        <w:tc>
          <w:tcPr>
            <w:tcW w:w="1124"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14:textFill>
                  <w14:solidFill>
                    <w14:schemeClr w14:val="tx1"/>
                  </w14:solidFill>
                </w14:textFill>
              </w:rPr>
            </w:pPr>
          </w:p>
        </w:tc>
        <w:tc>
          <w:tcPr>
            <w:tcW w:w="129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14:textFill>
                  <w14:solidFill>
                    <w14:schemeClr w14:val="tx1"/>
                  </w14:solidFill>
                </w14:textFill>
              </w:rPr>
            </w:pPr>
          </w:p>
        </w:tc>
        <w:tc>
          <w:tcPr>
            <w:tcW w:w="779"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仿宋_GB2312" w:hAnsi="宋体" w:eastAsia="仿宋_GB2312" w:cs="仿宋_GB2312"/>
                <w:color w:val="000000" w:themeColor="text1"/>
                <w:sz w:val="24"/>
                <w:szCs w:val="24"/>
                <w14:textFill>
                  <w14:solidFill>
                    <w14:schemeClr w14:val="tx1"/>
                  </w14:solidFill>
                </w14:textFill>
              </w:rPr>
            </w:pPr>
          </w:p>
        </w:tc>
      </w:tr>
      <w:tr>
        <w:tblPrEx>
          <w:tblCellMar>
            <w:top w:w="15" w:type="dxa"/>
            <w:left w:w="15" w:type="dxa"/>
            <w:bottom w:w="15" w:type="dxa"/>
            <w:right w:w="15" w:type="dxa"/>
          </w:tblCellMar>
        </w:tblPrEx>
        <w:trPr>
          <w:trHeight w:val="90" w:hRule="atLeast"/>
        </w:trPr>
        <w:tc>
          <w:tcPr>
            <w:tcW w:w="715" w:type="dxa"/>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14:textFill>
                  <w14:solidFill>
                    <w14:schemeClr w14:val="tx1"/>
                  </w14:solidFill>
                </w14:textFill>
              </w:rPr>
            </w:pPr>
          </w:p>
        </w:tc>
        <w:tc>
          <w:tcPr>
            <w:tcW w:w="1793" w:type="dxa"/>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14:textFill>
                  <w14:solidFill>
                    <w14:schemeClr w14:val="tx1"/>
                  </w14:solidFill>
                </w14:textFill>
              </w:rPr>
            </w:pPr>
          </w:p>
        </w:tc>
        <w:tc>
          <w:tcPr>
            <w:tcW w:w="1057" w:type="dxa"/>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方正小标宋简体" w:hAnsi="方正小标宋简体" w:eastAsia="方正小标宋简体" w:cs="方正小标宋简体"/>
                <w:color w:val="000000" w:themeColor="text1"/>
                <w:kern w:val="0"/>
                <w:sz w:val="40"/>
                <w:szCs w:val="40"/>
                <w14:textFill>
                  <w14:solidFill>
                    <w14:schemeClr w14:val="tx1"/>
                  </w14:solidFill>
                </w14:textFill>
              </w:rPr>
            </w:pPr>
          </w:p>
        </w:tc>
        <w:tc>
          <w:tcPr>
            <w:tcW w:w="5894" w:type="dxa"/>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方正小标宋简体" w:hAnsi="方正小标宋简体" w:eastAsia="方正小标宋简体" w:cs="方正小标宋简体"/>
                <w:color w:val="000000" w:themeColor="text1"/>
                <w:kern w:val="0"/>
                <w:sz w:val="40"/>
                <w:szCs w:val="40"/>
                <w:lang w:eastAsia="zh-CN"/>
                <w14:textFill>
                  <w14:solidFill>
                    <w14:schemeClr w14:val="tx1"/>
                  </w14:solidFill>
                </w14:textFill>
              </w:rPr>
            </w:pPr>
            <w:r>
              <w:rPr>
                <w:rFonts w:hint="eastAsia" w:ascii="方正小标宋简体" w:hAnsi="方正小标宋简体" w:eastAsia="方正小标宋简体" w:cs="方正小标宋简体"/>
                <w:b/>
                <w:bCs/>
                <w:color w:val="000000" w:themeColor="text1"/>
                <w:kern w:val="0"/>
                <w:sz w:val="40"/>
                <w:szCs w:val="40"/>
                <w:lang w:val="en-US" w:eastAsia="zh-CN"/>
                <w14:textFill>
                  <w14:solidFill>
                    <w14:schemeClr w14:val="tx1"/>
                  </w14:solidFill>
                </w14:textFill>
              </w:rPr>
              <w:t xml:space="preserve">  </w:t>
            </w:r>
            <w:r>
              <w:rPr>
                <w:rFonts w:hint="eastAsia" w:ascii="方正小标宋简体" w:hAnsi="方正小标宋简体" w:eastAsia="方正小标宋简体" w:cs="方正小标宋简体"/>
                <w:b w:val="0"/>
                <w:bCs w:val="0"/>
                <w:color w:val="000000" w:themeColor="text1"/>
                <w:kern w:val="0"/>
                <w:sz w:val="40"/>
                <w:szCs w:val="40"/>
                <w:lang w:eastAsia="zh-CN"/>
                <w14:textFill>
                  <w14:solidFill>
                    <w14:schemeClr w14:val="tx1"/>
                  </w14:solidFill>
                </w14:textFill>
              </w:rPr>
              <w:t>重点建设项目汇总表</w:t>
            </w:r>
          </w:p>
        </w:tc>
        <w:tc>
          <w:tcPr>
            <w:tcW w:w="1202" w:type="dxa"/>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14:textFill>
                  <w14:solidFill>
                    <w14:schemeClr w14:val="tx1"/>
                  </w14:solidFill>
                </w14:textFill>
              </w:rPr>
            </w:pPr>
          </w:p>
        </w:tc>
        <w:tc>
          <w:tcPr>
            <w:tcW w:w="1124" w:type="dxa"/>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14:textFill>
                  <w14:solidFill>
                    <w14:schemeClr w14:val="tx1"/>
                  </w14:solidFill>
                </w14:textFill>
              </w:rPr>
            </w:pPr>
          </w:p>
        </w:tc>
        <w:tc>
          <w:tcPr>
            <w:tcW w:w="1295" w:type="dxa"/>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14:textFill>
                  <w14:solidFill>
                    <w14:schemeClr w14:val="tx1"/>
                  </w14:solidFill>
                </w14:textFill>
              </w:rPr>
            </w:pPr>
          </w:p>
        </w:tc>
        <w:tc>
          <w:tcPr>
            <w:tcW w:w="779" w:type="dxa"/>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仿宋_GB2312" w:hAnsi="宋体" w:eastAsia="仿宋_GB2312" w:cs="仿宋_GB2312"/>
                <w:color w:val="000000" w:themeColor="text1"/>
                <w:sz w:val="24"/>
                <w:szCs w:val="24"/>
                <w14:textFill>
                  <w14:solidFill>
                    <w14:schemeClr w14:val="tx1"/>
                  </w14:solidFill>
                </w14:textFill>
              </w:rPr>
            </w:pPr>
          </w:p>
        </w:tc>
      </w:tr>
      <w:tr>
        <w:tblPrEx>
          <w:tblCellMar>
            <w:top w:w="15" w:type="dxa"/>
            <w:left w:w="15" w:type="dxa"/>
            <w:bottom w:w="15" w:type="dxa"/>
            <w:right w:w="15" w:type="dxa"/>
          </w:tblCellMar>
        </w:tblPrEx>
        <w:trPr>
          <w:trHeight w:val="90" w:hRule="atLeast"/>
        </w:trPr>
        <w:tc>
          <w:tcPr>
            <w:tcW w:w="71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黑体" w:hAnsi="黑体" w:eastAsia="黑体" w:cs="黑体"/>
                <w:b/>
                <w:bCs/>
                <w:color w:val="000000" w:themeColor="text1"/>
                <w:kern w:val="0"/>
                <w:sz w:val="24"/>
                <w:szCs w:val="24"/>
                <w:lang w:eastAsia="zh-CN"/>
                <w14:textFill>
                  <w14:solidFill>
                    <w14:schemeClr w14:val="tx1"/>
                  </w14:solidFill>
                </w14:textFill>
              </w:rPr>
            </w:pPr>
            <w:r>
              <w:rPr>
                <w:rFonts w:hint="eastAsia" w:ascii="黑体" w:hAnsi="黑体" w:eastAsia="黑体" w:cs="黑体"/>
                <w:b/>
                <w:bCs/>
                <w:color w:val="000000" w:themeColor="text1"/>
                <w:kern w:val="0"/>
                <w:sz w:val="24"/>
                <w:szCs w:val="24"/>
                <w:lang w:eastAsia="zh-CN"/>
                <w14:textFill>
                  <w14:solidFill>
                    <w14:schemeClr w14:val="tx1"/>
                  </w14:solidFill>
                </w14:textFill>
              </w:rPr>
              <w:t>序号</w:t>
            </w:r>
          </w:p>
        </w:tc>
        <w:tc>
          <w:tcPr>
            <w:tcW w:w="179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黑体" w:hAnsi="黑体" w:eastAsia="黑体" w:cs="黑体"/>
                <w:b/>
                <w:bCs/>
                <w:color w:val="000000" w:themeColor="text1"/>
                <w:kern w:val="0"/>
                <w:sz w:val="24"/>
                <w:szCs w:val="24"/>
                <w:lang w:eastAsia="zh-CN"/>
                <w14:textFill>
                  <w14:solidFill>
                    <w14:schemeClr w14:val="tx1"/>
                  </w14:solidFill>
                </w14:textFill>
              </w:rPr>
            </w:pPr>
            <w:r>
              <w:rPr>
                <w:rFonts w:hint="eastAsia" w:ascii="黑体" w:hAnsi="黑体" w:eastAsia="黑体" w:cs="黑体"/>
                <w:b/>
                <w:bCs/>
                <w:color w:val="000000" w:themeColor="text1"/>
                <w:kern w:val="0"/>
                <w:sz w:val="24"/>
                <w:szCs w:val="24"/>
                <w:lang w:eastAsia="zh-CN"/>
                <w14:textFill>
                  <w14:solidFill>
                    <w14:schemeClr w14:val="tx1"/>
                  </w14:solidFill>
                </w14:textFill>
              </w:rPr>
              <w:t>项目名称</w:t>
            </w:r>
          </w:p>
        </w:tc>
        <w:tc>
          <w:tcPr>
            <w:tcW w:w="105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黑体" w:hAnsi="黑体" w:eastAsia="黑体" w:cs="黑体"/>
                <w:b/>
                <w:bCs/>
                <w:color w:val="000000" w:themeColor="text1"/>
                <w:kern w:val="0"/>
                <w:sz w:val="24"/>
                <w:szCs w:val="24"/>
                <w:lang w:eastAsia="zh-CN"/>
                <w14:textFill>
                  <w14:solidFill>
                    <w14:schemeClr w14:val="tx1"/>
                  </w14:solidFill>
                </w14:textFill>
              </w:rPr>
            </w:pPr>
            <w:r>
              <w:rPr>
                <w:rFonts w:hint="eastAsia" w:ascii="黑体" w:hAnsi="黑体" w:eastAsia="黑体" w:cs="黑体"/>
                <w:b/>
                <w:bCs/>
                <w:color w:val="000000" w:themeColor="text1"/>
                <w:kern w:val="0"/>
                <w:sz w:val="24"/>
                <w:szCs w:val="24"/>
                <w:lang w:eastAsia="zh-CN"/>
                <w14:textFill>
                  <w14:solidFill>
                    <w14:schemeClr w14:val="tx1"/>
                  </w14:solidFill>
                </w14:textFill>
              </w:rPr>
              <w:t>建设阶段</w:t>
            </w:r>
          </w:p>
        </w:tc>
        <w:tc>
          <w:tcPr>
            <w:tcW w:w="589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黑体" w:hAnsi="黑体" w:eastAsia="黑体" w:cs="黑体"/>
                <w:b/>
                <w:bCs/>
                <w:color w:val="000000" w:themeColor="text1"/>
                <w:kern w:val="0"/>
                <w:sz w:val="24"/>
                <w:szCs w:val="24"/>
                <w:lang w:eastAsia="zh-CN"/>
                <w14:textFill>
                  <w14:solidFill>
                    <w14:schemeClr w14:val="tx1"/>
                  </w14:solidFill>
                </w14:textFill>
              </w:rPr>
            </w:pPr>
            <w:r>
              <w:rPr>
                <w:rFonts w:hint="eastAsia" w:ascii="黑体" w:hAnsi="黑体" w:eastAsia="黑体" w:cs="黑体"/>
                <w:b/>
                <w:bCs/>
                <w:color w:val="000000" w:themeColor="text1"/>
                <w:kern w:val="0"/>
                <w:sz w:val="24"/>
                <w:szCs w:val="24"/>
                <w:lang w:eastAsia="zh-CN"/>
                <w14:textFill>
                  <w14:solidFill>
                    <w14:schemeClr w14:val="tx1"/>
                  </w14:solidFill>
                </w14:textFill>
              </w:rPr>
              <w:t>建设内容及规模</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黑体" w:hAnsi="黑体" w:eastAsia="黑体" w:cs="黑体"/>
                <w:b/>
                <w:bCs/>
                <w:color w:val="000000" w:themeColor="text1"/>
                <w:kern w:val="0"/>
                <w:sz w:val="24"/>
                <w:szCs w:val="24"/>
                <w:lang w:eastAsia="zh-CN"/>
                <w14:textFill>
                  <w14:solidFill>
                    <w14:schemeClr w14:val="tx1"/>
                  </w14:solidFill>
                </w14:textFill>
              </w:rPr>
            </w:pPr>
            <w:r>
              <w:rPr>
                <w:rFonts w:hint="eastAsia" w:ascii="黑体" w:hAnsi="黑体" w:eastAsia="黑体" w:cs="黑体"/>
                <w:b/>
                <w:bCs/>
                <w:color w:val="000000" w:themeColor="text1"/>
                <w:kern w:val="0"/>
                <w:sz w:val="24"/>
                <w:szCs w:val="24"/>
                <w:lang w:eastAsia="zh-CN"/>
                <w14:textFill>
                  <w14:solidFill>
                    <w14:schemeClr w14:val="tx1"/>
                  </w14:solidFill>
                </w14:textFill>
              </w:rPr>
              <w:t>建设</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黑体" w:hAnsi="黑体" w:eastAsia="黑体" w:cs="黑体"/>
                <w:b/>
                <w:bCs/>
                <w:color w:val="000000" w:themeColor="text1"/>
                <w:kern w:val="0"/>
                <w:sz w:val="24"/>
                <w:szCs w:val="24"/>
                <w:lang w:eastAsia="zh-CN"/>
                <w14:textFill>
                  <w14:solidFill>
                    <w14:schemeClr w14:val="tx1"/>
                  </w14:solidFill>
                </w14:textFill>
              </w:rPr>
            </w:pPr>
            <w:r>
              <w:rPr>
                <w:rFonts w:hint="eastAsia" w:ascii="黑体" w:hAnsi="黑体" w:eastAsia="黑体" w:cs="黑体"/>
                <w:b/>
                <w:bCs/>
                <w:color w:val="000000" w:themeColor="text1"/>
                <w:kern w:val="0"/>
                <w:sz w:val="24"/>
                <w:szCs w:val="24"/>
                <w:lang w:eastAsia="zh-CN"/>
                <w14:textFill>
                  <w14:solidFill>
                    <w14:schemeClr w14:val="tx1"/>
                  </w14:solidFill>
                </w14:textFill>
              </w:rPr>
              <w:t>投资额</w:t>
            </w:r>
          </w:p>
        </w:tc>
        <w:tc>
          <w:tcPr>
            <w:tcW w:w="129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黑体" w:hAnsi="黑体" w:eastAsia="黑体" w:cs="黑体"/>
                <w:b/>
                <w:bCs/>
                <w:color w:val="000000" w:themeColor="text1"/>
                <w:kern w:val="0"/>
                <w:sz w:val="24"/>
                <w:szCs w:val="24"/>
                <w:lang w:eastAsia="zh-CN"/>
                <w14:textFill>
                  <w14:solidFill>
                    <w14:schemeClr w14:val="tx1"/>
                  </w14:solidFill>
                </w14:textFill>
              </w:rPr>
            </w:pPr>
            <w:r>
              <w:rPr>
                <w:rFonts w:hint="eastAsia" w:ascii="黑体" w:hAnsi="黑体" w:eastAsia="黑体" w:cs="黑体"/>
                <w:b/>
                <w:bCs/>
                <w:color w:val="000000" w:themeColor="text1"/>
                <w:kern w:val="0"/>
                <w:sz w:val="24"/>
                <w:szCs w:val="24"/>
                <w:lang w:eastAsia="zh-CN"/>
                <w14:textFill>
                  <w14:solidFill>
                    <w14:schemeClr w14:val="tx1"/>
                  </w14:solidFill>
                </w14:textFill>
              </w:rPr>
              <w:t>牵头部门</w:t>
            </w:r>
          </w:p>
        </w:tc>
        <w:tc>
          <w:tcPr>
            <w:tcW w:w="77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eastAsia" w:ascii="黑体" w:hAnsi="黑体" w:eastAsia="黑体" w:cs="黑体"/>
                <w:b/>
                <w:bCs/>
                <w:color w:val="000000" w:themeColor="text1"/>
                <w:sz w:val="24"/>
                <w:szCs w:val="24"/>
                <w:lang w:eastAsia="zh-CN"/>
                <w14:textFill>
                  <w14:solidFill>
                    <w14:schemeClr w14:val="tx1"/>
                  </w14:solidFill>
                </w14:textFill>
              </w:rPr>
            </w:pPr>
            <w:r>
              <w:rPr>
                <w:rFonts w:hint="eastAsia" w:ascii="黑体" w:hAnsi="黑体" w:eastAsia="黑体" w:cs="黑体"/>
                <w:b/>
                <w:bCs/>
                <w:color w:val="000000" w:themeColor="text1"/>
                <w:sz w:val="24"/>
                <w:szCs w:val="24"/>
                <w:lang w:eastAsia="zh-CN"/>
                <w14:textFill>
                  <w14:solidFill>
                    <w14:schemeClr w14:val="tx1"/>
                  </w14:solidFill>
                </w14:textFill>
              </w:rPr>
              <w:t>备注</w:t>
            </w:r>
          </w:p>
        </w:tc>
      </w:tr>
      <w:tr>
        <w:tblPrEx>
          <w:tblCellMar>
            <w:top w:w="15" w:type="dxa"/>
            <w:left w:w="15" w:type="dxa"/>
            <w:bottom w:w="15" w:type="dxa"/>
            <w:right w:w="15" w:type="dxa"/>
          </w:tblCellMar>
        </w:tblPrEx>
        <w:trPr>
          <w:trHeight w:val="90" w:hRule="atLeast"/>
        </w:trPr>
        <w:tc>
          <w:tcPr>
            <w:tcW w:w="71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14:textFill>
                  <w14:solidFill>
                    <w14:schemeClr w14:val="tx1"/>
                  </w14:solidFill>
                </w14:textFill>
              </w:rPr>
            </w:pPr>
          </w:p>
        </w:tc>
        <w:tc>
          <w:tcPr>
            <w:tcW w:w="179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14:textFill>
                  <w14:solidFill>
                    <w14:schemeClr w14:val="tx1"/>
                  </w14:solidFill>
                </w14:textFill>
              </w:rPr>
            </w:pPr>
          </w:p>
        </w:tc>
        <w:tc>
          <w:tcPr>
            <w:tcW w:w="105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14:textFill>
                  <w14:solidFill>
                    <w14:schemeClr w14:val="tx1"/>
                  </w14:solidFill>
                </w14:textFill>
              </w:rPr>
            </w:pPr>
          </w:p>
        </w:tc>
        <w:tc>
          <w:tcPr>
            <w:tcW w:w="589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both"/>
              <w:textAlignment w:val="center"/>
              <w:rPr>
                <w:rFonts w:hint="eastAsia" w:ascii="仿宋_GB2312" w:hAnsi="宋体" w:eastAsia="仿宋_GB2312" w:cs="仿宋_GB2312"/>
                <w:color w:val="000000" w:themeColor="text1"/>
                <w:kern w:val="0"/>
                <w:sz w:val="24"/>
                <w:szCs w:val="24"/>
                <w14:textFill>
                  <w14:solidFill>
                    <w14:schemeClr w14:val="tx1"/>
                  </w14:solidFill>
                </w14:textFill>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黑体" w:hAnsi="黑体" w:eastAsia="黑体" w:cs="黑体"/>
                <w:b/>
                <w:bCs/>
                <w:color w:val="000000" w:themeColor="text1"/>
                <w:kern w:val="0"/>
                <w:sz w:val="24"/>
                <w:szCs w:val="24"/>
                <w:lang w:eastAsia="zh-CN"/>
                <w14:textFill>
                  <w14:solidFill>
                    <w14:schemeClr w14:val="tx1"/>
                  </w14:solidFill>
                </w14:textFill>
              </w:rPr>
            </w:pPr>
            <w:r>
              <w:rPr>
                <w:rFonts w:hint="eastAsia" w:ascii="黑体" w:hAnsi="黑体" w:eastAsia="黑体" w:cs="黑体"/>
                <w:b/>
                <w:bCs/>
                <w:color w:val="000000" w:themeColor="text1"/>
                <w:kern w:val="0"/>
                <w:sz w:val="24"/>
                <w:szCs w:val="24"/>
                <w:lang w:eastAsia="zh-CN"/>
                <w14:textFill>
                  <w14:solidFill>
                    <w14:schemeClr w14:val="tx1"/>
                  </w14:solidFill>
                </w14:textFill>
              </w:rPr>
              <w:t>起止年限</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黑体" w:hAnsi="黑体" w:eastAsia="黑体" w:cs="黑体"/>
                <w:b/>
                <w:bCs/>
                <w:color w:val="000000" w:themeColor="text1"/>
                <w:kern w:val="0"/>
                <w:sz w:val="24"/>
                <w:szCs w:val="24"/>
                <w:lang w:eastAsia="zh-CN"/>
                <w14:textFill>
                  <w14:solidFill>
                    <w14:schemeClr w14:val="tx1"/>
                  </w14:solidFill>
                </w14:textFill>
              </w:rPr>
            </w:pPr>
            <w:r>
              <w:rPr>
                <w:rFonts w:hint="eastAsia" w:ascii="黑体" w:hAnsi="黑体" w:eastAsia="黑体" w:cs="黑体"/>
                <w:b/>
                <w:bCs/>
                <w:color w:val="000000" w:themeColor="text1"/>
                <w:kern w:val="0"/>
                <w:sz w:val="24"/>
                <w:szCs w:val="24"/>
                <w:lang w:eastAsia="zh-CN"/>
                <w14:textFill>
                  <w14:solidFill>
                    <w14:schemeClr w14:val="tx1"/>
                  </w14:solidFill>
                </w14:textFill>
              </w:rPr>
              <w:t>（万元）</w:t>
            </w:r>
          </w:p>
        </w:tc>
        <w:tc>
          <w:tcPr>
            <w:tcW w:w="1295"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14:textFill>
                  <w14:solidFill>
                    <w14:schemeClr w14:val="tx1"/>
                  </w14:solidFill>
                </w14:textFill>
              </w:rPr>
            </w:pPr>
          </w:p>
        </w:tc>
        <w:tc>
          <w:tcPr>
            <w:tcW w:w="77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仿宋_GB2312" w:hAnsi="宋体" w:eastAsia="仿宋_GB2312" w:cs="仿宋_GB2312"/>
                <w:color w:val="000000" w:themeColor="text1"/>
                <w:sz w:val="24"/>
                <w:szCs w:val="24"/>
                <w14:textFill>
                  <w14:solidFill>
                    <w14:schemeClr w14:val="tx1"/>
                  </w14:solidFill>
                </w14:textFill>
              </w:rPr>
            </w:pPr>
          </w:p>
        </w:tc>
      </w:tr>
      <w:tr>
        <w:tblPrEx>
          <w:tblCellMar>
            <w:top w:w="15" w:type="dxa"/>
            <w:left w:w="15" w:type="dxa"/>
            <w:bottom w:w="15" w:type="dxa"/>
            <w:right w:w="15" w:type="dxa"/>
          </w:tblCellMar>
        </w:tblPrEx>
        <w:trPr>
          <w:trHeight w:val="2477"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sz w:val="24"/>
                <w:szCs w:val="24"/>
                <w:lang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1</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left"/>
              <w:textAlignment w:val="center"/>
              <w:rPr>
                <w:rFonts w:hint="default"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惠来县</w:t>
            </w:r>
            <w:r>
              <w:rPr>
                <w:rFonts w:hint="eastAsia" w:ascii="仿宋_GB2312" w:hAnsi="宋体" w:eastAsia="仿宋_GB2312" w:cs="仿宋_GB2312"/>
                <w:color w:val="000000" w:themeColor="text1"/>
                <w:kern w:val="0"/>
                <w:sz w:val="24"/>
                <w:szCs w:val="24"/>
                <w:lang w:eastAsia="zh-CN"/>
                <w14:textFill>
                  <w14:solidFill>
                    <w14:schemeClr w14:val="tx1"/>
                  </w14:solidFill>
                </w14:textFill>
              </w:rPr>
              <w:t>国家</w:t>
            </w:r>
            <w:r>
              <w:rPr>
                <w:rFonts w:hint="eastAsia" w:ascii="仿宋_GB2312" w:hAnsi="宋体" w:eastAsia="仿宋_GB2312" w:cs="仿宋_GB2312"/>
                <w:color w:val="000000" w:themeColor="text1"/>
                <w:kern w:val="0"/>
                <w:sz w:val="24"/>
                <w:szCs w:val="24"/>
                <w14:textFill>
                  <w14:solidFill>
                    <w14:schemeClr w14:val="tx1"/>
                  </w14:solidFill>
                </w14:textFill>
              </w:rPr>
              <w:t>一级图书馆、文化</w:t>
            </w:r>
            <w:r>
              <w:rPr>
                <w:rFonts w:hint="eastAsia" w:ascii="仿宋_GB2312" w:hAnsi="宋体" w:eastAsia="仿宋_GB2312" w:cs="仿宋_GB2312"/>
                <w:color w:val="000000" w:themeColor="text1"/>
                <w:kern w:val="0"/>
                <w:sz w:val="24"/>
                <w:szCs w:val="24"/>
                <w:lang w:eastAsia="zh-CN"/>
                <w14:textFill>
                  <w14:solidFill>
                    <w14:schemeClr w14:val="tx1"/>
                  </w14:solidFill>
                </w14:textFill>
              </w:rPr>
              <w:t>馆</w:t>
            </w:r>
            <w:r>
              <w:rPr>
                <w:rFonts w:hint="eastAsia" w:ascii="仿宋_GB2312" w:hAnsi="宋体" w:eastAsia="仿宋_GB2312" w:cs="仿宋_GB2312"/>
                <w:color w:val="000000" w:themeColor="text1"/>
                <w:kern w:val="0"/>
                <w:sz w:val="24"/>
                <w:szCs w:val="24"/>
                <w14:textFill>
                  <w14:solidFill>
                    <w14:schemeClr w14:val="tx1"/>
                  </w14:solidFill>
                </w14:textFill>
              </w:rPr>
              <w:t>建设项目</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新开工</w:t>
            </w:r>
          </w:p>
        </w:tc>
        <w:tc>
          <w:tcPr>
            <w:tcW w:w="5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both"/>
              <w:textAlignment w:val="center"/>
              <w:rPr>
                <w:rFonts w:hint="default"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lang w:eastAsia="zh-CN"/>
                <w14:textFill>
                  <w14:solidFill>
                    <w14:schemeClr w14:val="tx1"/>
                  </w14:solidFill>
                </w14:textFill>
              </w:rPr>
              <w:t>国家</w:t>
            </w:r>
            <w:r>
              <w:rPr>
                <w:rFonts w:hint="eastAsia" w:ascii="仿宋_GB2312" w:hAnsi="宋体" w:eastAsia="仿宋_GB2312" w:cs="仿宋_GB2312"/>
                <w:color w:val="000000" w:themeColor="text1"/>
                <w:kern w:val="0"/>
                <w:sz w:val="24"/>
                <w:szCs w:val="24"/>
                <w14:textFill>
                  <w14:solidFill>
                    <w14:schemeClr w14:val="tx1"/>
                  </w14:solidFill>
                </w14:textFill>
              </w:rPr>
              <w:t>一级图书馆计划建设面积1.2万平方米</w:t>
            </w:r>
            <w:r>
              <w:rPr>
                <w:rFonts w:hint="eastAsia" w:ascii="仿宋_GB2312" w:hAnsi="宋体" w:eastAsia="仿宋_GB2312" w:cs="仿宋_GB2312"/>
                <w:color w:val="000000" w:themeColor="text1"/>
                <w:kern w:val="0"/>
                <w:sz w:val="24"/>
                <w:szCs w:val="24"/>
                <w:lang w:eastAsia="zh-CN"/>
                <w14:textFill>
                  <w14:solidFill>
                    <w14:schemeClr w14:val="tx1"/>
                  </w14:solidFill>
                </w14:textFill>
              </w:rPr>
              <w:t>以上</w:t>
            </w:r>
            <w:r>
              <w:rPr>
                <w:rFonts w:hint="eastAsia" w:ascii="仿宋_GB2312" w:hAnsi="宋体" w:eastAsia="仿宋_GB2312" w:cs="仿宋_GB2312"/>
                <w:color w:val="000000" w:themeColor="text1"/>
                <w:kern w:val="0"/>
                <w:sz w:val="24"/>
                <w:szCs w:val="24"/>
                <w14:textFill>
                  <w14:solidFill>
                    <w14:schemeClr w14:val="tx1"/>
                  </w14:solidFill>
                </w14:textFill>
              </w:rPr>
              <w:t>，内配套行政各办公室、广东省流动图书分馆、图书外借室、采编室、藏书室、综合阅览厅、少儿阅览室、多功能报告厅、会议室、多媒体电子借阅室、机房、参考室、展览厅等；</w:t>
            </w:r>
            <w:r>
              <w:rPr>
                <w:rFonts w:hint="eastAsia" w:ascii="仿宋_GB2312" w:hAnsi="宋体" w:eastAsia="仿宋_GB2312" w:cs="仿宋_GB2312"/>
                <w:color w:val="000000" w:themeColor="text1"/>
                <w:kern w:val="0"/>
                <w:sz w:val="24"/>
                <w:szCs w:val="24"/>
                <w:lang w:eastAsia="zh-CN"/>
                <w14:textFill>
                  <w14:solidFill>
                    <w14:schemeClr w14:val="tx1"/>
                  </w14:solidFill>
                </w14:textFill>
              </w:rPr>
              <w:t>国家</w:t>
            </w:r>
            <w:r>
              <w:rPr>
                <w:rFonts w:hint="eastAsia" w:ascii="仿宋_GB2312" w:hAnsi="宋体" w:eastAsia="仿宋_GB2312" w:cs="仿宋_GB2312"/>
                <w:color w:val="000000" w:themeColor="text1"/>
                <w:kern w:val="0"/>
                <w:sz w:val="24"/>
                <w:szCs w:val="24"/>
                <w14:textFill>
                  <w14:solidFill>
                    <w14:schemeClr w14:val="tx1"/>
                  </w14:solidFill>
                </w14:textFill>
              </w:rPr>
              <w:t>一级文化馆计划建设面积1万平方</w:t>
            </w:r>
            <w:r>
              <w:rPr>
                <w:rFonts w:hint="eastAsia" w:ascii="仿宋_GB2312" w:hAnsi="宋体" w:eastAsia="仿宋_GB2312" w:cs="仿宋_GB2312"/>
                <w:color w:val="000000" w:themeColor="text1"/>
                <w:kern w:val="0"/>
                <w:sz w:val="24"/>
                <w:szCs w:val="24"/>
                <w:lang w:eastAsia="zh-CN"/>
                <w14:textFill>
                  <w14:solidFill>
                    <w14:schemeClr w14:val="tx1"/>
                  </w14:solidFill>
                </w14:textFill>
              </w:rPr>
              <w:t>米以上</w:t>
            </w:r>
            <w:r>
              <w:rPr>
                <w:rFonts w:hint="eastAsia" w:ascii="仿宋_GB2312" w:hAnsi="宋体" w:eastAsia="仿宋_GB2312" w:cs="仿宋_GB2312"/>
                <w:color w:val="000000" w:themeColor="text1"/>
                <w:kern w:val="0"/>
                <w:sz w:val="24"/>
                <w:szCs w:val="24"/>
                <w14:textFill>
                  <w14:solidFill>
                    <w14:schemeClr w14:val="tx1"/>
                  </w14:solidFill>
                </w14:textFill>
              </w:rPr>
              <w:t>，内配套行政各办公室、展览厅、舞蹈厅、书画室、收藏室、多功能培训厅、多媒体电子阅览室、艺术馆等。</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2021-2025</w:t>
            </w:r>
          </w:p>
        </w:tc>
        <w:tc>
          <w:tcPr>
            <w:tcW w:w="112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26000</w:t>
            </w:r>
          </w:p>
        </w:tc>
        <w:tc>
          <w:tcPr>
            <w:tcW w:w="1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eastAsia" w:ascii="仿宋_GB2312" w:hAnsi="宋体" w:eastAsia="仿宋_GB2312" w:cs="仿宋_GB2312"/>
                <w:color w:val="000000" w:themeColor="text1"/>
                <w:sz w:val="24"/>
                <w:szCs w:val="24"/>
                <w:lang w:eastAsia="zh-CN"/>
                <w14:textFill>
                  <w14:solidFill>
                    <w14:schemeClr w14:val="tx1"/>
                  </w14:solidFill>
                </w14:textFill>
              </w:rPr>
            </w:pPr>
            <w:r>
              <w:rPr>
                <w:rFonts w:hint="eastAsia" w:ascii="仿宋_GB2312" w:hAnsi="宋体" w:eastAsia="仿宋_GB2312" w:cs="仿宋_GB2312"/>
                <w:color w:val="000000" w:themeColor="text1"/>
                <w:sz w:val="24"/>
                <w:szCs w:val="24"/>
                <w:lang w:val="en-US" w:eastAsia="zh-CN"/>
                <w14:textFill>
                  <w14:solidFill>
                    <w14:schemeClr w14:val="tx1"/>
                  </w14:solidFill>
                </w14:textFill>
              </w:rPr>
              <w:t>县文广旅游体育局</w:t>
            </w:r>
          </w:p>
        </w:tc>
        <w:tc>
          <w:tcPr>
            <w:tcW w:w="779"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仿宋_GB2312" w:hAnsi="宋体" w:eastAsia="仿宋_GB2312" w:cs="仿宋_GB2312"/>
                <w:color w:val="000000" w:themeColor="text1"/>
                <w:sz w:val="24"/>
                <w:szCs w:val="24"/>
                <w14:textFill>
                  <w14:solidFill>
                    <w14:schemeClr w14:val="tx1"/>
                  </w14:solidFill>
                </w14:textFill>
              </w:rPr>
            </w:pPr>
          </w:p>
        </w:tc>
      </w:tr>
      <w:tr>
        <w:tblPrEx>
          <w:tblCellMar>
            <w:top w:w="15" w:type="dxa"/>
            <w:left w:w="15" w:type="dxa"/>
            <w:bottom w:w="15" w:type="dxa"/>
            <w:right w:w="15" w:type="dxa"/>
          </w:tblCellMar>
        </w:tblPrEx>
        <w:trPr>
          <w:trHeight w:val="1164"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sz w:val="24"/>
                <w:szCs w:val="24"/>
                <w:lang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2</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left"/>
              <w:textAlignment w:val="center"/>
              <w:rPr>
                <w:rFonts w:hint="default"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惠来县东方夏威夷国际旅游度假区</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续建</w:t>
            </w:r>
          </w:p>
        </w:tc>
        <w:tc>
          <w:tcPr>
            <w:tcW w:w="5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both"/>
              <w:textAlignment w:val="center"/>
              <w:rPr>
                <w:rFonts w:hint="default"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规划总用地面积约5000亩</w:t>
            </w:r>
            <w:r>
              <w:rPr>
                <w:rFonts w:hint="eastAsia" w:ascii="仿宋_GB2312" w:hAnsi="宋体" w:eastAsia="仿宋_GB2312" w:cs="仿宋_GB2312"/>
                <w:color w:val="000000" w:themeColor="text1"/>
                <w:kern w:val="0"/>
                <w:sz w:val="24"/>
                <w:szCs w:val="24"/>
                <w:lang w:eastAsia="zh-CN"/>
                <w14:textFill>
                  <w14:solidFill>
                    <w14:schemeClr w14:val="tx1"/>
                  </w14:solidFill>
                </w14:textFill>
              </w:rPr>
              <w:t>，</w:t>
            </w:r>
            <w:r>
              <w:rPr>
                <w:rFonts w:hint="eastAsia" w:ascii="仿宋_GB2312" w:hAnsi="宋体" w:eastAsia="仿宋_GB2312" w:cs="仿宋_GB2312"/>
                <w:color w:val="000000" w:themeColor="text1"/>
                <w:kern w:val="0"/>
                <w:sz w:val="24"/>
                <w:szCs w:val="24"/>
                <w14:textFill>
                  <w14:solidFill>
                    <w14:schemeClr w14:val="tx1"/>
                  </w14:solidFill>
                </w14:textFill>
              </w:rPr>
              <w:t>建设潮汕文化体验中心、沙滩啤酒节、购物中心、夏威夷度假酒店、游艇码头、海上乐园、农业综合体、仙庵大道沿线、妈祖庙等。</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2014-2025</w:t>
            </w:r>
          </w:p>
        </w:tc>
        <w:tc>
          <w:tcPr>
            <w:tcW w:w="112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1000000</w:t>
            </w:r>
          </w:p>
        </w:tc>
        <w:tc>
          <w:tcPr>
            <w:tcW w:w="129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eastAsia" w:ascii="仿宋_GB2312" w:hAnsi="宋体" w:eastAsia="仿宋_GB2312" w:cs="仿宋_GB2312"/>
                <w:color w:val="000000" w:themeColor="text1"/>
                <w:sz w:val="24"/>
                <w:szCs w:val="24"/>
                <w:lang w:eastAsia="zh-CN"/>
                <w14:textFill>
                  <w14:solidFill>
                    <w14:schemeClr w14:val="tx1"/>
                  </w14:solidFill>
                </w14:textFill>
              </w:rPr>
            </w:pPr>
            <w:r>
              <w:rPr>
                <w:rFonts w:hint="eastAsia" w:ascii="仿宋_GB2312" w:hAnsi="宋体" w:eastAsia="仿宋_GB2312" w:cs="仿宋_GB2312"/>
                <w:color w:val="000000" w:themeColor="text1"/>
                <w:sz w:val="24"/>
                <w:szCs w:val="24"/>
                <w:lang w:val="en-US" w:eastAsia="zh-CN"/>
                <w14:textFill>
                  <w14:solidFill>
                    <w14:schemeClr w14:val="tx1"/>
                  </w14:solidFill>
                </w14:textFill>
              </w:rPr>
              <w:t>县文广旅游体育局</w:t>
            </w:r>
          </w:p>
        </w:tc>
        <w:tc>
          <w:tcPr>
            <w:tcW w:w="779" w:type="dxa"/>
            <w:vMerge w:val="restart"/>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仿宋_GB2312" w:hAnsi="宋体" w:eastAsia="仿宋_GB2312" w:cs="仿宋_GB2312"/>
                <w:color w:val="000000" w:themeColor="text1"/>
                <w:sz w:val="24"/>
                <w:szCs w:val="24"/>
                <w14:textFill>
                  <w14:solidFill>
                    <w14:schemeClr w14:val="tx1"/>
                  </w14:solidFill>
                </w14:textFill>
              </w:rPr>
            </w:pPr>
          </w:p>
        </w:tc>
      </w:tr>
      <w:tr>
        <w:tblPrEx>
          <w:tblCellMar>
            <w:top w:w="15" w:type="dxa"/>
            <w:left w:w="15" w:type="dxa"/>
            <w:bottom w:w="15" w:type="dxa"/>
            <w:right w:w="15" w:type="dxa"/>
          </w:tblCellMar>
        </w:tblPrEx>
        <w:trPr>
          <w:trHeight w:val="167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sz w:val="24"/>
                <w:szCs w:val="24"/>
                <w:lang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3</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left"/>
              <w:textAlignment w:val="center"/>
              <w:rPr>
                <w:rFonts w:hint="default"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靖海客鸟尾石笋区开发项目</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新开工</w:t>
            </w:r>
          </w:p>
        </w:tc>
        <w:tc>
          <w:tcPr>
            <w:tcW w:w="5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both"/>
              <w:textAlignment w:val="center"/>
              <w:rPr>
                <w:rFonts w:hint="default"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项目规划面积4390亩，建设用地360亩。依托靖海镇客鸟尾自然资源的统一开发与利用，</w:t>
            </w:r>
            <w:r>
              <w:rPr>
                <w:rFonts w:hint="eastAsia" w:ascii="仿宋_GB2312" w:hAnsi="宋体" w:eastAsia="仿宋_GB2312" w:cs="仿宋_GB2312"/>
                <w:color w:val="000000" w:themeColor="text1"/>
                <w:kern w:val="0"/>
                <w:sz w:val="24"/>
                <w:szCs w:val="24"/>
                <w:lang w:eastAsia="zh-CN"/>
                <w14:textFill>
                  <w14:solidFill>
                    <w14:schemeClr w14:val="tx1"/>
                  </w14:solidFill>
                </w14:textFill>
              </w:rPr>
              <w:t>建设</w:t>
            </w:r>
            <w:r>
              <w:rPr>
                <w:rFonts w:hint="eastAsia" w:ascii="仿宋_GB2312" w:hAnsi="宋体" w:eastAsia="仿宋_GB2312" w:cs="仿宋_GB2312"/>
                <w:color w:val="000000" w:themeColor="text1"/>
                <w:kern w:val="0"/>
                <w:sz w:val="24"/>
                <w:szCs w:val="24"/>
                <w14:textFill>
                  <w14:solidFill>
                    <w14:schemeClr w14:val="tx1"/>
                  </w14:solidFill>
                </w14:textFill>
              </w:rPr>
              <w:t>集滨海旅游度假、海上娱乐、生态休闲、旅游观光、文化体验、汽车露营、科普教育于一体的</w:t>
            </w:r>
            <w:r>
              <w:rPr>
                <w:rFonts w:hint="eastAsia" w:ascii="仿宋_GB2312" w:hAnsi="宋体" w:eastAsia="仿宋_GB2312" w:cs="仿宋_GB2312"/>
                <w:color w:val="000000" w:themeColor="text1"/>
                <w:kern w:val="0"/>
                <w:sz w:val="24"/>
                <w:szCs w:val="24"/>
                <w:lang w:eastAsia="zh-CN"/>
                <w14:textFill>
                  <w14:solidFill>
                    <w14:schemeClr w14:val="tx1"/>
                  </w14:solidFill>
                </w14:textFill>
              </w:rPr>
              <w:t>综合性旅游项目</w:t>
            </w:r>
            <w:r>
              <w:rPr>
                <w:rFonts w:hint="eastAsia" w:ascii="仿宋_GB2312" w:hAnsi="宋体" w:eastAsia="仿宋_GB2312" w:cs="仿宋_GB2312"/>
                <w:color w:val="000000" w:themeColor="text1"/>
                <w:kern w:val="0"/>
                <w:sz w:val="24"/>
                <w:szCs w:val="24"/>
                <w14:textFill>
                  <w14:solidFill>
                    <w14:schemeClr w14:val="tx1"/>
                  </w14:solidFill>
                </w14:textFill>
              </w:rPr>
              <w:t>，力争打造创</w:t>
            </w:r>
            <w:r>
              <w:rPr>
                <w:rFonts w:hint="eastAsia" w:ascii="仿宋_GB2312" w:hAnsi="宋体" w:eastAsia="仿宋_GB2312" w:cs="仿宋_GB2312"/>
                <w:color w:val="000000" w:themeColor="text1"/>
                <w:kern w:val="0"/>
                <w:sz w:val="24"/>
                <w:szCs w:val="24"/>
                <w:lang w:eastAsia="zh-CN"/>
                <w14:textFill>
                  <w14:solidFill>
                    <w14:schemeClr w14:val="tx1"/>
                  </w14:solidFill>
                </w14:textFill>
              </w:rPr>
              <w:t>建</w:t>
            </w:r>
            <w:r>
              <w:rPr>
                <w:rFonts w:hint="eastAsia" w:ascii="仿宋_GB2312" w:hAnsi="宋体" w:eastAsia="仿宋_GB2312" w:cs="仿宋_GB2312"/>
                <w:color w:val="000000" w:themeColor="text1"/>
                <w:kern w:val="0"/>
                <w:sz w:val="24"/>
                <w:szCs w:val="24"/>
                <w14:textFill>
                  <w14:solidFill>
                    <w14:schemeClr w14:val="tx1"/>
                  </w14:solidFill>
                </w14:textFill>
              </w:rPr>
              <w:t>国家4A级旅游景区。</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202</w:t>
            </w: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2</w:t>
            </w:r>
            <w:r>
              <w:rPr>
                <w:rFonts w:hint="eastAsia" w:ascii="仿宋_GB2312" w:hAnsi="宋体" w:eastAsia="仿宋_GB2312" w:cs="仿宋_GB2312"/>
                <w:color w:val="000000" w:themeColor="text1"/>
                <w:kern w:val="0"/>
                <w:sz w:val="24"/>
                <w:szCs w:val="24"/>
                <w14:textFill>
                  <w14:solidFill>
                    <w14:schemeClr w14:val="tx1"/>
                  </w14:solidFill>
                </w14:textFill>
              </w:rPr>
              <w:t>-202</w:t>
            </w: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7</w:t>
            </w:r>
          </w:p>
        </w:tc>
        <w:tc>
          <w:tcPr>
            <w:tcW w:w="112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100000</w:t>
            </w:r>
          </w:p>
        </w:tc>
        <w:tc>
          <w:tcPr>
            <w:tcW w:w="129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仿宋_GB2312" w:hAnsi="宋体" w:eastAsia="仿宋_GB2312" w:cs="仿宋_GB2312"/>
                <w:color w:val="000000" w:themeColor="text1"/>
                <w:sz w:val="24"/>
                <w:szCs w:val="24"/>
                <w14:textFill>
                  <w14:solidFill>
                    <w14:schemeClr w14:val="tx1"/>
                  </w14:solidFill>
                </w14:textFill>
              </w:rPr>
            </w:pPr>
          </w:p>
        </w:tc>
        <w:tc>
          <w:tcPr>
            <w:tcW w:w="779" w:type="dxa"/>
            <w:vMerge w:val="continue"/>
            <w:tcBorders>
              <w:left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仿宋_GB2312" w:hAnsi="宋体" w:eastAsia="仿宋_GB2312" w:cs="仿宋_GB2312"/>
                <w:color w:val="000000" w:themeColor="text1"/>
                <w:sz w:val="24"/>
                <w:szCs w:val="24"/>
                <w14:textFill>
                  <w14:solidFill>
                    <w14:schemeClr w14:val="tx1"/>
                  </w14:solidFill>
                </w14:textFill>
              </w:rPr>
            </w:pPr>
          </w:p>
        </w:tc>
      </w:tr>
      <w:tr>
        <w:tblPrEx>
          <w:tblCellMar>
            <w:top w:w="15" w:type="dxa"/>
            <w:left w:w="15" w:type="dxa"/>
            <w:bottom w:w="15" w:type="dxa"/>
            <w:right w:w="15" w:type="dxa"/>
          </w:tblCellMar>
        </w:tblPrEx>
        <w:trPr>
          <w:trHeight w:val="796" w:hRule="atLeast"/>
        </w:trPr>
        <w:tc>
          <w:tcPr>
            <w:tcW w:w="71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4</w:t>
            </w:r>
          </w:p>
        </w:tc>
        <w:tc>
          <w:tcPr>
            <w:tcW w:w="179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left"/>
              <w:textAlignment w:val="center"/>
              <w:rPr>
                <w:rFonts w:hint="eastAsia"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信和神泉湾滨海文旅康养综合体项目</w:t>
            </w:r>
          </w:p>
        </w:tc>
        <w:tc>
          <w:tcPr>
            <w:tcW w:w="105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lang w:eastAsia="zh-CN"/>
                <w14:textFill>
                  <w14:solidFill>
                    <w14:schemeClr w14:val="tx1"/>
                  </w14:solidFill>
                </w14:textFill>
              </w:rPr>
            </w:pPr>
            <w:r>
              <w:rPr>
                <w:rFonts w:hint="eastAsia" w:ascii="仿宋_GB2312" w:hAnsi="宋体" w:eastAsia="仿宋_GB2312" w:cs="仿宋_GB2312"/>
                <w:color w:val="000000" w:themeColor="text1"/>
                <w:kern w:val="0"/>
                <w:sz w:val="24"/>
                <w:szCs w:val="24"/>
                <w:lang w:eastAsia="zh-CN"/>
                <w14:textFill>
                  <w14:solidFill>
                    <w14:schemeClr w14:val="tx1"/>
                  </w14:solidFill>
                </w14:textFill>
              </w:rPr>
              <w:t>新开工</w:t>
            </w:r>
          </w:p>
        </w:tc>
        <w:tc>
          <w:tcPr>
            <w:tcW w:w="589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both"/>
              <w:textAlignment w:val="center"/>
              <w:rPr>
                <w:rFonts w:hint="eastAsia"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总体规划可建设面积3000亩，建设神泉湾滨海文旅康养综合体，发展旅游度假、文创产业、健康养生、配建康居住宅。</w:t>
            </w:r>
          </w:p>
        </w:tc>
        <w:tc>
          <w:tcPr>
            <w:tcW w:w="120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2023-2025</w:t>
            </w:r>
          </w:p>
        </w:tc>
        <w:tc>
          <w:tcPr>
            <w:tcW w:w="1124"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1000000</w:t>
            </w:r>
          </w:p>
        </w:tc>
        <w:tc>
          <w:tcPr>
            <w:tcW w:w="129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仿宋_GB2312" w:hAnsi="宋体" w:eastAsia="仿宋_GB2312" w:cs="仿宋_GB2312"/>
                <w:color w:val="000000" w:themeColor="text1"/>
                <w:sz w:val="24"/>
                <w:szCs w:val="24"/>
                <w14:textFill>
                  <w14:solidFill>
                    <w14:schemeClr w14:val="tx1"/>
                  </w14:solidFill>
                </w14:textFill>
              </w:rPr>
            </w:pPr>
          </w:p>
        </w:tc>
        <w:tc>
          <w:tcPr>
            <w:tcW w:w="779" w:type="dxa"/>
            <w:vMerge w:val="continue"/>
            <w:tcBorders>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宋体" w:hAnsi="宋体" w:cs="宋体"/>
                <w:color w:val="000000" w:themeColor="text1"/>
                <w:sz w:val="22"/>
                <w14:textFill>
                  <w14:solidFill>
                    <w14:schemeClr w14:val="tx1"/>
                  </w14:solidFill>
                </w14:textFill>
              </w:rPr>
            </w:pPr>
          </w:p>
        </w:tc>
      </w:tr>
      <w:tr>
        <w:tblPrEx>
          <w:tblCellMar>
            <w:top w:w="15" w:type="dxa"/>
            <w:left w:w="15" w:type="dxa"/>
            <w:bottom w:w="15" w:type="dxa"/>
            <w:right w:w="15" w:type="dxa"/>
          </w:tblCellMar>
        </w:tblPrEx>
        <w:trPr>
          <w:trHeight w:val="90" w:hRule="atLeast"/>
        </w:trPr>
        <w:tc>
          <w:tcPr>
            <w:tcW w:w="71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rPr>
            </w:pPr>
          </w:p>
        </w:tc>
        <w:tc>
          <w:tcPr>
            <w:tcW w:w="179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rPr>
            </w:pPr>
          </w:p>
        </w:tc>
        <w:tc>
          <w:tcPr>
            <w:tcW w:w="105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rPr>
            </w:pPr>
          </w:p>
        </w:tc>
        <w:tc>
          <w:tcPr>
            <w:tcW w:w="589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rPr>
            </w:pPr>
          </w:p>
        </w:tc>
        <w:tc>
          <w:tcPr>
            <w:tcW w:w="120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rPr>
            </w:pPr>
          </w:p>
        </w:tc>
        <w:tc>
          <w:tcPr>
            <w:tcW w:w="1124" w:type="dxa"/>
            <w:vMerge w:val="continue"/>
            <w:tcBorders>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14:textFill>
                  <w14:solidFill>
                    <w14:schemeClr w14:val="tx1"/>
                  </w14:solidFill>
                </w14:textFill>
              </w:rPr>
            </w:pPr>
          </w:p>
        </w:tc>
        <w:tc>
          <w:tcPr>
            <w:tcW w:w="1295" w:type="dxa"/>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14:textFill>
                  <w14:solidFill>
                    <w14:schemeClr w14:val="tx1"/>
                  </w14:solidFill>
                </w14:textFill>
              </w:rPr>
            </w:pPr>
          </w:p>
        </w:tc>
        <w:tc>
          <w:tcPr>
            <w:tcW w:w="779" w:type="dxa"/>
            <w:vMerge w:val="continue"/>
            <w:tcBorders>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14:textFill>
                  <w14:solidFill>
                    <w14:schemeClr w14:val="tx1"/>
                  </w14:solidFill>
                </w14:textFill>
              </w:rPr>
            </w:pPr>
          </w:p>
        </w:tc>
      </w:tr>
      <w:tr>
        <w:tblPrEx>
          <w:tblCellMar>
            <w:top w:w="15" w:type="dxa"/>
            <w:left w:w="15" w:type="dxa"/>
            <w:bottom w:w="15" w:type="dxa"/>
            <w:right w:w="15" w:type="dxa"/>
          </w:tblCellMar>
        </w:tblPrEx>
        <w:trPr>
          <w:trHeight w:val="327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5</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left"/>
              <w:textAlignment w:val="center"/>
              <w:rPr>
                <w:rFonts w:hint="eastAsia"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广东龙翔谷生态园旅游度假项目</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lang w:eastAsia="zh-CN"/>
                <w14:textFill>
                  <w14:solidFill>
                    <w14:schemeClr w14:val="tx1"/>
                  </w14:solidFill>
                </w14:textFill>
              </w:rPr>
            </w:pPr>
            <w:r>
              <w:rPr>
                <w:rFonts w:hint="eastAsia" w:ascii="仿宋_GB2312" w:hAnsi="宋体" w:eastAsia="仿宋_GB2312" w:cs="仿宋_GB2312"/>
                <w:color w:val="000000" w:themeColor="text1"/>
                <w:kern w:val="0"/>
                <w:sz w:val="24"/>
                <w:szCs w:val="24"/>
                <w:lang w:eastAsia="zh-CN"/>
                <w14:textFill>
                  <w14:solidFill>
                    <w14:schemeClr w14:val="tx1"/>
                  </w14:solidFill>
                </w14:textFill>
              </w:rPr>
              <w:t>新开工</w:t>
            </w:r>
          </w:p>
        </w:tc>
        <w:tc>
          <w:tcPr>
            <w:tcW w:w="5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both"/>
              <w:textAlignment w:val="center"/>
              <w:rPr>
                <w:rFonts w:hint="eastAsia"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项目位于惠来县惠城镇叮美村土名“池湖”东面，总占地面积3000亩，是惠来县龙翔实业有限公司全力打造的一个集林下经济、生态农业和旅游投资配套服务为主的农业休闲生态旅游观光区，园区依托国家加大对农村生态旅游产业的政策支持，揭阳市副中心及粤东滨海新区的开发契机，通过发展林下经济，开展有机种植和养殖，开发亲子农庄、农家乐及乡村民宿，利用惠来丰富的滨海旅游资源及农村特色旅游资源，将生态园打造成粤东地区最具特色的农业休闲生态旅游观光区。</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2022-2027</w:t>
            </w:r>
          </w:p>
        </w:tc>
        <w:tc>
          <w:tcPr>
            <w:tcW w:w="112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50000</w:t>
            </w:r>
          </w:p>
        </w:tc>
        <w:tc>
          <w:tcPr>
            <w:tcW w:w="129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eastAsia" w:ascii="仿宋_GB2312" w:hAnsi="宋体" w:eastAsia="仿宋_GB2312" w:cs="仿宋_GB2312"/>
                <w:color w:val="000000" w:themeColor="text1"/>
                <w:sz w:val="24"/>
                <w:szCs w:val="24"/>
                <w:lang w:eastAsia="zh-CN"/>
                <w14:textFill>
                  <w14:solidFill>
                    <w14:schemeClr w14:val="tx1"/>
                  </w14:solidFill>
                </w14:textFill>
              </w:rPr>
            </w:pPr>
            <w:r>
              <w:rPr>
                <w:rFonts w:hint="eastAsia" w:ascii="仿宋_GB2312" w:hAnsi="宋体" w:eastAsia="仿宋_GB2312" w:cs="仿宋_GB2312"/>
                <w:color w:val="000000" w:themeColor="text1"/>
                <w:sz w:val="24"/>
                <w:szCs w:val="24"/>
                <w:lang w:val="en-US" w:eastAsia="zh-CN"/>
                <w14:textFill>
                  <w14:solidFill>
                    <w14:schemeClr w14:val="tx1"/>
                  </w14:solidFill>
                </w14:textFill>
              </w:rPr>
              <w:t>县文广旅游体育局</w:t>
            </w:r>
          </w:p>
        </w:tc>
        <w:tc>
          <w:tcPr>
            <w:tcW w:w="779" w:type="dxa"/>
            <w:vMerge w:val="restart"/>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宋体" w:hAnsi="宋体" w:cs="宋体"/>
                <w:color w:val="000000" w:themeColor="text1"/>
                <w:sz w:val="22"/>
                <w14:textFill>
                  <w14:solidFill>
                    <w14:schemeClr w14:val="tx1"/>
                  </w14:solidFill>
                </w14:textFill>
              </w:rPr>
            </w:pPr>
          </w:p>
        </w:tc>
      </w:tr>
      <w:tr>
        <w:tblPrEx>
          <w:tblCellMar>
            <w:top w:w="15" w:type="dxa"/>
            <w:left w:w="15" w:type="dxa"/>
            <w:bottom w:w="15" w:type="dxa"/>
            <w:right w:w="15" w:type="dxa"/>
          </w:tblCellMar>
        </w:tblPrEx>
        <w:trPr>
          <w:trHeight w:val="1562"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6</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left"/>
              <w:textAlignment w:val="center"/>
              <w:rPr>
                <w:rFonts w:hint="eastAsia"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南山康养之家</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lang w:eastAsia="zh-CN"/>
                <w14:textFill>
                  <w14:solidFill>
                    <w14:schemeClr w14:val="tx1"/>
                  </w14:solidFill>
                </w14:textFill>
              </w:rPr>
            </w:pPr>
            <w:r>
              <w:rPr>
                <w:rFonts w:hint="eastAsia" w:ascii="仿宋_GB2312" w:hAnsi="宋体" w:eastAsia="仿宋_GB2312" w:cs="仿宋_GB2312"/>
                <w:color w:val="000000" w:themeColor="text1"/>
                <w:kern w:val="0"/>
                <w:sz w:val="24"/>
                <w:szCs w:val="24"/>
                <w:lang w:eastAsia="zh-CN"/>
                <w14:textFill>
                  <w14:solidFill>
                    <w14:schemeClr w14:val="tx1"/>
                  </w14:solidFill>
                </w14:textFill>
              </w:rPr>
              <w:t>新开工</w:t>
            </w:r>
          </w:p>
        </w:tc>
        <w:tc>
          <w:tcPr>
            <w:tcW w:w="5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both"/>
              <w:textAlignment w:val="center"/>
              <w:rPr>
                <w:rFonts w:hint="eastAsia"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项目选址于大南山八国风情园内，计划总8亿元，首期投资2.8亿元，占地面积200亩，计划建成集综合大楼、康复中心、康养公寓、游泳池为一体的文化旅游康养项目。</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2022-2027</w:t>
            </w:r>
          </w:p>
        </w:tc>
        <w:tc>
          <w:tcPr>
            <w:tcW w:w="112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80000</w:t>
            </w:r>
          </w:p>
        </w:tc>
        <w:tc>
          <w:tcPr>
            <w:tcW w:w="129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仿宋_GB2312" w:hAnsi="宋体" w:eastAsia="仿宋_GB2312" w:cs="仿宋_GB2312"/>
                <w:color w:val="000000" w:themeColor="text1"/>
                <w:sz w:val="24"/>
                <w:szCs w:val="24"/>
                <w14:textFill>
                  <w14:solidFill>
                    <w14:schemeClr w14:val="tx1"/>
                  </w14:solidFill>
                </w14:textFill>
              </w:rPr>
            </w:pPr>
          </w:p>
        </w:tc>
        <w:tc>
          <w:tcPr>
            <w:tcW w:w="779" w:type="dxa"/>
            <w:vMerge w:val="continue"/>
            <w:tcBorders>
              <w:left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宋体" w:hAnsi="宋体" w:cs="宋体"/>
                <w:color w:val="000000" w:themeColor="text1"/>
                <w:sz w:val="22"/>
                <w14:textFill>
                  <w14:solidFill>
                    <w14:schemeClr w14:val="tx1"/>
                  </w14:solidFill>
                </w14:textFill>
              </w:rPr>
            </w:pPr>
          </w:p>
        </w:tc>
      </w:tr>
      <w:tr>
        <w:tblPrEx>
          <w:tblCellMar>
            <w:top w:w="15" w:type="dxa"/>
            <w:left w:w="15" w:type="dxa"/>
            <w:bottom w:w="15" w:type="dxa"/>
            <w:right w:w="15" w:type="dxa"/>
          </w:tblCellMar>
        </w:tblPrEx>
        <w:trPr>
          <w:trHeight w:val="3375"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7</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left"/>
              <w:textAlignment w:val="center"/>
              <w:rPr>
                <w:rFonts w:hint="eastAsia"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红山春湿地休闲旅游度假区旅游</w:t>
            </w:r>
          </w:p>
          <w:p>
            <w:pPr>
              <w:keepNext w:val="0"/>
              <w:keepLines w:val="0"/>
              <w:widowControl/>
              <w:suppressLineNumbers w:val="0"/>
              <w:spacing w:before="0" w:beforeAutospacing="0" w:after="0" w:afterAutospacing="0" w:line="240" w:lineRule="auto"/>
              <w:ind w:left="0" w:right="0" w:firstLine="0" w:firstLineChars="0"/>
              <w:jc w:val="left"/>
              <w:textAlignment w:val="center"/>
              <w:rPr>
                <w:rFonts w:hint="eastAsia"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项目</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lang w:eastAsia="zh-CN"/>
                <w14:textFill>
                  <w14:solidFill>
                    <w14:schemeClr w14:val="tx1"/>
                  </w14:solidFill>
                </w14:textFill>
              </w:rPr>
            </w:pPr>
            <w:r>
              <w:rPr>
                <w:rFonts w:hint="eastAsia" w:ascii="仿宋_GB2312" w:hAnsi="宋体" w:eastAsia="仿宋_GB2312" w:cs="仿宋_GB2312"/>
                <w:color w:val="000000" w:themeColor="text1"/>
                <w:kern w:val="0"/>
                <w:sz w:val="24"/>
                <w:szCs w:val="24"/>
                <w:lang w:eastAsia="zh-CN"/>
                <w14:textFill>
                  <w14:solidFill>
                    <w14:schemeClr w14:val="tx1"/>
                  </w14:solidFill>
                </w14:textFill>
              </w:rPr>
              <w:t>新开工</w:t>
            </w:r>
          </w:p>
        </w:tc>
        <w:tc>
          <w:tcPr>
            <w:tcW w:w="5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both"/>
              <w:textAlignment w:val="center"/>
              <w:rPr>
                <w:rFonts w:hint="eastAsia"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红山春湿地休闲旅游度假区位于揭阳市惠来县</w:t>
            </w:r>
            <w:r>
              <w:rPr>
                <w:rFonts w:hint="eastAsia" w:ascii="仿宋_GB2312" w:hAnsi="宋体" w:eastAsia="仿宋_GB2312" w:cs="仿宋_GB2312"/>
                <w:color w:val="000000" w:themeColor="text1"/>
                <w:kern w:val="0"/>
                <w:sz w:val="24"/>
                <w:szCs w:val="24"/>
                <w:lang w:eastAsia="zh-CN"/>
                <w14:textFill>
                  <w14:solidFill>
                    <w14:schemeClr w14:val="tx1"/>
                  </w14:solidFill>
                </w14:textFill>
              </w:rPr>
              <w:t>侨园镇侨南社区红山点东侧</w:t>
            </w:r>
            <w:r>
              <w:rPr>
                <w:rFonts w:hint="eastAsia" w:ascii="仿宋_GB2312" w:hAnsi="宋体" w:eastAsia="仿宋_GB2312" w:cs="仿宋_GB2312"/>
                <w:color w:val="000000" w:themeColor="text1"/>
                <w:kern w:val="0"/>
                <w:sz w:val="24"/>
                <w:szCs w:val="24"/>
                <w14:textFill>
                  <w14:solidFill>
                    <w14:schemeClr w14:val="tx1"/>
                  </w14:solidFill>
                </w14:textFill>
              </w:rPr>
              <w:t>，规划面积1000亩。该项目是集特色小镇度假中心、养生休闲中心、生态旅游、观光旅游和华侨文化旅游于一体的综合性旅游项目。按规划，旅游区内将建设绿荫停车场、商务酒店、接待培训中心、文化展览中心、文化长廊、休闲养生馆、游泳池、农耕体验园等，分为主入口景观区、名贵花卉苗木种植与观赏区、休闲健身区、休闲度假区、水上游乐区和生态湿地观光区等，目前景区已初具规模，配套设施等正在进一步完善。</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2022-2023</w:t>
            </w:r>
          </w:p>
        </w:tc>
        <w:tc>
          <w:tcPr>
            <w:tcW w:w="112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100000</w:t>
            </w:r>
          </w:p>
        </w:tc>
        <w:tc>
          <w:tcPr>
            <w:tcW w:w="129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eastAsia" w:ascii="仿宋_GB2312" w:hAnsi="宋体" w:eastAsia="仿宋_GB2312" w:cs="仿宋_GB2312"/>
                <w:color w:val="000000" w:themeColor="text1"/>
                <w:sz w:val="24"/>
                <w:szCs w:val="24"/>
                <w:lang w:eastAsia="zh-CN"/>
                <w14:textFill>
                  <w14:solidFill>
                    <w14:schemeClr w14:val="tx1"/>
                  </w14:solidFill>
                </w14:textFill>
              </w:rPr>
            </w:pPr>
          </w:p>
        </w:tc>
        <w:tc>
          <w:tcPr>
            <w:tcW w:w="779" w:type="dxa"/>
            <w:vMerge w:val="continue"/>
            <w:tcBorders>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宋体" w:hAnsi="宋体" w:cs="宋体"/>
                <w:color w:val="000000" w:themeColor="text1"/>
                <w:sz w:val="22"/>
                <w14:textFill>
                  <w14:solidFill>
                    <w14:schemeClr w14:val="tx1"/>
                  </w14:solidFill>
                </w14:textFill>
              </w:rPr>
            </w:pPr>
          </w:p>
        </w:tc>
      </w:tr>
      <w:tr>
        <w:tblPrEx>
          <w:tblCellMar>
            <w:top w:w="15" w:type="dxa"/>
            <w:left w:w="15" w:type="dxa"/>
            <w:bottom w:w="15" w:type="dxa"/>
            <w:right w:w="15" w:type="dxa"/>
          </w:tblCellMar>
        </w:tblPrEx>
        <w:trPr>
          <w:trHeight w:val="2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8</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left"/>
              <w:textAlignment w:val="center"/>
              <w:rPr>
                <w:rFonts w:hint="eastAsia"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惠来县金石湖生态园康养旅游项目</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lang w:eastAsia="zh-CN"/>
                <w14:textFill>
                  <w14:solidFill>
                    <w14:schemeClr w14:val="tx1"/>
                  </w14:solidFill>
                </w14:textFill>
              </w:rPr>
            </w:pPr>
            <w:r>
              <w:rPr>
                <w:rFonts w:hint="eastAsia" w:ascii="仿宋_GB2312" w:hAnsi="宋体" w:eastAsia="仿宋_GB2312" w:cs="仿宋_GB2312"/>
                <w:color w:val="000000" w:themeColor="text1"/>
                <w:kern w:val="0"/>
                <w:sz w:val="24"/>
                <w:szCs w:val="24"/>
                <w:lang w:eastAsia="zh-CN"/>
                <w14:textFill>
                  <w14:solidFill>
                    <w14:schemeClr w14:val="tx1"/>
                  </w14:solidFill>
                </w14:textFill>
              </w:rPr>
              <w:t>新开工</w:t>
            </w:r>
          </w:p>
        </w:tc>
        <w:tc>
          <w:tcPr>
            <w:tcW w:w="5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both"/>
              <w:textAlignment w:val="center"/>
              <w:rPr>
                <w:rFonts w:hint="eastAsia"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该项目位于惠来县惠城镇上林村，规划总面积3000亩，由惠来县群信实业有限公司全力打造的一个集生态旅游、康体运动、房车营地、养生养老、文化娱乐为一体的综合性旅游项目。依托该范围的自然景观，将建设有康体运动步道、房车露营营地、山地酒店、中医养生馆等综合服务设施，将生态园打造成为具有特色的生态康养产业园区和旅游目的地。</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2022-2023</w:t>
            </w:r>
          </w:p>
        </w:tc>
        <w:tc>
          <w:tcPr>
            <w:tcW w:w="112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30000</w:t>
            </w:r>
          </w:p>
        </w:tc>
        <w:tc>
          <w:tcPr>
            <w:tcW w:w="129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eastAsia" w:ascii="仿宋_GB2312" w:hAnsi="宋体" w:eastAsia="仿宋_GB2312" w:cs="仿宋_GB2312"/>
                <w:color w:val="000000" w:themeColor="text1"/>
                <w:sz w:val="24"/>
                <w:szCs w:val="24"/>
                <w:lang w:eastAsia="zh-CN"/>
                <w14:textFill>
                  <w14:solidFill>
                    <w14:schemeClr w14:val="tx1"/>
                  </w14:solidFill>
                </w14:textFill>
              </w:rPr>
            </w:pPr>
            <w:r>
              <w:rPr>
                <w:rFonts w:hint="eastAsia" w:ascii="仿宋_GB2312" w:hAnsi="宋体" w:eastAsia="仿宋_GB2312" w:cs="仿宋_GB2312"/>
                <w:color w:val="000000" w:themeColor="text1"/>
                <w:sz w:val="24"/>
                <w:szCs w:val="24"/>
                <w:lang w:val="en-US" w:eastAsia="zh-CN"/>
                <w14:textFill>
                  <w14:solidFill>
                    <w14:schemeClr w14:val="tx1"/>
                  </w14:solidFill>
                </w14:textFill>
              </w:rPr>
              <w:t>县文广旅游体育局</w:t>
            </w:r>
          </w:p>
        </w:tc>
        <w:tc>
          <w:tcPr>
            <w:tcW w:w="779" w:type="dxa"/>
            <w:vMerge w:val="restart"/>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宋体" w:hAnsi="宋体" w:cs="宋体"/>
                <w:color w:val="000000" w:themeColor="text1"/>
                <w:sz w:val="22"/>
                <w14:textFill>
                  <w14:solidFill>
                    <w14:schemeClr w14:val="tx1"/>
                  </w14:solidFill>
                </w14:textFill>
              </w:rPr>
            </w:pPr>
          </w:p>
        </w:tc>
      </w:tr>
      <w:tr>
        <w:tblPrEx>
          <w:tblCellMar>
            <w:top w:w="15" w:type="dxa"/>
            <w:left w:w="15" w:type="dxa"/>
            <w:bottom w:w="15" w:type="dxa"/>
            <w:right w:w="15" w:type="dxa"/>
          </w:tblCellMar>
        </w:tblPrEx>
        <w:trPr>
          <w:trHeight w:val="1442" w:hRule="atLeast"/>
        </w:trPr>
        <w:tc>
          <w:tcPr>
            <w:tcW w:w="71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9</w:t>
            </w:r>
          </w:p>
        </w:tc>
        <w:tc>
          <w:tcPr>
            <w:tcW w:w="179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left"/>
              <w:textAlignment w:val="center"/>
              <w:rPr>
                <w:rFonts w:hint="eastAsia"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靖海湾</w:t>
            </w:r>
            <w:r>
              <w:rPr>
                <w:rFonts w:hint="eastAsia" w:ascii="仿宋_GB2312" w:hAnsi="宋体" w:eastAsia="仿宋_GB2312" w:cs="仿宋_GB2312"/>
                <w:color w:val="000000" w:themeColor="text1"/>
                <w:kern w:val="0"/>
                <w:sz w:val="24"/>
                <w:szCs w:val="24"/>
                <w:lang w:eastAsia="zh-CN"/>
                <w14:textFill>
                  <w14:solidFill>
                    <w14:schemeClr w14:val="tx1"/>
                  </w14:solidFill>
                </w14:textFill>
              </w:rPr>
              <w:t>滨海养生</w:t>
            </w:r>
            <w:r>
              <w:rPr>
                <w:rFonts w:hint="eastAsia" w:ascii="仿宋_GB2312" w:hAnsi="宋体" w:eastAsia="仿宋_GB2312" w:cs="仿宋_GB2312"/>
                <w:color w:val="000000" w:themeColor="text1"/>
                <w:kern w:val="0"/>
                <w:sz w:val="24"/>
                <w:szCs w:val="24"/>
                <w14:textFill>
                  <w14:solidFill>
                    <w14:schemeClr w14:val="tx1"/>
                  </w14:solidFill>
                </w14:textFill>
              </w:rPr>
              <w:t>小镇</w:t>
            </w:r>
          </w:p>
        </w:tc>
        <w:tc>
          <w:tcPr>
            <w:tcW w:w="105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lang w:eastAsia="zh-CN"/>
                <w14:textFill>
                  <w14:solidFill>
                    <w14:schemeClr w14:val="tx1"/>
                  </w14:solidFill>
                </w14:textFill>
              </w:rPr>
            </w:pPr>
            <w:r>
              <w:rPr>
                <w:rFonts w:hint="eastAsia" w:ascii="仿宋_GB2312" w:hAnsi="宋体" w:eastAsia="仿宋_GB2312" w:cs="仿宋_GB2312"/>
                <w:color w:val="000000" w:themeColor="text1"/>
                <w:kern w:val="0"/>
                <w:sz w:val="24"/>
                <w:szCs w:val="24"/>
                <w:lang w:eastAsia="zh-CN"/>
                <w14:textFill>
                  <w14:solidFill>
                    <w14:schemeClr w14:val="tx1"/>
                  </w14:solidFill>
                </w14:textFill>
              </w:rPr>
              <w:t>新开工</w:t>
            </w:r>
          </w:p>
        </w:tc>
        <w:tc>
          <w:tcPr>
            <w:tcW w:w="589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both"/>
              <w:textAlignment w:val="center"/>
              <w:rPr>
                <w:rFonts w:hint="eastAsia"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项目规划面积1200亩，依托靖海湾原有海滨浴场旅游项目，打造成为集滨海度假、水上娱乐、养生养老、文化体验、田园生活等于一体的复合型滨海旅游目的地、滨海第二居所、粤东田园生活范本。</w:t>
            </w:r>
          </w:p>
        </w:tc>
        <w:tc>
          <w:tcPr>
            <w:tcW w:w="120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2022-2025</w:t>
            </w:r>
          </w:p>
        </w:tc>
        <w:tc>
          <w:tcPr>
            <w:tcW w:w="1124"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500000</w:t>
            </w:r>
          </w:p>
        </w:tc>
        <w:tc>
          <w:tcPr>
            <w:tcW w:w="129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仿宋_GB2312" w:hAnsi="宋体" w:eastAsia="仿宋_GB2312" w:cs="仿宋_GB2312"/>
                <w:color w:val="000000" w:themeColor="text1"/>
                <w:sz w:val="24"/>
                <w:szCs w:val="24"/>
                <w14:textFill>
                  <w14:solidFill>
                    <w14:schemeClr w14:val="tx1"/>
                  </w14:solidFill>
                </w14:textFill>
              </w:rPr>
            </w:pPr>
          </w:p>
        </w:tc>
        <w:tc>
          <w:tcPr>
            <w:tcW w:w="779" w:type="dxa"/>
            <w:vMerge w:val="continue"/>
            <w:tcBorders>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宋体" w:hAnsi="宋体" w:cs="宋体"/>
                <w:color w:val="000000" w:themeColor="text1"/>
                <w:sz w:val="22"/>
                <w14:textFill>
                  <w14:solidFill>
                    <w14:schemeClr w14:val="tx1"/>
                  </w14:solidFill>
                </w14:textFill>
              </w:rPr>
            </w:pPr>
          </w:p>
        </w:tc>
      </w:tr>
      <w:tr>
        <w:tblPrEx>
          <w:tblCellMar>
            <w:top w:w="15" w:type="dxa"/>
            <w:left w:w="15" w:type="dxa"/>
            <w:bottom w:w="15" w:type="dxa"/>
            <w:right w:w="15" w:type="dxa"/>
          </w:tblCellMar>
        </w:tblPrEx>
        <w:trPr>
          <w:trHeight w:val="1337" w:hRule="atLeast"/>
        </w:trPr>
        <w:tc>
          <w:tcPr>
            <w:tcW w:w="71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sz w:val="24"/>
                <w:szCs w:val="24"/>
                <w:lang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10</w:t>
            </w:r>
          </w:p>
        </w:tc>
        <w:tc>
          <w:tcPr>
            <w:tcW w:w="179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left"/>
              <w:textAlignment w:val="center"/>
              <w:rPr>
                <w:rFonts w:hint="default"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惠来海滨度假村创建AAAA景区</w:t>
            </w:r>
          </w:p>
        </w:tc>
        <w:tc>
          <w:tcPr>
            <w:tcW w:w="105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续建</w:t>
            </w:r>
          </w:p>
        </w:tc>
        <w:tc>
          <w:tcPr>
            <w:tcW w:w="589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both"/>
              <w:textAlignment w:val="center"/>
              <w:rPr>
                <w:rFonts w:hint="default"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对标国家4A级景区相关标准，从服务质量与环境质量、景观质量两大方面入手，通过基础服务配套设施的完善、旅游重点项目建设等创建工作，整体提升惠来海滨度假村。</w:t>
            </w:r>
          </w:p>
        </w:tc>
        <w:tc>
          <w:tcPr>
            <w:tcW w:w="120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2021-2025</w:t>
            </w:r>
          </w:p>
        </w:tc>
        <w:tc>
          <w:tcPr>
            <w:tcW w:w="1124"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w:t>
            </w:r>
          </w:p>
        </w:tc>
        <w:tc>
          <w:tcPr>
            <w:tcW w:w="129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仿宋_GB2312" w:hAnsi="宋体" w:eastAsia="仿宋_GB2312" w:cs="仿宋_GB2312"/>
                <w:color w:val="000000" w:themeColor="text1"/>
                <w:sz w:val="24"/>
                <w:szCs w:val="24"/>
                <w14:textFill>
                  <w14:solidFill>
                    <w14:schemeClr w14:val="tx1"/>
                  </w14:solidFill>
                </w14:textFill>
              </w:rPr>
            </w:pPr>
          </w:p>
        </w:tc>
        <w:tc>
          <w:tcPr>
            <w:tcW w:w="779" w:type="dxa"/>
            <w:vMerge w:val="continue"/>
            <w:tcBorders>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宋体" w:hAnsi="宋体" w:cs="宋体"/>
                <w:color w:val="000000" w:themeColor="text1"/>
                <w:sz w:val="22"/>
                <w14:textFill>
                  <w14:solidFill>
                    <w14:schemeClr w14:val="tx1"/>
                  </w14:solidFill>
                </w14:textFill>
              </w:rPr>
            </w:pPr>
          </w:p>
        </w:tc>
      </w:tr>
      <w:tr>
        <w:tblPrEx>
          <w:tblCellMar>
            <w:top w:w="15" w:type="dxa"/>
            <w:left w:w="15" w:type="dxa"/>
            <w:bottom w:w="15" w:type="dxa"/>
            <w:right w:w="15" w:type="dxa"/>
          </w:tblCellMar>
        </w:tblPrEx>
        <w:trPr>
          <w:trHeight w:val="2042" w:hRule="atLeast"/>
        </w:trPr>
        <w:tc>
          <w:tcPr>
            <w:tcW w:w="715"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11</w:t>
            </w:r>
          </w:p>
        </w:tc>
        <w:tc>
          <w:tcPr>
            <w:tcW w:w="179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left"/>
              <w:textAlignment w:val="center"/>
              <w:rPr>
                <w:rFonts w:hint="eastAsia" w:ascii="仿宋_GB2312" w:hAnsi="宋体" w:eastAsia="仿宋_GB2312" w:cs="仿宋_GB2312"/>
                <w:color w:val="000000" w:themeColor="text1"/>
                <w:kern w:val="0"/>
                <w:sz w:val="24"/>
                <w:szCs w:val="24"/>
                <w:lang w:eastAsia="zh-CN"/>
                <w14:textFill>
                  <w14:solidFill>
                    <w14:schemeClr w14:val="tx1"/>
                  </w14:solidFill>
                </w14:textFill>
              </w:rPr>
            </w:pPr>
            <w:r>
              <w:rPr>
                <w:rFonts w:hint="eastAsia" w:ascii="仿宋_GB2312" w:hAnsi="宋体" w:eastAsia="仿宋_GB2312" w:cs="仿宋_GB2312"/>
                <w:color w:val="000000" w:themeColor="text1"/>
                <w:kern w:val="0"/>
                <w:sz w:val="24"/>
                <w:szCs w:val="24"/>
                <w:lang w:eastAsia="zh-CN"/>
                <w14:textFill>
                  <w14:solidFill>
                    <w14:schemeClr w14:val="tx1"/>
                  </w14:solidFill>
                </w14:textFill>
              </w:rPr>
              <w:t>“体育中心</w:t>
            </w: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+人防工程</w:t>
            </w:r>
            <w:r>
              <w:rPr>
                <w:rFonts w:hint="eastAsia" w:ascii="仿宋_GB2312" w:hAnsi="宋体" w:eastAsia="仿宋_GB2312" w:cs="仿宋_GB2312"/>
                <w:color w:val="000000" w:themeColor="text1"/>
                <w:kern w:val="0"/>
                <w:sz w:val="24"/>
                <w:szCs w:val="24"/>
                <w:lang w:eastAsia="zh-CN"/>
                <w14:textFill>
                  <w14:solidFill>
                    <w14:schemeClr w14:val="tx1"/>
                  </w14:solidFill>
                </w14:textFill>
              </w:rPr>
              <w:t>”建设</w:t>
            </w:r>
          </w:p>
        </w:tc>
        <w:tc>
          <w:tcPr>
            <w:tcW w:w="1057"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lang w:eastAsia="zh-CN"/>
                <w14:textFill>
                  <w14:solidFill>
                    <w14:schemeClr w14:val="tx1"/>
                  </w14:solidFill>
                </w14:textFill>
              </w:rPr>
            </w:pPr>
            <w:r>
              <w:rPr>
                <w:rFonts w:hint="eastAsia" w:ascii="仿宋_GB2312" w:hAnsi="宋体" w:eastAsia="仿宋_GB2312" w:cs="仿宋_GB2312"/>
                <w:color w:val="000000" w:themeColor="text1"/>
                <w:kern w:val="0"/>
                <w:sz w:val="24"/>
                <w:szCs w:val="24"/>
                <w:lang w:eastAsia="zh-CN"/>
                <w14:textFill>
                  <w14:solidFill>
                    <w14:schemeClr w14:val="tx1"/>
                  </w14:solidFill>
                </w14:textFill>
              </w:rPr>
              <w:t>新开工</w:t>
            </w:r>
          </w:p>
        </w:tc>
        <w:tc>
          <w:tcPr>
            <w:tcW w:w="589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both"/>
              <w:textAlignment w:val="center"/>
              <w:rPr>
                <w:rFonts w:hint="eastAsia"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lang w:eastAsia="zh-CN"/>
                <w14:textFill>
                  <w14:solidFill>
                    <w14:schemeClr w14:val="tx1"/>
                  </w14:solidFill>
                </w14:textFill>
              </w:rPr>
              <w:t>体育中心位于粤东新城管委会东南侧，占地面积约</w:t>
            </w: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146.88亩。以体育运动要素为核心，规划建设体育馆、体育场、游泳馆、全民健身中心（含篮球、网球、乒乓球、羽毛球、棋牌类活动、击剑等场地）及地下人防工程，配套商业附属设施，打造集运动、健身、休闲、商娱、文化汇演、地下人防等功能的一站式体育中心。</w:t>
            </w:r>
          </w:p>
        </w:tc>
        <w:tc>
          <w:tcPr>
            <w:tcW w:w="120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2022-2025</w:t>
            </w:r>
          </w:p>
        </w:tc>
        <w:tc>
          <w:tcPr>
            <w:tcW w:w="1124"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14:textFill>
                  <w14:solidFill>
                    <w14:schemeClr w14:val="tx1"/>
                  </w14:solidFill>
                </w14:textFill>
              </w:rPr>
            </w:pPr>
          </w:p>
        </w:tc>
        <w:tc>
          <w:tcPr>
            <w:tcW w:w="1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eastAsia" w:ascii="仿宋_GB2312" w:hAnsi="宋体" w:eastAsia="仿宋_GB2312" w:cs="仿宋_GB2312"/>
                <w:color w:val="000000" w:themeColor="text1"/>
                <w:sz w:val="24"/>
                <w:szCs w:val="24"/>
                <w:lang w:eastAsia="zh-CN"/>
                <w14:textFill>
                  <w14:solidFill>
                    <w14:schemeClr w14:val="tx1"/>
                  </w14:solidFill>
                </w14:textFill>
              </w:rPr>
            </w:pPr>
            <w:r>
              <w:rPr>
                <w:rFonts w:hint="eastAsia" w:ascii="仿宋_GB2312" w:hAnsi="宋体" w:eastAsia="仿宋_GB2312" w:cs="仿宋_GB2312"/>
                <w:color w:val="000000" w:themeColor="text1"/>
                <w:sz w:val="24"/>
                <w:szCs w:val="24"/>
                <w:lang w:val="en-US" w:eastAsia="zh-CN"/>
                <w14:textFill>
                  <w14:solidFill>
                    <w14:schemeClr w14:val="tx1"/>
                  </w14:solidFill>
                </w14:textFill>
              </w:rPr>
              <w:t>县文广旅游体育局</w:t>
            </w:r>
          </w:p>
        </w:tc>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both"/>
              <w:rPr>
                <w:rFonts w:hint="default" w:ascii="仿宋_GB2312" w:hAnsi="宋体" w:eastAsia="仿宋_GB2312" w:cs="仿宋_GB2312"/>
                <w:i/>
                <w:iCs/>
                <w:color w:val="000000" w:themeColor="text1"/>
                <w:sz w:val="24"/>
                <w:szCs w:val="24"/>
                <w14:textFill>
                  <w14:solidFill>
                    <w14:schemeClr w14:val="tx1"/>
                  </w14:solidFill>
                </w14:textFill>
              </w:rPr>
            </w:pPr>
          </w:p>
        </w:tc>
      </w:tr>
      <w:tr>
        <w:tblPrEx>
          <w:tblCellMar>
            <w:top w:w="15" w:type="dxa"/>
            <w:left w:w="15" w:type="dxa"/>
            <w:bottom w:w="15" w:type="dxa"/>
            <w:right w:w="15" w:type="dxa"/>
          </w:tblCellMar>
        </w:tblPrEx>
        <w:trPr>
          <w:trHeight w:val="1182" w:hRule="atLeast"/>
        </w:trPr>
        <w:tc>
          <w:tcPr>
            <w:tcW w:w="715"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12</w:t>
            </w:r>
          </w:p>
        </w:tc>
        <w:tc>
          <w:tcPr>
            <w:tcW w:w="179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left"/>
              <w:textAlignment w:val="center"/>
              <w:rPr>
                <w:rFonts w:hint="eastAsia" w:ascii="仿宋_GB2312" w:hAnsi="宋体" w:eastAsia="仿宋_GB2312" w:cs="仿宋_GB2312"/>
                <w:color w:val="000000" w:themeColor="text1"/>
                <w:kern w:val="0"/>
                <w:sz w:val="24"/>
                <w:szCs w:val="24"/>
                <w:lang w:eastAsia="zh-CN"/>
                <w14:textFill>
                  <w14:solidFill>
                    <w14:schemeClr w14:val="tx1"/>
                  </w14:solidFill>
                </w14:textFill>
              </w:rPr>
            </w:pPr>
            <w:r>
              <w:rPr>
                <w:rFonts w:hint="eastAsia" w:ascii="仿宋_GB2312" w:hAnsi="宋体" w:eastAsia="仿宋_GB2312" w:cs="仿宋_GB2312"/>
                <w:color w:val="000000" w:themeColor="text1"/>
                <w:kern w:val="0"/>
                <w:sz w:val="24"/>
                <w:szCs w:val="24"/>
                <w:lang w:eastAsia="zh-CN"/>
                <w14:textFill>
                  <w14:solidFill>
                    <w14:schemeClr w14:val="tx1"/>
                  </w14:solidFill>
                </w14:textFill>
              </w:rPr>
              <w:t>整合升级葵阳公园与文化广场</w:t>
            </w:r>
          </w:p>
        </w:tc>
        <w:tc>
          <w:tcPr>
            <w:tcW w:w="1057"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lang w:eastAsia="zh-CN"/>
                <w14:textFill>
                  <w14:solidFill>
                    <w14:schemeClr w14:val="tx1"/>
                  </w14:solidFill>
                </w14:textFill>
              </w:rPr>
            </w:pPr>
            <w:r>
              <w:rPr>
                <w:rFonts w:hint="eastAsia" w:ascii="仿宋_GB2312" w:hAnsi="宋体" w:eastAsia="仿宋_GB2312" w:cs="仿宋_GB2312"/>
                <w:color w:val="000000" w:themeColor="text1"/>
                <w:kern w:val="0"/>
                <w:sz w:val="24"/>
                <w:szCs w:val="24"/>
                <w:lang w:eastAsia="zh-CN"/>
                <w14:textFill>
                  <w14:solidFill>
                    <w14:schemeClr w14:val="tx1"/>
                  </w14:solidFill>
                </w14:textFill>
              </w:rPr>
              <w:t>新开工</w:t>
            </w:r>
          </w:p>
        </w:tc>
        <w:tc>
          <w:tcPr>
            <w:tcW w:w="589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both"/>
              <w:textAlignment w:val="center"/>
              <w:rPr>
                <w:rFonts w:hint="eastAsia" w:ascii="仿宋_GB2312" w:hAnsi="宋体" w:eastAsia="仿宋_GB2312" w:cs="仿宋_GB2312"/>
                <w:color w:val="000000" w:themeColor="text1"/>
                <w:kern w:val="0"/>
                <w:sz w:val="24"/>
                <w:szCs w:val="24"/>
                <w:lang w:eastAsia="zh-CN"/>
                <w14:textFill>
                  <w14:solidFill>
                    <w14:schemeClr w14:val="tx1"/>
                  </w14:solidFill>
                </w14:textFill>
              </w:rPr>
            </w:pPr>
            <w:r>
              <w:rPr>
                <w:rFonts w:hint="eastAsia" w:ascii="仿宋_GB2312" w:hAnsi="宋体" w:eastAsia="仿宋_GB2312" w:cs="仿宋_GB2312"/>
                <w:color w:val="000000" w:themeColor="text1"/>
                <w:kern w:val="0"/>
                <w:sz w:val="24"/>
                <w:szCs w:val="24"/>
                <w:lang w:eastAsia="zh-CN"/>
                <w14:textFill>
                  <w14:solidFill>
                    <w14:schemeClr w14:val="tx1"/>
                  </w14:solidFill>
                </w14:textFill>
              </w:rPr>
              <w:t>统筹完善葵阳公园、文化广场功能，打造成以历史为基、以文化为本，具有文化承载性、传承性及城市发展时代性的综合型文化公园。</w:t>
            </w:r>
          </w:p>
        </w:tc>
        <w:tc>
          <w:tcPr>
            <w:tcW w:w="120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2022-2025</w:t>
            </w:r>
          </w:p>
        </w:tc>
        <w:tc>
          <w:tcPr>
            <w:tcW w:w="1124"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仿宋_GB2312" w:hAnsi="宋体" w:eastAsia="仿宋_GB2312" w:cs="仿宋_GB2312"/>
                <w:color w:val="000000" w:themeColor="text1"/>
                <w:kern w:val="0"/>
                <w:sz w:val="24"/>
                <w:szCs w:val="24"/>
                <w14:textFill>
                  <w14:solidFill>
                    <w14:schemeClr w14:val="tx1"/>
                  </w14:solidFill>
                </w14:textFill>
              </w:rPr>
            </w:pPr>
          </w:p>
        </w:tc>
        <w:tc>
          <w:tcPr>
            <w:tcW w:w="1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eastAsia" w:ascii="仿宋_GB2312" w:hAnsi="宋体" w:eastAsia="仿宋_GB2312" w:cs="仿宋_GB2312"/>
                <w:color w:val="000000" w:themeColor="text1"/>
                <w:sz w:val="24"/>
                <w:szCs w:val="24"/>
                <w:lang w:eastAsia="zh-CN"/>
                <w14:textFill>
                  <w14:solidFill>
                    <w14:schemeClr w14:val="tx1"/>
                  </w14:solidFill>
                </w14:textFill>
              </w:rPr>
            </w:pPr>
            <w:r>
              <w:rPr>
                <w:rFonts w:hint="eastAsia" w:ascii="仿宋_GB2312" w:hAnsi="宋体" w:eastAsia="仿宋_GB2312" w:cs="仿宋_GB2312"/>
                <w:color w:val="000000" w:themeColor="text1"/>
                <w:sz w:val="24"/>
                <w:szCs w:val="24"/>
                <w:lang w:val="en-US" w:eastAsia="zh-CN"/>
                <w14:textFill>
                  <w14:solidFill>
                    <w14:schemeClr w14:val="tx1"/>
                  </w14:solidFill>
                </w14:textFill>
              </w:rPr>
              <w:t>县文广旅游体育局</w:t>
            </w:r>
          </w:p>
        </w:tc>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both"/>
              <w:rPr>
                <w:rFonts w:hint="default" w:ascii="仿宋_GB2312" w:hAnsi="宋体" w:eastAsia="仿宋_GB2312" w:cs="仿宋_GB2312"/>
                <w:i/>
                <w:iCs/>
                <w:color w:val="000000" w:themeColor="text1"/>
                <w:sz w:val="24"/>
                <w:szCs w:val="24"/>
                <w14:textFill>
                  <w14:solidFill>
                    <w14:schemeClr w14:val="tx1"/>
                  </w14:solidFill>
                </w14:textFill>
              </w:rPr>
            </w:pPr>
          </w:p>
        </w:tc>
      </w:tr>
    </w:tbl>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NEU-BZ-S92" w:hAnsi="NEU-BZ-S92" w:eastAsia="方正仿宋简体" w:cs="方正仿宋简体"/>
          <w:b w:val="0"/>
          <w:bCs/>
          <w:color w:val="000000" w:themeColor="text1"/>
          <w:spacing w:val="8"/>
          <w:kern w:val="2"/>
          <w:sz w:val="15"/>
          <w:szCs w:val="15"/>
          <w:lang w:val="en-US" w:eastAsia="zh-CN" w:bidi="ar-SA"/>
          <w14:textFill>
            <w14:solidFill>
              <w14:schemeClr w14:val="tx1"/>
            </w14:solidFill>
          </w14:textFill>
        </w:rPr>
        <w:sectPr>
          <w:pgSz w:w="16838" w:h="11906" w:orient="landscape"/>
          <w:pgMar w:top="1531" w:right="2324" w:bottom="1531" w:left="175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NEU-BZ-S92" w:hAnsi="NEU-BZ-S92" w:eastAsia="方正仿宋简体" w:cs="方正仿宋简体"/>
          <w:b w:val="0"/>
          <w:bCs/>
          <w:color w:val="000000" w:themeColor="text1"/>
          <w:spacing w:val="8"/>
          <w:kern w:val="2"/>
          <w:sz w:val="15"/>
          <w:szCs w:val="15"/>
          <w:lang w:val="en-US"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NEU-BZ-S92" w:hAnsi="NEU-BZ-S92" w:eastAsia="方正仿宋简体" w:cs="方正仿宋简体"/>
          <w:b w:val="0"/>
          <w:bCs/>
          <w:color w:val="000000" w:themeColor="text1"/>
          <w:spacing w:val="8"/>
          <w:kern w:val="2"/>
          <w:sz w:val="15"/>
          <w:szCs w:val="15"/>
          <w:lang w:val="en-US"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NEU-BZ-S92" w:hAnsi="NEU-BZ-S92" w:eastAsia="方正仿宋简体" w:cs="方正仿宋简体"/>
          <w:b w:val="0"/>
          <w:bCs/>
          <w:color w:val="000000" w:themeColor="text1"/>
          <w:spacing w:val="8"/>
          <w:kern w:val="2"/>
          <w:sz w:val="15"/>
          <w:szCs w:val="15"/>
          <w:lang w:val="en-US"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NEU-BZ-S92" w:hAnsi="NEU-BZ-S92" w:eastAsia="方正仿宋简体" w:cs="方正仿宋简体"/>
          <w:b w:val="0"/>
          <w:bCs/>
          <w:color w:val="000000" w:themeColor="text1"/>
          <w:spacing w:val="8"/>
          <w:kern w:val="2"/>
          <w:sz w:val="15"/>
          <w:szCs w:val="15"/>
          <w:lang w:val="en-US"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NEU-BZ-S92" w:hAnsi="NEU-BZ-S92" w:eastAsia="方正仿宋简体" w:cs="方正仿宋简体"/>
          <w:b w:val="0"/>
          <w:bCs/>
          <w:color w:val="000000" w:themeColor="text1"/>
          <w:spacing w:val="8"/>
          <w:kern w:val="2"/>
          <w:sz w:val="15"/>
          <w:szCs w:val="15"/>
          <w:lang w:val="en-US"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NEU-BZ-S92" w:hAnsi="NEU-BZ-S92" w:eastAsia="方正仿宋简体" w:cs="方正仿宋简体"/>
          <w:b w:val="0"/>
          <w:bCs/>
          <w:color w:val="000000" w:themeColor="text1"/>
          <w:spacing w:val="8"/>
          <w:kern w:val="2"/>
          <w:sz w:val="15"/>
          <w:szCs w:val="15"/>
          <w:lang w:val="en-US"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NEU-BZ-S92" w:hAnsi="NEU-BZ-S92" w:eastAsia="方正仿宋简体" w:cs="方正仿宋简体"/>
          <w:b w:val="0"/>
          <w:bCs/>
          <w:color w:val="000000" w:themeColor="text1"/>
          <w:spacing w:val="8"/>
          <w:kern w:val="2"/>
          <w:sz w:val="15"/>
          <w:szCs w:val="15"/>
          <w:lang w:val="en-US"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NEU-BZ-S92" w:hAnsi="NEU-BZ-S92" w:eastAsia="方正仿宋简体" w:cs="方正仿宋简体"/>
          <w:b w:val="0"/>
          <w:bCs/>
          <w:color w:val="000000" w:themeColor="text1"/>
          <w:spacing w:val="8"/>
          <w:kern w:val="2"/>
          <w:sz w:val="15"/>
          <w:szCs w:val="15"/>
          <w:lang w:val="en-US"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NEU-BZ-S92" w:hAnsi="NEU-BZ-S92" w:eastAsia="方正仿宋简体" w:cs="方正仿宋简体"/>
          <w:b w:val="0"/>
          <w:bCs/>
          <w:color w:val="000000" w:themeColor="text1"/>
          <w:spacing w:val="8"/>
          <w:kern w:val="2"/>
          <w:sz w:val="15"/>
          <w:szCs w:val="15"/>
          <w:lang w:val="en-US"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NEU-BZ-S92" w:hAnsi="NEU-BZ-S92" w:eastAsia="方正仿宋简体" w:cs="方正仿宋简体"/>
          <w:b w:val="0"/>
          <w:bCs/>
          <w:color w:val="000000" w:themeColor="text1"/>
          <w:spacing w:val="8"/>
          <w:kern w:val="2"/>
          <w:sz w:val="15"/>
          <w:szCs w:val="15"/>
          <w:lang w:val="en-US"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NEU-BZ-S92" w:hAnsi="NEU-BZ-S92" w:eastAsia="方正仿宋简体" w:cs="方正仿宋简体"/>
          <w:b w:val="0"/>
          <w:bCs/>
          <w:color w:val="000000" w:themeColor="text1"/>
          <w:spacing w:val="8"/>
          <w:kern w:val="2"/>
          <w:sz w:val="15"/>
          <w:szCs w:val="15"/>
          <w:lang w:val="en-US"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NEU-BZ-S92" w:hAnsi="NEU-BZ-S92" w:eastAsia="方正仿宋简体" w:cs="方正仿宋简体"/>
          <w:b w:val="0"/>
          <w:bCs/>
          <w:color w:val="000000" w:themeColor="text1"/>
          <w:spacing w:val="8"/>
          <w:kern w:val="2"/>
          <w:sz w:val="15"/>
          <w:szCs w:val="15"/>
          <w:lang w:val="en-US"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NEU-BZ-S92" w:hAnsi="NEU-BZ-S92" w:eastAsia="方正仿宋简体" w:cs="方正仿宋简体"/>
          <w:b w:val="0"/>
          <w:bCs/>
          <w:color w:val="000000" w:themeColor="text1"/>
          <w:spacing w:val="8"/>
          <w:kern w:val="2"/>
          <w:sz w:val="15"/>
          <w:szCs w:val="15"/>
          <w:lang w:val="en-US"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NEU-BZ-S92" w:hAnsi="NEU-BZ-S92" w:eastAsia="方正仿宋简体" w:cs="方正仿宋简体"/>
          <w:b w:val="0"/>
          <w:bCs/>
          <w:color w:val="000000" w:themeColor="text1"/>
          <w:spacing w:val="8"/>
          <w:kern w:val="2"/>
          <w:sz w:val="15"/>
          <w:szCs w:val="15"/>
          <w:lang w:val="en-US"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NEU-BZ-S92" w:hAnsi="NEU-BZ-S92" w:eastAsia="方正仿宋简体" w:cs="方正仿宋简体"/>
          <w:b w:val="0"/>
          <w:bCs/>
          <w:color w:val="000000" w:themeColor="text1"/>
          <w:spacing w:val="8"/>
          <w:kern w:val="2"/>
          <w:sz w:val="15"/>
          <w:szCs w:val="15"/>
          <w:lang w:val="en-US"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NEU-BZ-S92" w:hAnsi="NEU-BZ-S92" w:eastAsia="方正仿宋简体" w:cs="方正仿宋简体"/>
          <w:b w:val="0"/>
          <w:bCs/>
          <w:color w:val="000000" w:themeColor="text1"/>
          <w:spacing w:val="8"/>
          <w:kern w:val="2"/>
          <w:sz w:val="15"/>
          <w:szCs w:val="15"/>
          <w:lang w:val="en-US"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NEU-BZ-S92" w:hAnsi="NEU-BZ-S92" w:eastAsia="方正仿宋简体" w:cs="方正仿宋简体"/>
          <w:b w:val="0"/>
          <w:bCs/>
          <w:color w:val="000000" w:themeColor="text1"/>
          <w:spacing w:val="8"/>
          <w:kern w:val="2"/>
          <w:sz w:val="15"/>
          <w:szCs w:val="15"/>
          <w:lang w:val="en-US"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NEU-BZ-S92" w:hAnsi="NEU-BZ-S92" w:eastAsia="方正仿宋简体" w:cs="方正仿宋简体"/>
          <w:b w:val="0"/>
          <w:bCs/>
          <w:color w:val="000000" w:themeColor="text1"/>
          <w:spacing w:val="8"/>
          <w:kern w:val="2"/>
          <w:sz w:val="15"/>
          <w:szCs w:val="15"/>
          <w:lang w:val="en-US"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NEU-BZ-S92" w:hAnsi="NEU-BZ-S92" w:eastAsia="方正仿宋简体" w:cs="方正仿宋简体"/>
          <w:b w:val="0"/>
          <w:bCs/>
          <w:color w:val="000000" w:themeColor="text1"/>
          <w:spacing w:val="8"/>
          <w:kern w:val="2"/>
          <w:sz w:val="15"/>
          <w:szCs w:val="15"/>
          <w:lang w:val="en-US"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NEU-BZ-S92" w:hAnsi="NEU-BZ-S92" w:eastAsia="方正仿宋简体" w:cs="方正仿宋简体"/>
          <w:b w:val="0"/>
          <w:bCs/>
          <w:color w:val="000000" w:themeColor="text1"/>
          <w:spacing w:val="8"/>
          <w:kern w:val="2"/>
          <w:sz w:val="15"/>
          <w:szCs w:val="15"/>
          <w:lang w:val="en-US"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NEU-BZ-S92" w:hAnsi="NEU-BZ-S92" w:eastAsia="方正仿宋简体" w:cs="方正仿宋简体"/>
          <w:b w:val="0"/>
          <w:bCs/>
          <w:color w:val="000000" w:themeColor="text1"/>
          <w:spacing w:val="8"/>
          <w:kern w:val="2"/>
          <w:sz w:val="15"/>
          <w:szCs w:val="15"/>
          <w:lang w:val="en-US"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NEU-BZ-S92" w:hAnsi="NEU-BZ-S92" w:eastAsia="方正仿宋简体" w:cs="方正仿宋简体"/>
          <w:b w:val="0"/>
          <w:bCs/>
          <w:color w:val="000000" w:themeColor="text1"/>
          <w:spacing w:val="8"/>
          <w:kern w:val="2"/>
          <w:sz w:val="15"/>
          <w:szCs w:val="15"/>
          <w:lang w:val="en-US"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NEU-BZ-S92" w:hAnsi="NEU-BZ-S92" w:eastAsia="方正仿宋简体" w:cs="方正仿宋简体"/>
          <w:b w:val="0"/>
          <w:bCs/>
          <w:color w:val="000000" w:themeColor="text1"/>
          <w:spacing w:val="8"/>
          <w:kern w:val="2"/>
          <w:sz w:val="15"/>
          <w:szCs w:val="15"/>
          <w:lang w:val="en-US"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NEU-BZ-S92" w:hAnsi="NEU-BZ-S92" w:eastAsia="方正仿宋简体" w:cs="方正仿宋简体"/>
          <w:b w:val="0"/>
          <w:bCs/>
          <w:color w:val="000000" w:themeColor="text1"/>
          <w:spacing w:val="8"/>
          <w:kern w:val="2"/>
          <w:sz w:val="15"/>
          <w:szCs w:val="15"/>
          <w:lang w:val="en-US"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NEU-BZ-S92" w:hAnsi="NEU-BZ-S92" w:eastAsia="方正仿宋简体" w:cs="方正仿宋简体"/>
          <w:b w:val="0"/>
          <w:bCs/>
          <w:color w:val="000000" w:themeColor="text1"/>
          <w:spacing w:val="8"/>
          <w:kern w:val="2"/>
          <w:sz w:val="15"/>
          <w:szCs w:val="15"/>
          <w:lang w:val="en-US" w:eastAsia="zh-CN" w:bidi="ar-SA"/>
          <w14:textFill>
            <w14:solidFill>
              <w14:schemeClr w14:val="tx1"/>
            </w14:solidFill>
          </w14:textFill>
        </w:rPr>
      </w:pPr>
    </w:p>
    <w:p>
      <w:pPr>
        <w:pStyle w:val="2"/>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仿宋_GB2312" w:hAnsi="仿宋_GB2312" w:eastAsia="仿宋_GB2312" w:cs="仿宋_GB2312"/>
          <w:kern w:val="2"/>
          <w:sz w:val="32"/>
          <w:szCs w:val="32"/>
          <w:lang w:val="en-US" w:eastAsia="zh-CN" w:bidi="ar-SA"/>
        </w:rPr>
      </w:pPr>
    </w:p>
    <w:p>
      <w:pPr>
        <w:tabs>
          <w:tab w:val="left" w:pos="415"/>
        </w:tabs>
        <w:spacing w:line="500" w:lineRule="exact"/>
        <w:rPr>
          <w:rFonts w:hint="eastAsia" w:ascii="仿宋_GB2312" w:hAnsi="黑体" w:eastAsia="仿宋_GB2312" w:cs="仿宋"/>
          <w:sz w:val="32"/>
          <w:szCs w:val="32"/>
        </w:rPr>
      </w:pPr>
      <w:r>
        <w:rPr>
          <w:rFonts w:hint="eastAsia" w:ascii="黑体" w:hAnsi="黑体" w:eastAsia="黑体" w:cs="仿宋"/>
          <w:sz w:val="32"/>
          <w:szCs w:val="32"/>
        </w:rPr>
        <w:t>公开方式：</w:t>
      </w:r>
      <w:r>
        <w:rPr>
          <w:rFonts w:hint="eastAsia" w:ascii="仿宋_GB2312" w:hAnsi="黑体" w:eastAsia="仿宋_GB2312" w:cs="仿宋"/>
          <w:sz w:val="32"/>
          <w:szCs w:val="32"/>
        </w:rPr>
        <w:t>主动公开</w:t>
      </w:r>
    </w:p>
    <w:p>
      <w:pPr>
        <w:keepNext w:val="0"/>
        <w:keepLines w:val="0"/>
        <w:pageBreakBefore w:val="0"/>
        <w:widowControl w:val="0"/>
        <w:tabs>
          <w:tab w:val="left" w:pos="3476"/>
        </w:tabs>
        <w:kinsoku/>
        <w:wordWrap/>
        <w:overflowPunct/>
        <w:topLinePunct w:val="0"/>
        <w:autoSpaceDE/>
        <w:autoSpaceDN/>
        <w:bidi w:val="0"/>
        <w:adjustRightInd/>
        <w:snapToGrid/>
        <w:spacing w:line="320" w:lineRule="exact"/>
        <w:ind w:left="0" w:leftChars="0" w:firstLine="0" w:firstLineChars="0"/>
        <w:textAlignment w:val="auto"/>
        <w:rPr>
          <w:rFonts w:ascii="仿宋_GB2312"/>
        </w:rPr>
      </w:pPr>
      <w:r>
        <w:rPr>
          <w:rFonts w:hint="eastAsia" w:ascii="仿宋_GB2312" w:hAnsi="仿宋_GB2312" w:eastAsia="仿宋_GB2312" w:cs="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189230</wp:posOffset>
                </wp:positionV>
                <wp:extent cx="5534025" cy="0"/>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53402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5.25pt;margin-top:14.9pt;height:0pt;width:435.75pt;z-index:251660288;mso-width-relative:page;mso-height-relative:page;" filled="f" stroked="t" coordsize="21600,21600" o:gfxdata="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8iqbx1gAAAAkBAAAPAAAAAAAAAAEAIAAAACIAAABkcnMvZG93bnJl&#10;di54bWxQSwECFAAUAAAACACHTuJAqVENw/8BAAD8AwAADgAAAAAAAAABACAAAAAlAQAAZHJzL2Uy&#10;b0RvYy54bWxQSwUGAAAAAAYABgBZAQAAlgUAAAAA&#10;">
                <v:fill on="f" focussize="0,0"/>
                <v:stroke color="#000000" joinstyle="round"/>
                <v:imagedata o:title=""/>
                <o:lock v:ext="edit" aspectratio="f"/>
              </v:line>
            </w:pict>
          </mc:Fallback>
        </mc:AlternateContent>
      </w:r>
      <w:r>
        <w:rPr>
          <w:rFonts w:ascii="仿宋_GB2312"/>
        </w:rPr>
        <w:tab/>
      </w:r>
    </w:p>
    <w:p>
      <w:pPr>
        <w:keepNext w:val="0"/>
        <w:keepLines w:val="0"/>
        <w:pageBreakBefore w:val="0"/>
        <w:widowControl w:val="0"/>
        <w:tabs>
          <w:tab w:val="left" w:pos="415"/>
        </w:tabs>
        <w:kinsoku/>
        <w:wordWrap/>
        <w:overflowPunct/>
        <w:topLinePunct w:val="0"/>
        <w:autoSpaceDE/>
        <w:autoSpaceDN/>
        <w:bidi w:val="0"/>
        <w:adjustRightInd/>
        <w:snapToGrid/>
        <w:spacing w:line="400" w:lineRule="exact"/>
        <w:ind w:left="1119" w:leftChars="133" w:right="311" w:rightChars="148" w:hanging="840" w:hangingChars="300"/>
        <w:jc w:val="left"/>
        <w:textAlignment w:val="auto"/>
        <w:rPr>
          <w:rFonts w:hint="eastAsia" w:ascii="仿宋_GB2312" w:eastAsia="仿宋_GB2312"/>
          <w:sz w:val="28"/>
          <w:szCs w:val="28"/>
        </w:rPr>
      </w:pPr>
      <w:r>
        <w:rPr>
          <w:rFonts w:hint="eastAsia" w:ascii="仿宋_GB2312" w:hAnsi="仿宋_GB2312" w:eastAsia="仿宋_GB2312" w:cs="仿宋_GB2312"/>
          <w:sz w:val="28"/>
          <w:szCs w:val="28"/>
        </w:rPr>
        <w:t>分送：</w:t>
      </w:r>
      <w:r>
        <w:rPr>
          <w:rFonts w:hint="eastAsia" w:ascii="仿宋_GB2312" w:eastAsia="仿宋_GB2312"/>
          <w:sz w:val="28"/>
          <w:szCs w:val="28"/>
        </w:rPr>
        <w:t>县委常委，县人大常委会主任，县政协主席，副县长，钟国同志。</w:t>
      </w:r>
    </w:p>
    <w:p>
      <w:pPr>
        <w:keepNext w:val="0"/>
        <w:keepLines w:val="0"/>
        <w:pageBreakBefore w:val="0"/>
        <w:widowControl w:val="0"/>
        <w:kinsoku/>
        <w:wordWrap/>
        <w:overflowPunct/>
        <w:topLinePunct w:val="0"/>
        <w:autoSpaceDE/>
        <w:autoSpaceDN/>
        <w:bidi w:val="0"/>
        <w:adjustRightInd/>
        <w:snapToGrid/>
        <w:spacing w:line="400" w:lineRule="exact"/>
        <w:ind w:left="1119" w:leftChars="133" w:right="311" w:rightChars="148" w:hanging="840" w:hangingChars="300"/>
        <w:textAlignment w:val="auto"/>
        <w:rPr>
          <w:rFonts w:hint="eastAsia" w:ascii="仿宋_GB2312" w:hAnsi="仿宋" w:eastAsia="仿宋_GB2312" w:cs="仿宋"/>
          <w:sz w:val="32"/>
          <w:szCs w:val="32"/>
        </w:rPr>
      </w:pPr>
      <w:r>
        <w:rPr>
          <w:rFonts w:hint="eastAsia" w:ascii="仿宋_GB2312" w:eastAsia="仿宋_GB2312"/>
          <w:sz w:val="28"/>
          <w:szCs w:val="28"/>
        </w:rPr>
        <w:t>抄送：县委</w:t>
      </w:r>
      <w:r>
        <w:rPr>
          <w:rFonts w:hint="eastAsia" w:ascii="仿宋_GB2312"/>
          <w:sz w:val="28"/>
          <w:szCs w:val="28"/>
          <w:lang w:val="en-US" w:eastAsia="zh-CN"/>
        </w:rPr>
        <w:t>各</w:t>
      </w:r>
      <w:r>
        <w:rPr>
          <w:rFonts w:hint="eastAsia" w:ascii="仿宋_GB2312" w:eastAsia="仿宋_GB2312"/>
          <w:sz w:val="28"/>
          <w:szCs w:val="28"/>
        </w:rPr>
        <w:t>部委办，县人大常委会办公室，县政协办公室，县纪</w:t>
      </w:r>
      <w:r>
        <w:rPr>
          <w:rFonts w:hint="eastAsia" w:ascii="仿宋_GB2312" w:eastAsia="仿宋_GB2312"/>
          <w:sz w:val="28"/>
          <w:szCs w:val="28"/>
          <w:lang w:val="en-US" w:eastAsia="zh-CN"/>
        </w:rPr>
        <w:t>监</w:t>
      </w:r>
      <w:r>
        <w:rPr>
          <w:rFonts w:hint="eastAsia" w:ascii="仿宋_GB2312" w:eastAsia="仿宋_GB2312"/>
          <w:sz w:val="28"/>
          <w:szCs w:val="28"/>
        </w:rPr>
        <w:t>委办公室，</w:t>
      </w:r>
      <w:r>
        <w:rPr>
          <w:rFonts w:hint="eastAsia" w:ascii="仿宋_GB2312" w:hAnsi="仿宋" w:eastAsia="仿宋_GB2312" w:cs="仿宋"/>
          <w:sz w:val="28"/>
          <w:szCs w:val="28"/>
        </w:rPr>
        <w:t>县人武部，县法院，县检察院，</w:t>
      </w:r>
      <w:r>
        <w:rPr>
          <w:rFonts w:hint="eastAsia" w:ascii="仿宋_GB2312"/>
          <w:sz w:val="28"/>
          <w:szCs w:val="28"/>
          <w:lang w:val="en-US" w:eastAsia="zh-CN"/>
        </w:rPr>
        <w:t>各</w:t>
      </w:r>
      <w:r>
        <w:rPr>
          <w:rFonts w:hint="eastAsia" w:ascii="仿宋_GB2312" w:eastAsia="仿宋_GB2312"/>
          <w:sz w:val="28"/>
          <w:szCs w:val="28"/>
        </w:rPr>
        <w:t>人民团体，省市驻惠单位。</w:t>
      </w:r>
    </w:p>
    <w:p>
      <w:pPr>
        <w:tabs>
          <w:tab w:val="left" w:pos="2993"/>
        </w:tabs>
        <w:spacing w:line="500" w:lineRule="exact"/>
        <w:ind w:firstLine="280" w:firstLineChars="100"/>
        <w:rPr>
          <w:rFonts w:hint="eastAsia"/>
          <w:lang w:val="en-US" w:eastAsia="zh-CN"/>
        </w:rPr>
      </w:pPr>
      <w:r>
        <w:rPr>
          <w:rFonts w:hint="eastAsia" w:ascii="仿宋_GB2312" w:hAnsi="仿宋" w:eastAsia="仿宋_GB2312" w:cs="仿宋"/>
          <w:sz w:val="28"/>
          <w:szCs w:val="28"/>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354965</wp:posOffset>
                </wp:positionV>
                <wp:extent cx="5534025" cy="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53402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5.25pt;margin-top:27.95pt;height:0pt;width:435.75pt;z-index:251659264;mso-width-relative:page;mso-height-relative:page;" filled="f" stroked="t" coordsize="21600,21600" o:gfxdata="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2NIrdYAAAAJAQAADwAAAAAAAAABACAAAAAiAAAAZHJzL2Rvd25y&#10;ZXYueG1sUEsBAhQAFAAAAAgAh07iQH7guJkAAgAA/AMAAA4AAAAAAAAAAQAgAAAAJQEAAGRycy9l&#10;Mm9Eb2MueG1sUEsFBgAAAAAGAAYAWQEAAJcFAAAAAA==&#10;">
                <v:fill on="f" focussize="0,0"/>
                <v:stroke color="#000000" joinstyle="round"/>
                <v:imagedata o:title=""/>
                <o:lock v:ext="edit" aspectratio="f"/>
              </v:line>
            </w:pict>
          </mc:Fallback>
        </mc:AlternateContent>
      </w:r>
      <w:r>
        <w:rPr>
          <w:rFonts w:hint="eastAsia" w:ascii="仿宋_GB2312" w:hAnsi="仿宋" w:eastAsia="仿宋_GB2312" w:cs="仿宋"/>
          <w:sz w:val="28"/>
          <w:szCs w:val="28"/>
        </w:rPr>
        <w:t xml:space="preserve">惠来县人民政府办公室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202</w:t>
      </w:r>
      <w:r>
        <w:rPr>
          <w:rFonts w:hint="eastAsia" w:ascii="仿宋_GB2312" w:hAnsi="仿宋" w:eastAsia="仿宋_GB2312" w:cs="仿宋"/>
          <w:sz w:val="28"/>
          <w:szCs w:val="28"/>
          <w:lang w:val="en-US" w:eastAsia="zh-CN"/>
        </w:rPr>
        <w:t>2</w:t>
      </w:r>
      <w:r>
        <w:rPr>
          <w:rFonts w:hint="eastAsia" w:ascii="仿宋_GB2312" w:hAnsi="仿宋" w:eastAsia="仿宋_GB2312" w:cs="仿宋"/>
          <w:sz w:val="28"/>
          <w:szCs w:val="28"/>
        </w:rPr>
        <w:t>年</w:t>
      </w:r>
      <w:r>
        <w:rPr>
          <w:rFonts w:hint="eastAsia" w:ascii="仿宋_GB2312" w:hAnsi="仿宋" w:cs="仿宋"/>
          <w:sz w:val="28"/>
          <w:szCs w:val="28"/>
          <w:lang w:val="en-US" w:eastAsia="zh-CN"/>
        </w:rPr>
        <w:t>9</w:t>
      </w:r>
      <w:r>
        <w:rPr>
          <w:rFonts w:hint="eastAsia" w:ascii="仿宋_GB2312" w:hAnsi="仿宋" w:eastAsia="仿宋_GB2312" w:cs="仿宋"/>
          <w:sz w:val="28"/>
          <w:szCs w:val="28"/>
        </w:rPr>
        <w:t>月</w:t>
      </w:r>
      <w:r>
        <w:rPr>
          <w:rFonts w:hint="eastAsia" w:ascii="仿宋_GB2312" w:hAnsi="仿宋" w:eastAsia="仿宋_GB2312" w:cs="仿宋"/>
          <w:sz w:val="28"/>
          <w:szCs w:val="28"/>
          <w:lang w:val="en-US" w:eastAsia="zh-CN"/>
        </w:rPr>
        <w:t>14</w:t>
      </w:r>
      <w:r>
        <w:rPr>
          <w:rFonts w:hint="eastAsia" w:ascii="仿宋_GB2312" w:hAnsi="仿宋" w:eastAsia="仿宋_GB2312" w:cs="仿宋"/>
          <w:sz w:val="28"/>
          <w:szCs w:val="28"/>
        </w:rPr>
        <w:t>日印发</w:t>
      </w:r>
      <w:r>
        <w:rPr>
          <w:rFonts w:hint="eastAsia" w:ascii="仿宋_GB2312" w:hAnsi="仿宋" w:eastAsia="仿宋_GB2312" w:cs="仿宋"/>
          <w:sz w:val="28"/>
          <w:szCs w:val="28"/>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12700</wp:posOffset>
                </wp:positionV>
                <wp:extent cx="5534025" cy="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53402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3.75pt;margin-top:1pt;height:0pt;width:435.75pt;z-index:251661312;mso-width-relative:page;mso-height-relative:page;" filled="f" stroked="t" coordsize="21600,21600" o:gfxdata="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SzivbUAAAABgEAAA8AAAAAAAAAAQAgAAAAIgAAAGRycy9kb3ducmV2&#10;LnhtbFBLAQIUABQAAAAIAIdO4kC0kKpyAAIAAPwDAAAOAAAAAAAAAAEAIAAAACMBAABkcnMvZTJv&#10;RG9jLnhtbFBLBQYAAAAABgAGAFkBAACVBQAAAAA=&#10;">
                <v:fill on="f" focussize="0,0"/>
                <v:stroke color="#000000" joinstyle="round"/>
                <v:imagedata o:title=""/>
                <o:lock v:ext="edit" aspectratio="f"/>
              </v:line>
            </w:pict>
          </mc:Fallback>
        </mc:AlternateConten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NEU-BZ-S92" w:hAnsi="NEU-BZ-S92" w:eastAsia="方正仿宋简体" w:cs="方正仿宋简体"/>
          <w:b w:val="0"/>
          <w:bCs/>
          <w:color w:val="000000" w:themeColor="text1"/>
          <w:spacing w:val="8"/>
          <w:kern w:val="2"/>
          <w:sz w:val="15"/>
          <w:szCs w:val="15"/>
          <w:lang w:val="en-US" w:eastAsia="zh-CN" w:bidi="ar-SA"/>
          <w14:textFill>
            <w14:solidFill>
              <w14:schemeClr w14:val="tx1"/>
            </w14:solidFill>
          </w14:textFill>
        </w:rPr>
      </w:pPr>
    </w:p>
    <w:sectPr>
      <w:pgSz w:w="11906" w:h="16838"/>
      <w:pgMar w:top="2324" w:right="1531" w:bottom="1757" w:left="1531"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9" w:usb3="00000000" w:csb0="200001FF"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NEU-BZ-S92">
    <w:altName w:val="宋体"/>
    <w:panose1 w:val="02020503000000020003"/>
    <w:charset w:val="86"/>
    <w:family w:val="auto"/>
    <w:pitch w:val="default"/>
    <w:sig w:usb0="00000000" w:usb1="00000000" w:usb2="05000016" w:usb3="00000000" w:csb0="003E0001" w:csb1="00000000"/>
  </w:font>
  <w:font w:name="方正仿宋简体">
    <w:altName w:val="微软雅黑"/>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-27940</wp:posOffset>
              </wp:positionV>
              <wp:extent cx="1828800" cy="35052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3505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2pt;height:27.6pt;width:144pt;mso-position-horizontal:outside;mso-position-horizontal-relative:margin;mso-wrap-style:none;z-index:251659264;mso-width-relative:page;mso-height-relative:page;" filled="f" stroked="f" coordsize="21600,21600" o:gfxdata="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axAKg1gAAAAYBAAAPAAAAAAAAAAEAIAAAACIAAABkcnMvZG93bnJldi54&#10;bWxQSwECFAAUAAAACACHTuJArqjm1zUCAABgBAAADgAAAAAAAAABACAAAAAlAQAAZHJzL2Uyb0Rv&#10;Yy54bWxQSwUGAAAAAAYABgBZAQAAzAUAAAAA&#10;">
              <v:fill on="f" focussize="0,0"/>
              <v:stroke on="f" weight="0.5pt"/>
              <v:imagedata o:title=""/>
              <o:lock v:ext="edit" aspectratio="f"/>
              <v:textbox inset="0mm,0mm,0mm,0mm">
                <w:txbxContent>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-27940</wp:posOffset>
              </wp:positionV>
              <wp:extent cx="628650" cy="255270"/>
              <wp:effectExtent l="0" t="0" r="0" b="0"/>
              <wp:wrapNone/>
              <wp:docPr id="5" name="文本框 5"/>
              <wp:cNvGraphicFramePr/>
              <a:graphic xmlns:a="http://schemas.openxmlformats.org/drawingml/2006/main">
                <a:graphicData uri="http://schemas.microsoft.com/office/word/2010/wordprocessingShape">
                  <wps:wsp>
                    <wps:cNvSpPr txBox="1"/>
                    <wps:spPr>
                      <a:xfrm>
                        <a:off x="0" y="0"/>
                        <a:ext cx="628650" cy="2552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2pt;height:20.1pt;width:49.5pt;mso-position-horizontal:outside;mso-position-horizontal-relative:margin;z-index:251660288;mso-width-relative:page;mso-height-relative:page;" filled="f" stroked="f" coordsize="21600,21600" o:gfxdata="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4TkqutUAAAAFAQAADwAAAAAAAAABACAAAAAiAAAAZHJzL2Rvd25yZXYueG1s&#10;UEsBAhQAFAAAAAgAh07iQHzVS+g0AgAAYQQAAA4AAAAAAAAAAQAgAAAAJAEAAGRycy9lMm9Eb2Mu&#10;eG1sUEsFBgAAAAAGAAYAWQEAAMoFAAAAAA==&#10;">
              <v:fill on="f" focussize="0,0"/>
              <v:stroke on="f" weight="0.5pt"/>
              <v:imagedata o:title=""/>
              <o:lock v:ext="edit" aspectratio="f"/>
              <v:textbox inset="0mm,0mm,0mm,0mm">
                <w:txbxContent>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-27940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2pt;height:144pt;width:144pt;mso-position-horizontal:outside;mso-position-horizontal-relative:margin;mso-wrap-style:none;z-index:251661312;mso-width-relative:page;mso-height-relative:page;" filled="f" stroked="f" coordsize="21600,21600" o:gfxdata="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vME9tUAAAAHAQAADwAAAAAAAAABACAAAAAiAAAAZHJzL2Rvd25yZXYueG1sUEsB&#10;AhQAFAAAAAgAh07iQDCJEl4xAgAAYQQAAA4AAAAAAAAAAQAgAAAAJAEAAGRycy9lMm9Eb2MueG1s&#10;UEsFBgAAAAAGAAYAWQEAAMcFAAAAAA==&#10;">
              <v:fill on="f" focussize="0,0"/>
              <v:stroke on="f" weight="0.5pt"/>
              <v:imagedata o:title=""/>
              <o:lock v:ext="edit" aspectratio="f"/>
              <v:textbox inset="0mm,0mm,0mm,0mm" style="mso-fit-shape-to-text:t;">
                <w:txbxContent>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5FBDA0"/>
    <w:multiLevelType w:val="singleLevel"/>
    <w:tmpl w:val="625FBDA0"/>
    <w:lvl w:ilvl="0" w:tentative="0">
      <w:start w:val="2"/>
      <w:numFmt w:val="chineseCounting"/>
      <w:suff w:val="nothing"/>
      <w:lvlText w:val="%1、"/>
      <w:lvlJc w:val="left"/>
      <w:rPr>
        <w:rFonts w:hint="eastAsia" w:ascii="黑体" w:hAnsi="黑体" w:eastAsia="黑体" w:cs="黑体"/>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hY2VjYjdhM2M1NWZjMjcxZjBjMDYyNzA4MDkwOWEifQ=="/>
  </w:docVars>
  <w:rsids>
    <w:rsidRoot w:val="00172A27"/>
    <w:rsid w:val="000A7E3B"/>
    <w:rsid w:val="00140886"/>
    <w:rsid w:val="00796722"/>
    <w:rsid w:val="00D32DA2"/>
    <w:rsid w:val="012D4DB0"/>
    <w:rsid w:val="01324961"/>
    <w:rsid w:val="019B77DC"/>
    <w:rsid w:val="01C75298"/>
    <w:rsid w:val="01E2100C"/>
    <w:rsid w:val="01E6264D"/>
    <w:rsid w:val="01F40CE8"/>
    <w:rsid w:val="01FF271F"/>
    <w:rsid w:val="02161098"/>
    <w:rsid w:val="026F16AC"/>
    <w:rsid w:val="026F4E4D"/>
    <w:rsid w:val="02730AC1"/>
    <w:rsid w:val="029771C7"/>
    <w:rsid w:val="02A437BE"/>
    <w:rsid w:val="02C0558E"/>
    <w:rsid w:val="02D06009"/>
    <w:rsid w:val="02FE661B"/>
    <w:rsid w:val="0308541E"/>
    <w:rsid w:val="0392386E"/>
    <w:rsid w:val="044569AC"/>
    <w:rsid w:val="047A7845"/>
    <w:rsid w:val="04893E9B"/>
    <w:rsid w:val="04A64902"/>
    <w:rsid w:val="053F139A"/>
    <w:rsid w:val="054727EE"/>
    <w:rsid w:val="054B7FF3"/>
    <w:rsid w:val="05862E5A"/>
    <w:rsid w:val="05874868"/>
    <w:rsid w:val="05B07517"/>
    <w:rsid w:val="068E0A03"/>
    <w:rsid w:val="06C75C94"/>
    <w:rsid w:val="06E604CB"/>
    <w:rsid w:val="06F56F8A"/>
    <w:rsid w:val="070405DA"/>
    <w:rsid w:val="0722307E"/>
    <w:rsid w:val="077B1426"/>
    <w:rsid w:val="07C2608B"/>
    <w:rsid w:val="07F77723"/>
    <w:rsid w:val="07FF49B8"/>
    <w:rsid w:val="08100C68"/>
    <w:rsid w:val="081874E6"/>
    <w:rsid w:val="086F7D2A"/>
    <w:rsid w:val="08CD2B41"/>
    <w:rsid w:val="08F10901"/>
    <w:rsid w:val="08FB4536"/>
    <w:rsid w:val="09187BC3"/>
    <w:rsid w:val="09391BDB"/>
    <w:rsid w:val="09A77FB4"/>
    <w:rsid w:val="09F003B0"/>
    <w:rsid w:val="09F737DF"/>
    <w:rsid w:val="0A67753D"/>
    <w:rsid w:val="0B18584B"/>
    <w:rsid w:val="0B245080"/>
    <w:rsid w:val="0B47596A"/>
    <w:rsid w:val="0B935E0E"/>
    <w:rsid w:val="0BAC6A1A"/>
    <w:rsid w:val="0BAD2D98"/>
    <w:rsid w:val="0BB30A29"/>
    <w:rsid w:val="0BEF086F"/>
    <w:rsid w:val="0BFF32CF"/>
    <w:rsid w:val="0C3C032D"/>
    <w:rsid w:val="0C407807"/>
    <w:rsid w:val="0CC47CB2"/>
    <w:rsid w:val="0CCF7B11"/>
    <w:rsid w:val="0CD95FFD"/>
    <w:rsid w:val="0D1F15B4"/>
    <w:rsid w:val="0D302930"/>
    <w:rsid w:val="0D5143A4"/>
    <w:rsid w:val="0D750BE2"/>
    <w:rsid w:val="0DE32608"/>
    <w:rsid w:val="0EE943A7"/>
    <w:rsid w:val="0F2C0009"/>
    <w:rsid w:val="0F323B87"/>
    <w:rsid w:val="0F4C1304"/>
    <w:rsid w:val="0F724217"/>
    <w:rsid w:val="0F7940DA"/>
    <w:rsid w:val="0F9A6345"/>
    <w:rsid w:val="100E5F54"/>
    <w:rsid w:val="102E523A"/>
    <w:rsid w:val="10333566"/>
    <w:rsid w:val="107C0161"/>
    <w:rsid w:val="11476235"/>
    <w:rsid w:val="11562992"/>
    <w:rsid w:val="115E7F2F"/>
    <w:rsid w:val="115F3338"/>
    <w:rsid w:val="119C33A6"/>
    <w:rsid w:val="11EB43A7"/>
    <w:rsid w:val="122152D6"/>
    <w:rsid w:val="12611A51"/>
    <w:rsid w:val="12EF21EB"/>
    <w:rsid w:val="131F4C77"/>
    <w:rsid w:val="13412F02"/>
    <w:rsid w:val="135652D7"/>
    <w:rsid w:val="13AB0CE8"/>
    <w:rsid w:val="13AC5DE4"/>
    <w:rsid w:val="13C33FAE"/>
    <w:rsid w:val="13F017FD"/>
    <w:rsid w:val="144628ED"/>
    <w:rsid w:val="14760DBE"/>
    <w:rsid w:val="14B85E96"/>
    <w:rsid w:val="14E50D6D"/>
    <w:rsid w:val="14F46402"/>
    <w:rsid w:val="150471FF"/>
    <w:rsid w:val="152A6789"/>
    <w:rsid w:val="15D8739C"/>
    <w:rsid w:val="16375AB6"/>
    <w:rsid w:val="1645615F"/>
    <w:rsid w:val="16641A3A"/>
    <w:rsid w:val="16AD2F15"/>
    <w:rsid w:val="16B70413"/>
    <w:rsid w:val="1705616A"/>
    <w:rsid w:val="171B515C"/>
    <w:rsid w:val="172063E6"/>
    <w:rsid w:val="172B3DE6"/>
    <w:rsid w:val="17762936"/>
    <w:rsid w:val="179878BA"/>
    <w:rsid w:val="1811247B"/>
    <w:rsid w:val="18322592"/>
    <w:rsid w:val="185638AA"/>
    <w:rsid w:val="189D0A80"/>
    <w:rsid w:val="18B04DDD"/>
    <w:rsid w:val="18D572C6"/>
    <w:rsid w:val="19277859"/>
    <w:rsid w:val="193B5F3C"/>
    <w:rsid w:val="19B974E9"/>
    <w:rsid w:val="19C770CC"/>
    <w:rsid w:val="1A132A20"/>
    <w:rsid w:val="1A31771C"/>
    <w:rsid w:val="1A3B6A46"/>
    <w:rsid w:val="1A574627"/>
    <w:rsid w:val="1A9938A0"/>
    <w:rsid w:val="1AB55B7E"/>
    <w:rsid w:val="1AE261DC"/>
    <w:rsid w:val="1B6F5B21"/>
    <w:rsid w:val="1BB92076"/>
    <w:rsid w:val="1BC24A4E"/>
    <w:rsid w:val="1C2A341A"/>
    <w:rsid w:val="1C624C10"/>
    <w:rsid w:val="1C886C97"/>
    <w:rsid w:val="1CBA624C"/>
    <w:rsid w:val="1CC65A4C"/>
    <w:rsid w:val="1D256927"/>
    <w:rsid w:val="1D575568"/>
    <w:rsid w:val="1DA506D0"/>
    <w:rsid w:val="1DB7014E"/>
    <w:rsid w:val="1DB94237"/>
    <w:rsid w:val="1DE15597"/>
    <w:rsid w:val="1DF01942"/>
    <w:rsid w:val="1E09152F"/>
    <w:rsid w:val="1E2F4D5D"/>
    <w:rsid w:val="1F1C5A9B"/>
    <w:rsid w:val="1F4D2EBA"/>
    <w:rsid w:val="1F815DD9"/>
    <w:rsid w:val="1FCF026D"/>
    <w:rsid w:val="1FD930F9"/>
    <w:rsid w:val="21532741"/>
    <w:rsid w:val="216C52ED"/>
    <w:rsid w:val="21801DBC"/>
    <w:rsid w:val="21B724D1"/>
    <w:rsid w:val="22004EC3"/>
    <w:rsid w:val="222235A7"/>
    <w:rsid w:val="2231472D"/>
    <w:rsid w:val="22CC1527"/>
    <w:rsid w:val="22D7076B"/>
    <w:rsid w:val="2317765D"/>
    <w:rsid w:val="23621023"/>
    <w:rsid w:val="237334A2"/>
    <w:rsid w:val="238503BC"/>
    <w:rsid w:val="240B0193"/>
    <w:rsid w:val="240E3B48"/>
    <w:rsid w:val="244806F2"/>
    <w:rsid w:val="248D1537"/>
    <w:rsid w:val="24A86B6B"/>
    <w:rsid w:val="2537540B"/>
    <w:rsid w:val="256347EF"/>
    <w:rsid w:val="258A63CB"/>
    <w:rsid w:val="25A34259"/>
    <w:rsid w:val="25ED04E9"/>
    <w:rsid w:val="25FF6FA7"/>
    <w:rsid w:val="26414371"/>
    <w:rsid w:val="26654454"/>
    <w:rsid w:val="26730875"/>
    <w:rsid w:val="26CA42FA"/>
    <w:rsid w:val="273E3C2B"/>
    <w:rsid w:val="275B2994"/>
    <w:rsid w:val="2784397B"/>
    <w:rsid w:val="27C73406"/>
    <w:rsid w:val="280325DB"/>
    <w:rsid w:val="281105D0"/>
    <w:rsid w:val="281627A7"/>
    <w:rsid w:val="28217D7A"/>
    <w:rsid w:val="283A6410"/>
    <w:rsid w:val="285E5457"/>
    <w:rsid w:val="287671AE"/>
    <w:rsid w:val="287D731A"/>
    <w:rsid w:val="28BC11B5"/>
    <w:rsid w:val="28CC162C"/>
    <w:rsid w:val="292B0344"/>
    <w:rsid w:val="292D65A4"/>
    <w:rsid w:val="29332D82"/>
    <w:rsid w:val="294D4E12"/>
    <w:rsid w:val="296B7057"/>
    <w:rsid w:val="299070C6"/>
    <w:rsid w:val="29C2392E"/>
    <w:rsid w:val="29D930F8"/>
    <w:rsid w:val="29E01356"/>
    <w:rsid w:val="29FE09F2"/>
    <w:rsid w:val="2A531104"/>
    <w:rsid w:val="2A926E18"/>
    <w:rsid w:val="2AA31730"/>
    <w:rsid w:val="2AAE4B2D"/>
    <w:rsid w:val="2ABA5D81"/>
    <w:rsid w:val="2ABF7613"/>
    <w:rsid w:val="2B2D68BF"/>
    <w:rsid w:val="2B325D30"/>
    <w:rsid w:val="2B810A72"/>
    <w:rsid w:val="2B8C4684"/>
    <w:rsid w:val="2B8D2A40"/>
    <w:rsid w:val="2B964487"/>
    <w:rsid w:val="2BA134B6"/>
    <w:rsid w:val="2BCE155D"/>
    <w:rsid w:val="2C3A402C"/>
    <w:rsid w:val="2C522770"/>
    <w:rsid w:val="2C5B764E"/>
    <w:rsid w:val="2C7417C5"/>
    <w:rsid w:val="2C89425A"/>
    <w:rsid w:val="2CE5692E"/>
    <w:rsid w:val="2D022A29"/>
    <w:rsid w:val="2DB370E9"/>
    <w:rsid w:val="2DCF47AA"/>
    <w:rsid w:val="2DDD713B"/>
    <w:rsid w:val="2DE46F42"/>
    <w:rsid w:val="2DF94FFA"/>
    <w:rsid w:val="2DFA224D"/>
    <w:rsid w:val="2E192422"/>
    <w:rsid w:val="2E3E4833"/>
    <w:rsid w:val="2EA35E1D"/>
    <w:rsid w:val="2EB56670"/>
    <w:rsid w:val="2EC656BC"/>
    <w:rsid w:val="2ED4470C"/>
    <w:rsid w:val="2ED60BA4"/>
    <w:rsid w:val="2F6843CD"/>
    <w:rsid w:val="2F706D97"/>
    <w:rsid w:val="2FB843C7"/>
    <w:rsid w:val="2FBC75FF"/>
    <w:rsid w:val="2FC527CE"/>
    <w:rsid w:val="2FE12D16"/>
    <w:rsid w:val="30177B93"/>
    <w:rsid w:val="30C71487"/>
    <w:rsid w:val="30EF38DC"/>
    <w:rsid w:val="3113062F"/>
    <w:rsid w:val="312322A6"/>
    <w:rsid w:val="31760010"/>
    <w:rsid w:val="317C1C5C"/>
    <w:rsid w:val="31BD0E15"/>
    <w:rsid w:val="323230D2"/>
    <w:rsid w:val="328A2EF2"/>
    <w:rsid w:val="332A0941"/>
    <w:rsid w:val="3377236C"/>
    <w:rsid w:val="33795592"/>
    <w:rsid w:val="33EC420B"/>
    <w:rsid w:val="34292E76"/>
    <w:rsid w:val="342D17BB"/>
    <w:rsid w:val="34AE6A0C"/>
    <w:rsid w:val="34C2269E"/>
    <w:rsid w:val="34E57834"/>
    <w:rsid w:val="35781FEB"/>
    <w:rsid w:val="35832255"/>
    <w:rsid w:val="35843F04"/>
    <w:rsid w:val="360B1D2E"/>
    <w:rsid w:val="36711E98"/>
    <w:rsid w:val="36EB4B3F"/>
    <w:rsid w:val="370F1486"/>
    <w:rsid w:val="37283F70"/>
    <w:rsid w:val="37E95DB0"/>
    <w:rsid w:val="38373C0B"/>
    <w:rsid w:val="384852A7"/>
    <w:rsid w:val="387F5496"/>
    <w:rsid w:val="39163B4D"/>
    <w:rsid w:val="398C3784"/>
    <w:rsid w:val="39B213D7"/>
    <w:rsid w:val="3A5E2F12"/>
    <w:rsid w:val="3A6A2067"/>
    <w:rsid w:val="3A78392A"/>
    <w:rsid w:val="3B391CF8"/>
    <w:rsid w:val="3BC81737"/>
    <w:rsid w:val="3C1F6DC4"/>
    <w:rsid w:val="3C6E4944"/>
    <w:rsid w:val="3CEB6FA5"/>
    <w:rsid w:val="3D160B7B"/>
    <w:rsid w:val="3D6A5E4A"/>
    <w:rsid w:val="3D786678"/>
    <w:rsid w:val="3D9758C2"/>
    <w:rsid w:val="3DE21630"/>
    <w:rsid w:val="3E05721C"/>
    <w:rsid w:val="3E0D5BB0"/>
    <w:rsid w:val="3E227829"/>
    <w:rsid w:val="3E644F60"/>
    <w:rsid w:val="3E9061BB"/>
    <w:rsid w:val="3EBC1822"/>
    <w:rsid w:val="3EC12C50"/>
    <w:rsid w:val="3ED12007"/>
    <w:rsid w:val="3ED7033E"/>
    <w:rsid w:val="3F063ECB"/>
    <w:rsid w:val="3F28196F"/>
    <w:rsid w:val="3F41027F"/>
    <w:rsid w:val="3F7665D0"/>
    <w:rsid w:val="3F7C50DA"/>
    <w:rsid w:val="3FDA0F75"/>
    <w:rsid w:val="4058410B"/>
    <w:rsid w:val="406F7D61"/>
    <w:rsid w:val="407838D1"/>
    <w:rsid w:val="409163A5"/>
    <w:rsid w:val="40916932"/>
    <w:rsid w:val="40CF1147"/>
    <w:rsid w:val="40EB45C2"/>
    <w:rsid w:val="40FB2D5F"/>
    <w:rsid w:val="40FC26B7"/>
    <w:rsid w:val="40FF1816"/>
    <w:rsid w:val="41237BF4"/>
    <w:rsid w:val="41240003"/>
    <w:rsid w:val="412D5464"/>
    <w:rsid w:val="41D121B2"/>
    <w:rsid w:val="41E766D7"/>
    <w:rsid w:val="41F1289A"/>
    <w:rsid w:val="42143178"/>
    <w:rsid w:val="42B35180"/>
    <w:rsid w:val="42C51451"/>
    <w:rsid w:val="42FD456A"/>
    <w:rsid w:val="430B7427"/>
    <w:rsid w:val="43423514"/>
    <w:rsid w:val="43641130"/>
    <w:rsid w:val="43A86528"/>
    <w:rsid w:val="43B07245"/>
    <w:rsid w:val="442420D0"/>
    <w:rsid w:val="44386089"/>
    <w:rsid w:val="4456038B"/>
    <w:rsid w:val="44825E1E"/>
    <w:rsid w:val="44BD7FB0"/>
    <w:rsid w:val="44CE4D74"/>
    <w:rsid w:val="44D90355"/>
    <w:rsid w:val="45190F1B"/>
    <w:rsid w:val="45414F39"/>
    <w:rsid w:val="45415AAD"/>
    <w:rsid w:val="457D677A"/>
    <w:rsid w:val="45832C6F"/>
    <w:rsid w:val="45F6169F"/>
    <w:rsid w:val="462B5DBE"/>
    <w:rsid w:val="466E7C31"/>
    <w:rsid w:val="46706B82"/>
    <w:rsid w:val="46707767"/>
    <w:rsid w:val="46CF3529"/>
    <w:rsid w:val="46F0060A"/>
    <w:rsid w:val="475707A8"/>
    <w:rsid w:val="478B78CE"/>
    <w:rsid w:val="478E7252"/>
    <w:rsid w:val="47BB2CC6"/>
    <w:rsid w:val="47E541CF"/>
    <w:rsid w:val="481C4803"/>
    <w:rsid w:val="488400CF"/>
    <w:rsid w:val="48D90F51"/>
    <w:rsid w:val="491262CB"/>
    <w:rsid w:val="492A23B1"/>
    <w:rsid w:val="49652013"/>
    <w:rsid w:val="49D418E6"/>
    <w:rsid w:val="4A223F98"/>
    <w:rsid w:val="4A240C6A"/>
    <w:rsid w:val="4A625438"/>
    <w:rsid w:val="4A8B6C69"/>
    <w:rsid w:val="4A937FD8"/>
    <w:rsid w:val="4AD707C1"/>
    <w:rsid w:val="4B007419"/>
    <w:rsid w:val="4B0A1DB0"/>
    <w:rsid w:val="4B232885"/>
    <w:rsid w:val="4B706D13"/>
    <w:rsid w:val="4B873D3B"/>
    <w:rsid w:val="4B8A6BA4"/>
    <w:rsid w:val="4BB167D0"/>
    <w:rsid w:val="4BFC726C"/>
    <w:rsid w:val="4C642956"/>
    <w:rsid w:val="4C7A3612"/>
    <w:rsid w:val="4CD0044A"/>
    <w:rsid w:val="4D0F4142"/>
    <w:rsid w:val="4D211D56"/>
    <w:rsid w:val="4D295AF0"/>
    <w:rsid w:val="4D5212E4"/>
    <w:rsid w:val="4D60767B"/>
    <w:rsid w:val="4D686B1A"/>
    <w:rsid w:val="4D8C325D"/>
    <w:rsid w:val="4D9C1F1E"/>
    <w:rsid w:val="4DB749E6"/>
    <w:rsid w:val="4DD14395"/>
    <w:rsid w:val="4E2A0E9B"/>
    <w:rsid w:val="4E555C9E"/>
    <w:rsid w:val="4E6C6ADF"/>
    <w:rsid w:val="4EB25617"/>
    <w:rsid w:val="4EBD76D9"/>
    <w:rsid w:val="4EC70133"/>
    <w:rsid w:val="4F7B1C84"/>
    <w:rsid w:val="4F8F2077"/>
    <w:rsid w:val="4FAC696C"/>
    <w:rsid w:val="500841B8"/>
    <w:rsid w:val="5016716B"/>
    <w:rsid w:val="50290441"/>
    <w:rsid w:val="50365F6C"/>
    <w:rsid w:val="50491173"/>
    <w:rsid w:val="505B5013"/>
    <w:rsid w:val="505F6F90"/>
    <w:rsid w:val="5063733F"/>
    <w:rsid w:val="50864BA0"/>
    <w:rsid w:val="508E05E5"/>
    <w:rsid w:val="50C27E63"/>
    <w:rsid w:val="50DF729D"/>
    <w:rsid w:val="50F56B6B"/>
    <w:rsid w:val="5120241D"/>
    <w:rsid w:val="51312DC2"/>
    <w:rsid w:val="51B462D7"/>
    <w:rsid w:val="51D805E5"/>
    <w:rsid w:val="51DB1B5C"/>
    <w:rsid w:val="51F32F1E"/>
    <w:rsid w:val="520868D1"/>
    <w:rsid w:val="52637E5A"/>
    <w:rsid w:val="52B550B0"/>
    <w:rsid w:val="530F11D0"/>
    <w:rsid w:val="53570FD9"/>
    <w:rsid w:val="53624BA8"/>
    <w:rsid w:val="537A2DC3"/>
    <w:rsid w:val="537B4DBB"/>
    <w:rsid w:val="5396529C"/>
    <w:rsid w:val="539D6572"/>
    <w:rsid w:val="53C0323C"/>
    <w:rsid w:val="53DC74E2"/>
    <w:rsid w:val="540D4818"/>
    <w:rsid w:val="541559C6"/>
    <w:rsid w:val="543122C8"/>
    <w:rsid w:val="544E7EF2"/>
    <w:rsid w:val="545D7700"/>
    <w:rsid w:val="54A058F5"/>
    <w:rsid w:val="54AE6DA5"/>
    <w:rsid w:val="54DA1DA3"/>
    <w:rsid w:val="551217A3"/>
    <w:rsid w:val="55324C42"/>
    <w:rsid w:val="55435842"/>
    <w:rsid w:val="55DD4817"/>
    <w:rsid w:val="560A0D57"/>
    <w:rsid w:val="562463B2"/>
    <w:rsid w:val="5647772B"/>
    <w:rsid w:val="56496D08"/>
    <w:rsid w:val="56D12F6B"/>
    <w:rsid w:val="56E01BB9"/>
    <w:rsid w:val="56F40AFD"/>
    <w:rsid w:val="571C6174"/>
    <w:rsid w:val="57497DF2"/>
    <w:rsid w:val="57D83B65"/>
    <w:rsid w:val="583B5E4C"/>
    <w:rsid w:val="5845030D"/>
    <w:rsid w:val="58917020"/>
    <w:rsid w:val="589A0A87"/>
    <w:rsid w:val="58BA6F2D"/>
    <w:rsid w:val="59211AB0"/>
    <w:rsid w:val="594F391B"/>
    <w:rsid w:val="595B71E2"/>
    <w:rsid w:val="59795ABA"/>
    <w:rsid w:val="59936125"/>
    <w:rsid w:val="59A246D5"/>
    <w:rsid w:val="59FA1E25"/>
    <w:rsid w:val="5A436555"/>
    <w:rsid w:val="5A4A7153"/>
    <w:rsid w:val="5A695613"/>
    <w:rsid w:val="5A8F5B64"/>
    <w:rsid w:val="5B1C755C"/>
    <w:rsid w:val="5B264763"/>
    <w:rsid w:val="5B591CC2"/>
    <w:rsid w:val="5B8D3B5C"/>
    <w:rsid w:val="5C1E6463"/>
    <w:rsid w:val="5C3800F1"/>
    <w:rsid w:val="5C5628AB"/>
    <w:rsid w:val="5C6F40AB"/>
    <w:rsid w:val="5CD14650"/>
    <w:rsid w:val="5CF520A2"/>
    <w:rsid w:val="5D637367"/>
    <w:rsid w:val="5D9E57E0"/>
    <w:rsid w:val="5DA7095C"/>
    <w:rsid w:val="5DAC3DBD"/>
    <w:rsid w:val="5DE71F9D"/>
    <w:rsid w:val="5E17354E"/>
    <w:rsid w:val="5E2211F2"/>
    <w:rsid w:val="5E611E4E"/>
    <w:rsid w:val="5E794666"/>
    <w:rsid w:val="5EAA79B7"/>
    <w:rsid w:val="5ED843BA"/>
    <w:rsid w:val="5F3B6460"/>
    <w:rsid w:val="5F4E51C0"/>
    <w:rsid w:val="5F567542"/>
    <w:rsid w:val="60235D3D"/>
    <w:rsid w:val="60387AF5"/>
    <w:rsid w:val="605D6B61"/>
    <w:rsid w:val="6068163B"/>
    <w:rsid w:val="607272DA"/>
    <w:rsid w:val="60C83A6F"/>
    <w:rsid w:val="60E80F63"/>
    <w:rsid w:val="60FD6CDE"/>
    <w:rsid w:val="613E6C9E"/>
    <w:rsid w:val="617431CA"/>
    <w:rsid w:val="6204090C"/>
    <w:rsid w:val="62860146"/>
    <w:rsid w:val="62930A77"/>
    <w:rsid w:val="62DB2F02"/>
    <w:rsid w:val="630B0D7B"/>
    <w:rsid w:val="63647968"/>
    <w:rsid w:val="63A94BB7"/>
    <w:rsid w:val="63B03FCF"/>
    <w:rsid w:val="63C35827"/>
    <w:rsid w:val="63D0538B"/>
    <w:rsid w:val="643440E2"/>
    <w:rsid w:val="648C1A1F"/>
    <w:rsid w:val="64A54CD0"/>
    <w:rsid w:val="64D75574"/>
    <w:rsid w:val="655C5623"/>
    <w:rsid w:val="655C6526"/>
    <w:rsid w:val="65B247D7"/>
    <w:rsid w:val="65BA34D9"/>
    <w:rsid w:val="663B7DD3"/>
    <w:rsid w:val="664444BF"/>
    <w:rsid w:val="665E4A1A"/>
    <w:rsid w:val="66AB1279"/>
    <w:rsid w:val="66DB02D6"/>
    <w:rsid w:val="66F71427"/>
    <w:rsid w:val="6751131C"/>
    <w:rsid w:val="67696F8E"/>
    <w:rsid w:val="681460FB"/>
    <w:rsid w:val="684D7C38"/>
    <w:rsid w:val="68A7320C"/>
    <w:rsid w:val="68EA109B"/>
    <w:rsid w:val="6929630B"/>
    <w:rsid w:val="697A2C98"/>
    <w:rsid w:val="698249A6"/>
    <w:rsid w:val="69DC7EFE"/>
    <w:rsid w:val="69E55F3E"/>
    <w:rsid w:val="69E922B9"/>
    <w:rsid w:val="6A026EE1"/>
    <w:rsid w:val="6A075A89"/>
    <w:rsid w:val="6A4E56B4"/>
    <w:rsid w:val="6A775D14"/>
    <w:rsid w:val="6A926E17"/>
    <w:rsid w:val="6AF036CF"/>
    <w:rsid w:val="6AF4223C"/>
    <w:rsid w:val="6B3E0091"/>
    <w:rsid w:val="6B542E1F"/>
    <w:rsid w:val="6BB0597F"/>
    <w:rsid w:val="6C3B4124"/>
    <w:rsid w:val="6C57490B"/>
    <w:rsid w:val="6C590D63"/>
    <w:rsid w:val="6C6A0D07"/>
    <w:rsid w:val="6C7900EB"/>
    <w:rsid w:val="6D077ED8"/>
    <w:rsid w:val="6D2158FE"/>
    <w:rsid w:val="6D273A15"/>
    <w:rsid w:val="6D3221F0"/>
    <w:rsid w:val="6D600B07"/>
    <w:rsid w:val="6DC57DDB"/>
    <w:rsid w:val="6DCB138F"/>
    <w:rsid w:val="6E1566BF"/>
    <w:rsid w:val="6E4A55F4"/>
    <w:rsid w:val="6E4E1CA8"/>
    <w:rsid w:val="6E5D0308"/>
    <w:rsid w:val="6E9E06E2"/>
    <w:rsid w:val="6F180E82"/>
    <w:rsid w:val="6F295068"/>
    <w:rsid w:val="6F3B790A"/>
    <w:rsid w:val="6F4F6943"/>
    <w:rsid w:val="6F5E4F6A"/>
    <w:rsid w:val="6F7453F5"/>
    <w:rsid w:val="6F791985"/>
    <w:rsid w:val="6F9367BD"/>
    <w:rsid w:val="6F976813"/>
    <w:rsid w:val="6FA245F0"/>
    <w:rsid w:val="6FC7174D"/>
    <w:rsid w:val="6FDF23C1"/>
    <w:rsid w:val="7023793F"/>
    <w:rsid w:val="702E65D5"/>
    <w:rsid w:val="70307846"/>
    <w:rsid w:val="714A414B"/>
    <w:rsid w:val="71634FC5"/>
    <w:rsid w:val="718630B2"/>
    <w:rsid w:val="71943F2A"/>
    <w:rsid w:val="71BD5037"/>
    <w:rsid w:val="72187234"/>
    <w:rsid w:val="72685DD0"/>
    <w:rsid w:val="72845392"/>
    <w:rsid w:val="7285781D"/>
    <w:rsid w:val="72D45A7A"/>
    <w:rsid w:val="72F75FC4"/>
    <w:rsid w:val="73C06DEE"/>
    <w:rsid w:val="73DE35DA"/>
    <w:rsid w:val="73E620C5"/>
    <w:rsid w:val="73E63908"/>
    <w:rsid w:val="74136CF4"/>
    <w:rsid w:val="741E7992"/>
    <w:rsid w:val="745A5B70"/>
    <w:rsid w:val="746446CB"/>
    <w:rsid w:val="747443E7"/>
    <w:rsid w:val="747C2F6C"/>
    <w:rsid w:val="74AA0CE6"/>
    <w:rsid w:val="74BB2EA9"/>
    <w:rsid w:val="74E01E43"/>
    <w:rsid w:val="74FD32C0"/>
    <w:rsid w:val="750100DA"/>
    <w:rsid w:val="751A7D2E"/>
    <w:rsid w:val="753B21FD"/>
    <w:rsid w:val="75AA21A6"/>
    <w:rsid w:val="75F60190"/>
    <w:rsid w:val="76186217"/>
    <w:rsid w:val="76246CCE"/>
    <w:rsid w:val="76D96A6A"/>
    <w:rsid w:val="76EE7ADF"/>
    <w:rsid w:val="77750EDD"/>
    <w:rsid w:val="77CF4BAF"/>
    <w:rsid w:val="780F00FA"/>
    <w:rsid w:val="78247D74"/>
    <w:rsid w:val="7881283C"/>
    <w:rsid w:val="78B44750"/>
    <w:rsid w:val="78E0588A"/>
    <w:rsid w:val="79110532"/>
    <w:rsid w:val="792150F7"/>
    <w:rsid w:val="79601E39"/>
    <w:rsid w:val="79EF060A"/>
    <w:rsid w:val="79F8168F"/>
    <w:rsid w:val="7A397444"/>
    <w:rsid w:val="7A4C4373"/>
    <w:rsid w:val="7AEB2098"/>
    <w:rsid w:val="7AF93E6D"/>
    <w:rsid w:val="7BB9165C"/>
    <w:rsid w:val="7BCB2097"/>
    <w:rsid w:val="7BD11BDA"/>
    <w:rsid w:val="7C100CF5"/>
    <w:rsid w:val="7C160A0D"/>
    <w:rsid w:val="7C30015B"/>
    <w:rsid w:val="7C411125"/>
    <w:rsid w:val="7C514229"/>
    <w:rsid w:val="7C777CF4"/>
    <w:rsid w:val="7C7F4EDB"/>
    <w:rsid w:val="7C9336C9"/>
    <w:rsid w:val="7CB61356"/>
    <w:rsid w:val="7CC62954"/>
    <w:rsid w:val="7CDE7546"/>
    <w:rsid w:val="7D124BA7"/>
    <w:rsid w:val="7D196030"/>
    <w:rsid w:val="7D5B053E"/>
    <w:rsid w:val="7D6663F5"/>
    <w:rsid w:val="7D947D65"/>
    <w:rsid w:val="7DBB0483"/>
    <w:rsid w:val="7DC61BD1"/>
    <w:rsid w:val="7DD24337"/>
    <w:rsid w:val="7E25103A"/>
    <w:rsid w:val="7E455442"/>
    <w:rsid w:val="7E552BB1"/>
    <w:rsid w:val="7E9A68D7"/>
    <w:rsid w:val="7ECA1405"/>
    <w:rsid w:val="7F0F6A1B"/>
    <w:rsid w:val="7F406E00"/>
    <w:rsid w:val="7F761784"/>
    <w:rsid w:val="7FE03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50" w:beforeLines="50" w:beforeAutospacing="0" w:afterLines="0" w:afterAutospacing="0" w:line="600" w:lineRule="exact"/>
      <w:jc w:val="center"/>
      <w:outlineLvl w:val="0"/>
    </w:pPr>
    <w:rPr>
      <w:rFonts w:eastAsia="方正小标宋简体"/>
      <w:kern w:val="44"/>
      <w:sz w:val="32"/>
    </w:rPr>
  </w:style>
  <w:style w:type="paragraph" w:styleId="4">
    <w:name w:val="heading 2"/>
    <w:basedOn w:val="1"/>
    <w:next w:val="1"/>
    <w:unhideWhenUsed/>
    <w:qFormat/>
    <w:uiPriority w:val="0"/>
    <w:pPr>
      <w:keepNext/>
      <w:keepLines/>
      <w:spacing w:before="50" w:beforeLines="50" w:beforeAutospacing="0" w:after="50" w:afterLines="50" w:afterAutospacing="0" w:line="600" w:lineRule="exact"/>
      <w:jc w:val="center"/>
      <w:outlineLvl w:val="1"/>
    </w:pPr>
    <w:rPr>
      <w:rFonts w:ascii="Arial" w:hAnsi="Arial" w:eastAsia="黑体"/>
      <w:sz w:val="32"/>
    </w:rPr>
  </w:style>
  <w:style w:type="paragraph" w:styleId="5">
    <w:name w:val="heading 3"/>
    <w:basedOn w:val="1"/>
    <w:next w:val="1"/>
    <w:unhideWhenUsed/>
    <w:qFormat/>
    <w:uiPriority w:val="0"/>
    <w:pPr>
      <w:keepNext/>
      <w:keepLines/>
      <w:spacing w:beforeLines="0" w:beforeAutospacing="0" w:afterLines="0" w:afterAutospacing="0" w:line="540" w:lineRule="exact"/>
      <w:ind w:left="630" w:leftChars="300"/>
      <w:outlineLvl w:val="2"/>
    </w:pPr>
    <w:rPr>
      <w:rFonts w:eastAsia="楷体"/>
      <w:b/>
      <w:sz w:val="32"/>
    </w:rPr>
  </w:style>
  <w:style w:type="paragraph" w:styleId="6">
    <w:name w:val="heading 4"/>
    <w:basedOn w:val="1"/>
    <w:next w:val="1"/>
    <w:unhideWhenUsed/>
    <w:qFormat/>
    <w:uiPriority w:val="0"/>
    <w:pPr>
      <w:keepNext/>
      <w:keepLines/>
      <w:ind w:firstLine="0" w:firstLineChars="0"/>
      <w:jc w:val="both"/>
      <w:outlineLvl w:val="3"/>
    </w:pPr>
    <w:rPr>
      <w:rFonts w:asciiTheme="majorHAnsi" w:hAnsiTheme="majorHAnsi" w:eastAsiaTheme="majorEastAsia" w:cstheme="majorBidi"/>
      <w:b/>
      <w:bCs/>
      <w:szCs w:val="28"/>
    </w:rPr>
  </w:style>
  <w:style w:type="character" w:default="1" w:styleId="18">
    <w:name w:val="Default Paragraph Font"/>
    <w:semiHidden/>
    <w:qFormat/>
    <w:uiPriority w:val="0"/>
  </w:style>
  <w:style w:type="table" w:default="1" w:styleId="1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正文"/>
    <w:qFormat/>
    <w:uiPriority w:val="0"/>
    <w:pPr>
      <w:widowControl w:val="0"/>
      <w:pBdr>
        <w:top w:val="none" w:color="auto" w:sz="0" w:space="0"/>
        <w:left w:val="none" w:color="auto" w:sz="0" w:space="0"/>
        <w:bottom w:val="none" w:color="auto" w:sz="0" w:space="0"/>
        <w:right w:val="none" w:color="auto" w:sz="0" w:space="0"/>
        <w:between w:val="none" w:color="auto" w:sz="0" w:space="0"/>
      </w:pBdr>
      <w:ind w:left="420" w:firstLine="560"/>
      <w:jc w:val="both"/>
    </w:pPr>
    <w:rPr>
      <w:rFonts w:ascii="仿宋_GB2312" w:hAnsi="仿宋_GB2312" w:eastAsia="仿宋_GB2312" w:cs="仿宋_GB2312"/>
      <w:color w:val="000000"/>
      <w:sz w:val="21"/>
      <w:szCs w:val="21"/>
      <w:lang w:val="en-US" w:eastAsia="zh-CN" w:bidi="ar-SA"/>
    </w:rPr>
  </w:style>
  <w:style w:type="paragraph" w:styleId="7">
    <w:name w:val="Normal Indent"/>
    <w:basedOn w:val="1"/>
    <w:qFormat/>
    <w:uiPriority w:val="0"/>
    <w:pPr>
      <w:ind w:firstLine="420" w:firstLineChars="200"/>
    </w:pPr>
  </w:style>
  <w:style w:type="paragraph" w:styleId="8">
    <w:name w:val="annotation text"/>
    <w:basedOn w:val="1"/>
    <w:qFormat/>
    <w:uiPriority w:val="0"/>
    <w:pPr>
      <w:jc w:val="left"/>
    </w:pPr>
  </w:style>
  <w:style w:type="paragraph" w:styleId="9">
    <w:name w:val="Body Text Indent"/>
    <w:basedOn w:val="1"/>
    <w:qFormat/>
    <w:uiPriority w:val="0"/>
    <w:pPr>
      <w:spacing w:after="120" w:afterLines="0"/>
      <w:ind w:left="420" w:leftChars="200"/>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5">
    <w:name w:val="Title"/>
    <w:basedOn w:val="1"/>
    <w:next w:val="1"/>
    <w:qFormat/>
    <w:uiPriority w:val="0"/>
    <w:pPr>
      <w:spacing w:before="240" w:after="60"/>
      <w:jc w:val="center"/>
      <w:outlineLvl w:val="0"/>
    </w:pPr>
    <w:rPr>
      <w:rFonts w:ascii="Cambria" w:hAnsi="Cambria" w:cs="Cambria"/>
      <w:b/>
      <w:bCs/>
      <w:color w:val="auto"/>
      <w:kern w:val="2"/>
      <w:sz w:val="21"/>
      <w:szCs w:val="32"/>
      <w:lang w:val="en-US"/>
    </w:rPr>
  </w:style>
  <w:style w:type="paragraph" w:styleId="16">
    <w:name w:val="Body Text First Indent 2"/>
    <w:basedOn w:val="9"/>
    <w:qFormat/>
    <w:uiPriority w:val="0"/>
    <w:pPr>
      <w:spacing w:after="120" w:afterLines="0" w:line="240" w:lineRule="auto"/>
      <w:ind w:left="420" w:leftChars="200" w:firstLine="210" w:firstLineChars="200"/>
    </w:pPr>
    <w:rPr>
      <w:kern w:val="0"/>
      <w:sz w:val="28"/>
    </w:rPr>
  </w:style>
  <w:style w:type="character" w:styleId="19">
    <w:name w:val="FollowedHyperlink"/>
    <w:basedOn w:val="18"/>
    <w:qFormat/>
    <w:uiPriority w:val="0"/>
    <w:rPr>
      <w:color w:val="000000"/>
      <w:u w:val="none"/>
    </w:rPr>
  </w:style>
  <w:style w:type="character" w:styleId="20">
    <w:name w:val="Hyperlink"/>
    <w:basedOn w:val="18"/>
    <w:qFormat/>
    <w:uiPriority w:val="0"/>
    <w:rPr>
      <w:color w:val="000000"/>
      <w:u w:val="none"/>
    </w:rPr>
  </w:style>
  <w:style w:type="paragraph" w:customStyle="1" w:styleId="21">
    <w:name w:val="_Style 2"/>
    <w:basedOn w:val="1"/>
    <w:qFormat/>
    <w:uiPriority w:val="0"/>
    <w:pPr>
      <w:spacing w:line="351" w:lineRule="atLeast"/>
      <w:ind w:firstLine="623"/>
      <w:textAlignment w:val="baseline"/>
    </w:pPr>
    <w:rPr>
      <w:rFonts w:ascii="Times New Roman" w:hAnsi="Times New Roman" w:eastAsia="仿宋_GB2312" w:cs="Times New Roman"/>
      <w:color w:val="000000"/>
      <w:sz w:val="31"/>
      <w:szCs w:val="20"/>
    </w:rPr>
  </w:style>
  <w:style w:type="character" w:customStyle="1" w:styleId="22">
    <w:name w:val="icon6_9"/>
    <w:basedOn w:val="18"/>
    <w:qFormat/>
    <w:uiPriority w:val="0"/>
  </w:style>
  <w:style w:type="character" w:customStyle="1" w:styleId="23">
    <w:name w:val="icon7_1"/>
    <w:basedOn w:val="18"/>
    <w:qFormat/>
    <w:uiPriority w:val="0"/>
  </w:style>
  <w:style w:type="character" w:customStyle="1" w:styleId="24">
    <w:name w:val="icon7_11"/>
    <w:basedOn w:val="18"/>
    <w:qFormat/>
    <w:uiPriority w:val="0"/>
  </w:style>
  <w:style w:type="character" w:customStyle="1" w:styleId="25">
    <w:name w:val="icon9"/>
    <w:basedOn w:val="18"/>
    <w:qFormat/>
    <w:uiPriority w:val="0"/>
  </w:style>
  <w:style w:type="character" w:customStyle="1" w:styleId="26">
    <w:name w:val="yzm"/>
    <w:basedOn w:val="18"/>
    <w:qFormat/>
    <w:uiPriority w:val="0"/>
  </w:style>
  <w:style w:type="character" w:customStyle="1" w:styleId="27">
    <w:name w:val="cx_topic"/>
    <w:basedOn w:val="18"/>
    <w:qFormat/>
    <w:uiPriority w:val="0"/>
    <w:rPr>
      <w:rFonts w:ascii="微软雅黑" w:hAnsi="微软雅黑" w:eastAsia="微软雅黑" w:cs="微软雅黑"/>
      <w:sz w:val="24"/>
      <w:szCs w:val="24"/>
    </w:rPr>
  </w:style>
  <w:style w:type="character" w:customStyle="1" w:styleId="28">
    <w:name w:val="icon6_17"/>
    <w:basedOn w:val="18"/>
    <w:qFormat/>
    <w:uiPriority w:val="0"/>
  </w:style>
  <w:style w:type="character" w:customStyle="1" w:styleId="29">
    <w:name w:val="gkjg"/>
    <w:basedOn w:val="18"/>
    <w:qFormat/>
    <w:uiPriority w:val="0"/>
  </w:style>
  <w:style w:type="character" w:customStyle="1" w:styleId="30">
    <w:name w:val="form"/>
    <w:basedOn w:val="18"/>
    <w:qFormat/>
    <w:uiPriority w:val="0"/>
    <w:rPr>
      <w:shd w:val="clear" w:fill="F8F8F8"/>
    </w:rPr>
  </w:style>
  <w:style w:type="character" w:customStyle="1" w:styleId="31">
    <w:name w:val="form1"/>
    <w:basedOn w:val="18"/>
    <w:qFormat/>
    <w:uiPriority w:val="0"/>
    <w:rPr>
      <w:shd w:val="clear" w:fill="F8F8F8"/>
    </w:rPr>
  </w:style>
  <w:style w:type="character" w:customStyle="1" w:styleId="32">
    <w:name w:val="icon7_6"/>
    <w:basedOn w:val="18"/>
    <w:qFormat/>
    <w:uiPriority w:val="0"/>
  </w:style>
  <w:style w:type="character" w:customStyle="1" w:styleId="33">
    <w:name w:val="icon7_61"/>
    <w:basedOn w:val="18"/>
    <w:qFormat/>
    <w:uiPriority w:val="0"/>
  </w:style>
  <w:style w:type="character" w:customStyle="1" w:styleId="34">
    <w:name w:val="copy_logo_4"/>
    <w:basedOn w:val="18"/>
    <w:qFormat/>
    <w:uiPriority w:val="0"/>
  </w:style>
  <w:style w:type="character" w:customStyle="1" w:styleId="35">
    <w:name w:val="name"/>
    <w:basedOn w:val="18"/>
    <w:qFormat/>
    <w:uiPriority w:val="0"/>
    <w:rPr>
      <w:rFonts w:hint="eastAsia" w:ascii="微软雅黑" w:hAnsi="微软雅黑" w:eastAsia="微软雅黑" w:cs="微软雅黑"/>
      <w:color w:val="666666"/>
      <w:sz w:val="27"/>
      <w:szCs w:val="27"/>
    </w:rPr>
  </w:style>
  <w:style w:type="character" w:customStyle="1" w:styleId="36">
    <w:name w:val="name1"/>
    <w:basedOn w:val="18"/>
    <w:qFormat/>
    <w:uiPriority w:val="0"/>
  </w:style>
  <w:style w:type="character" w:customStyle="1" w:styleId="37">
    <w:name w:val="name2"/>
    <w:basedOn w:val="18"/>
    <w:qFormat/>
    <w:uiPriority w:val="0"/>
  </w:style>
  <w:style w:type="character" w:customStyle="1" w:styleId="38">
    <w:name w:val="name3"/>
    <w:basedOn w:val="18"/>
    <w:qFormat/>
    <w:uiPriority w:val="0"/>
    <w:rPr>
      <w:rFonts w:hint="eastAsia" w:ascii="微软雅黑" w:hAnsi="微软雅黑" w:eastAsia="微软雅黑" w:cs="微软雅黑"/>
      <w:color w:val="666666"/>
      <w:sz w:val="27"/>
      <w:szCs w:val="27"/>
    </w:rPr>
  </w:style>
  <w:style w:type="character" w:customStyle="1" w:styleId="39">
    <w:name w:val="name4"/>
    <w:basedOn w:val="18"/>
    <w:qFormat/>
    <w:uiPriority w:val="0"/>
  </w:style>
  <w:style w:type="character" w:customStyle="1" w:styleId="40">
    <w:name w:val="icon5_5"/>
    <w:basedOn w:val="18"/>
    <w:qFormat/>
    <w:uiPriority w:val="0"/>
  </w:style>
  <w:style w:type="character" w:customStyle="1" w:styleId="41">
    <w:name w:val="form_1"/>
    <w:basedOn w:val="18"/>
    <w:qFormat/>
    <w:uiPriority w:val="0"/>
  </w:style>
  <w:style w:type="character" w:customStyle="1" w:styleId="42">
    <w:name w:val="nub"/>
    <w:basedOn w:val="18"/>
    <w:qFormat/>
    <w:uiPriority w:val="0"/>
    <w:rPr>
      <w:rFonts w:ascii="Arial" w:hAnsi="Arial" w:cs="Arial"/>
      <w:color w:val="666666"/>
      <w:sz w:val="18"/>
      <w:szCs w:val="18"/>
      <w:shd w:val="clear" w:fill="F7F7F7"/>
    </w:rPr>
  </w:style>
  <w:style w:type="character" w:customStyle="1" w:styleId="43">
    <w:name w:val="icon6_20"/>
    <w:basedOn w:val="18"/>
    <w:qFormat/>
    <w:uiPriority w:val="0"/>
  </w:style>
  <w:style w:type="character" w:customStyle="1" w:styleId="44">
    <w:name w:val="icon_3"/>
    <w:basedOn w:val="18"/>
    <w:qFormat/>
    <w:uiPriority w:val="0"/>
  </w:style>
  <w:style w:type="character" w:customStyle="1" w:styleId="45">
    <w:name w:val="views"/>
    <w:basedOn w:val="18"/>
    <w:qFormat/>
    <w:uiPriority w:val="0"/>
    <w:rPr>
      <w:rFonts w:hint="eastAsia" w:ascii="宋体" w:hAnsi="宋体" w:eastAsia="宋体" w:cs="宋体"/>
      <w:color w:val="000000"/>
      <w:sz w:val="21"/>
      <w:szCs w:val="21"/>
    </w:rPr>
  </w:style>
  <w:style w:type="character" w:customStyle="1" w:styleId="46">
    <w:name w:val="icon8_3"/>
    <w:basedOn w:val="18"/>
    <w:qFormat/>
    <w:uiPriority w:val="0"/>
  </w:style>
  <w:style w:type="character" w:customStyle="1" w:styleId="47">
    <w:name w:val="icon7_13"/>
    <w:basedOn w:val="18"/>
    <w:qFormat/>
    <w:uiPriority w:val="0"/>
  </w:style>
  <w:style w:type="character" w:customStyle="1" w:styleId="48">
    <w:name w:val="icon7_131"/>
    <w:basedOn w:val="18"/>
    <w:qFormat/>
    <w:uiPriority w:val="0"/>
  </w:style>
  <w:style w:type="character" w:customStyle="1" w:styleId="49">
    <w:name w:val="icon6_24"/>
    <w:basedOn w:val="18"/>
    <w:qFormat/>
    <w:uiPriority w:val="0"/>
  </w:style>
  <w:style w:type="character" w:customStyle="1" w:styleId="50">
    <w:name w:val="icon3_3"/>
    <w:basedOn w:val="18"/>
    <w:qFormat/>
    <w:uiPriority w:val="0"/>
  </w:style>
  <w:style w:type="character" w:customStyle="1" w:styleId="51">
    <w:name w:val="icon10_2"/>
    <w:basedOn w:val="18"/>
    <w:qFormat/>
    <w:uiPriority w:val="0"/>
  </w:style>
  <w:style w:type="character" w:customStyle="1" w:styleId="52">
    <w:name w:val="xzf_list_topic"/>
    <w:basedOn w:val="18"/>
    <w:qFormat/>
    <w:uiPriority w:val="0"/>
    <w:rPr>
      <w:rFonts w:hint="eastAsia" w:ascii="微软雅黑" w:hAnsi="微软雅黑" w:eastAsia="微软雅黑" w:cs="微软雅黑"/>
      <w:color w:val="333333"/>
      <w:sz w:val="21"/>
      <w:szCs w:val="21"/>
    </w:rPr>
  </w:style>
  <w:style w:type="character" w:customStyle="1" w:styleId="53">
    <w:name w:val="icon9_7"/>
    <w:basedOn w:val="18"/>
    <w:qFormat/>
    <w:uiPriority w:val="0"/>
  </w:style>
  <w:style w:type="character" w:customStyle="1" w:styleId="54">
    <w:name w:val="in"/>
    <w:basedOn w:val="18"/>
    <w:qFormat/>
    <w:uiPriority w:val="0"/>
  </w:style>
  <w:style w:type="character" w:customStyle="1" w:styleId="55">
    <w:name w:val="state"/>
    <w:basedOn w:val="18"/>
    <w:qFormat/>
    <w:uiPriority w:val="0"/>
    <w:rPr>
      <w:rFonts w:hint="eastAsia" w:ascii="宋体" w:hAnsi="宋体" w:eastAsia="宋体" w:cs="宋体"/>
      <w:color w:val="000000"/>
      <w:sz w:val="21"/>
      <w:szCs w:val="21"/>
    </w:rPr>
  </w:style>
  <w:style w:type="character" w:customStyle="1" w:styleId="56">
    <w:name w:val="state1"/>
    <w:basedOn w:val="18"/>
    <w:qFormat/>
    <w:uiPriority w:val="0"/>
    <w:rPr>
      <w:color w:val="000000"/>
    </w:rPr>
  </w:style>
  <w:style w:type="character" w:customStyle="1" w:styleId="57">
    <w:name w:val="icon2_8"/>
    <w:basedOn w:val="18"/>
    <w:qFormat/>
    <w:uiPriority w:val="0"/>
  </w:style>
  <w:style w:type="character" w:customStyle="1" w:styleId="58">
    <w:name w:val="area"/>
    <w:basedOn w:val="18"/>
    <w:qFormat/>
    <w:uiPriority w:val="0"/>
    <w:rPr>
      <w:shd w:val="clear" w:fill="F8F8F8"/>
    </w:rPr>
  </w:style>
  <w:style w:type="character" w:customStyle="1" w:styleId="59">
    <w:name w:val="icon6_6"/>
    <w:basedOn w:val="18"/>
    <w:qFormat/>
    <w:uiPriority w:val="0"/>
  </w:style>
  <w:style w:type="character" w:customStyle="1" w:styleId="60">
    <w:name w:val="radio"/>
    <w:basedOn w:val="18"/>
    <w:qFormat/>
    <w:uiPriority w:val="0"/>
    <w:rPr>
      <w:rFonts w:hint="eastAsia" w:ascii="微软雅黑" w:hAnsi="微软雅黑" w:eastAsia="微软雅黑" w:cs="微软雅黑"/>
      <w:color w:val="333333"/>
      <w:sz w:val="24"/>
      <w:szCs w:val="24"/>
    </w:rPr>
  </w:style>
  <w:style w:type="character" w:customStyle="1" w:styleId="61">
    <w:name w:val="word10"/>
    <w:basedOn w:val="18"/>
    <w:qFormat/>
    <w:uiPriority w:val="0"/>
    <w:rPr>
      <w:rFonts w:hint="eastAsia" w:ascii="微软雅黑" w:hAnsi="微软雅黑" w:eastAsia="微软雅黑" w:cs="微软雅黑"/>
      <w:color w:val="666666"/>
      <w:sz w:val="24"/>
      <w:szCs w:val="24"/>
    </w:rPr>
  </w:style>
  <w:style w:type="character" w:customStyle="1" w:styleId="62">
    <w:name w:val="icon3_4"/>
    <w:basedOn w:val="18"/>
    <w:qFormat/>
    <w:uiPriority w:val="0"/>
  </w:style>
  <w:style w:type="character" w:customStyle="1" w:styleId="63">
    <w:name w:val="icon7_5"/>
    <w:basedOn w:val="18"/>
    <w:qFormat/>
    <w:uiPriority w:val="0"/>
  </w:style>
  <w:style w:type="character" w:customStyle="1" w:styleId="64">
    <w:name w:val="icon2_2"/>
    <w:basedOn w:val="18"/>
    <w:qFormat/>
    <w:uiPriority w:val="0"/>
  </w:style>
  <w:style w:type="character" w:customStyle="1" w:styleId="65">
    <w:name w:val="icon4"/>
    <w:basedOn w:val="18"/>
    <w:qFormat/>
    <w:uiPriority w:val="0"/>
  </w:style>
  <w:style w:type="character" w:customStyle="1" w:styleId="66">
    <w:name w:val="icon4_3"/>
    <w:basedOn w:val="18"/>
    <w:qFormat/>
    <w:uiPriority w:val="0"/>
  </w:style>
  <w:style w:type="character" w:customStyle="1" w:styleId="67">
    <w:name w:val="icon6_11"/>
    <w:basedOn w:val="18"/>
    <w:qFormat/>
    <w:uiPriority w:val="0"/>
  </w:style>
  <w:style w:type="character" w:customStyle="1" w:styleId="68">
    <w:name w:val="icon4_1"/>
    <w:basedOn w:val="18"/>
    <w:qFormat/>
    <w:uiPriority w:val="0"/>
  </w:style>
  <w:style w:type="character" w:customStyle="1" w:styleId="69">
    <w:name w:val="icon4_2"/>
    <w:basedOn w:val="18"/>
    <w:qFormat/>
    <w:uiPriority w:val="0"/>
  </w:style>
  <w:style w:type="character" w:customStyle="1" w:styleId="70">
    <w:name w:val="icon6_4"/>
    <w:basedOn w:val="18"/>
    <w:qFormat/>
    <w:uiPriority w:val="0"/>
  </w:style>
  <w:style w:type="character" w:customStyle="1" w:styleId="71">
    <w:name w:val="time"/>
    <w:basedOn w:val="18"/>
    <w:qFormat/>
    <w:uiPriority w:val="0"/>
  </w:style>
  <w:style w:type="character" w:customStyle="1" w:styleId="72">
    <w:name w:val="time1"/>
    <w:basedOn w:val="18"/>
    <w:qFormat/>
    <w:uiPriority w:val="0"/>
  </w:style>
  <w:style w:type="character" w:customStyle="1" w:styleId="73">
    <w:name w:val="time2"/>
    <w:basedOn w:val="18"/>
    <w:qFormat/>
    <w:uiPriority w:val="0"/>
    <w:rPr>
      <w:rFonts w:hint="eastAsia" w:ascii="宋体" w:hAnsi="宋体" w:eastAsia="宋体" w:cs="宋体"/>
      <w:sz w:val="21"/>
      <w:szCs w:val="21"/>
    </w:rPr>
  </w:style>
  <w:style w:type="character" w:customStyle="1" w:styleId="74">
    <w:name w:val="time3"/>
    <w:basedOn w:val="18"/>
    <w:qFormat/>
    <w:uiPriority w:val="0"/>
  </w:style>
  <w:style w:type="character" w:customStyle="1" w:styleId="75">
    <w:name w:val="time4"/>
    <w:basedOn w:val="18"/>
    <w:qFormat/>
    <w:uiPriority w:val="0"/>
  </w:style>
  <w:style w:type="character" w:customStyle="1" w:styleId="76">
    <w:name w:val="time5"/>
    <w:basedOn w:val="18"/>
    <w:qFormat/>
    <w:uiPriority w:val="0"/>
    <w:rPr>
      <w:rFonts w:hint="eastAsia" w:ascii="宋体" w:hAnsi="宋体" w:eastAsia="宋体" w:cs="宋体"/>
      <w:sz w:val="21"/>
      <w:szCs w:val="21"/>
    </w:rPr>
  </w:style>
  <w:style w:type="character" w:customStyle="1" w:styleId="77">
    <w:name w:val="time6"/>
    <w:basedOn w:val="18"/>
    <w:qFormat/>
    <w:uiPriority w:val="0"/>
    <w:rPr>
      <w:color w:val="AAAAAA"/>
    </w:rPr>
  </w:style>
  <w:style w:type="character" w:customStyle="1" w:styleId="78">
    <w:name w:val="icon6_32"/>
    <w:basedOn w:val="18"/>
    <w:qFormat/>
    <w:uiPriority w:val="0"/>
  </w:style>
  <w:style w:type="character" w:customStyle="1" w:styleId="79">
    <w:name w:val="icon7_7"/>
    <w:basedOn w:val="18"/>
    <w:qFormat/>
    <w:uiPriority w:val="0"/>
  </w:style>
  <w:style w:type="character" w:customStyle="1" w:styleId="80">
    <w:name w:val="icon7_71"/>
    <w:basedOn w:val="18"/>
    <w:qFormat/>
    <w:uiPriority w:val="0"/>
  </w:style>
  <w:style w:type="character" w:customStyle="1" w:styleId="81">
    <w:name w:val="icon9_6"/>
    <w:basedOn w:val="18"/>
    <w:qFormat/>
    <w:uiPriority w:val="0"/>
  </w:style>
  <w:style w:type="character" w:customStyle="1" w:styleId="82">
    <w:name w:val="icon6_12"/>
    <w:basedOn w:val="18"/>
    <w:qFormat/>
    <w:uiPriority w:val="0"/>
  </w:style>
  <w:style w:type="character" w:customStyle="1" w:styleId="83">
    <w:name w:val="icon6_22"/>
    <w:basedOn w:val="18"/>
    <w:qFormat/>
    <w:uiPriority w:val="0"/>
  </w:style>
  <w:style w:type="character" w:customStyle="1" w:styleId="84">
    <w:name w:val="source"/>
    <w:basedOn w:val="18"/>
    <w:qFormat/>
    <w:uiPriority w:val="0"/>
    <w:rPr>
      <w:rFonts w:hint="eastAsia" w:ascii="宋体" w:hAnsi="宋体" w:eastAsia="宋体" w:cs="宋体"/>
      <w:color w:val="000000"/>
      <w:sz w:val="21"/>
      <w:szCs w:val="21"/>
    </w:rPr>
  </w:style>
  <w:style w:type="character" w:customStyle="1" w:styleId="85">
    <w:name w:val="icon7"/>
    <w:basedOn w:val="18"/>
    <w:qFormat/>
    <w:uiPriority w:val="0"/>
  </w:style>
  <w:style w:type="character" w:customStyle="1" w:styleId="86">
    <w:name w:val="icon8_5"/>
    <w:basedOn w:val="18"/>
    <w:qFormat/>
    <w:uiPriority w:val="0"/>
  </w:style>
  <w:style w:type="character" w:customStyle="1" w:styleId="87">
    <w:name w:val="icon6_8"/>
    <w:basedOn w:val="18"/>
    <w:qFormat/>
    <w:uiPriority w:val="0"/>
  </w:style>
  <w:style w:type="character" w:customStyle="1" w:styleId="88">
    <w:name w:val="icon6"/>
    <w:basedOn w:val="18"/>
    <w:qFormat/>
    <w:uiPriority w:val="0"/>
  </w:style>
  <w:style w:type="character" w:customStyle="1" w:styleId="89">
    <w:name w:val="word6"/>
    <w:basedOn w:val="18"/>
    <w:qFormat/>
    <w:uiPriority w:val="0"/>
    <w:rPr>
      <w:rFonts w:hint="eastAsia" w:ascii="微软雅黑" w:hAnsi="微软雅黑" w:eastAsia="微软雅黑" w:cs="微软雅黑"/>
      <w:color w:val="666666"/>
      <w:sz w:val="21"/>
      <w:szCs w:val="21"/>
    </w:rPr>
  </w:style>
  <w:style w:type="character" w:customStyle="1" w:styleId="90">
    <w:name w:val="icon6_18"/>
    <w:basedOn w:val="18"/>
    <w:qFormat/>
    <w:uiPriority w:val="0"/>
  </w:style>
  <w:style w:type="character" w:customStyle="1" w:styleId="91">
    <w:name w:val="icon6_1"/>
    <w:basedOn w:val="18"/>
    <w:qFormat/>
    <w:uiPriority w:val="0"/>
  </w:style>
  <w:style w:type="character" w:customStyle="1" w:styleId="92">
    <w:name w:val="icon6_3"/>
    <w:basedOn w:val="18"/>
    <w:qFormat/>
    <w:uiPriority w:val="0"/>
  </w:style>
  <w:style w:type="character" w:customStyle="1" w:styleId="93">
    <w:name w:val="icon6_2"/>
    <w:basedOn w:val="18"/>
    <w:qFormat/>
    <w:uiPriority w:val="0"/>
  </w:style>
  <w:style w:type="character" w:customStyle="1" w:styleId="94">
    <w:name w:val="icon6_28"/>
    <w:basedOn w:val="18"/>
    <w:qFormat/>
    <w:uiPriority w:val="0"/>
  </w:style>
  <w:style w:type="character" w:customStyle="1" w:styleId="95">
    <w:name w:val="icon6_27"/>
    <w:basedOn w:val="18"/>
    <w:qFormat/>
    <w:uiPriority w:val="0"/>
  </w:style>
  <w:style w:type="character" w:customStyle="1" w:styleId="96">
    <w:name w:val="icon6_5"/>
    <w:basedOn w:val="18"/>
    <w:qFormat/>
    <w:uiPriority w:val="0"/>
  </w:style>
  <w:style w:type="character" w:customStyle="1" w:styleId="97">
    <w:name w:val="scon"/>
    <w:basedOn w:val="18"/>
    <w:qFormat/>
    <w:uiPriority w:val="0"/>
  </w:style>
  <w:style w:type="character" w:customStyle="1" w:styleId="98">
    <w:name w:val="icon6_7"/>
    <w:basedOn w:val="18"/>
    <w:qFormat/>
    <w:uiPriority w:val="0"/>
  </w:style>
  <w:style w:type="character" w:customStyle="1" w:styleId="99">
    <w:name w:val="icon2_7"/>
    <w:basedOn w:val="18"/>
    <w:qFormat/>
    <w:uiPriority w:val="0"/>
  </w:style>
  <w:style w:type="character" w:customStyle="1" w:styleId="100">
    <w:name w:val="icon9_5"/>
    <w:basedOn w:val="18"/>
    <w:qFormat/>
    <w:uiPriority w:val="0"/>
  </w:style>
  <w:style w:type="character" w:customStyle="1" w:styleId="101">
    <w:name w:val="icon6_10"/>
    <w:basedOn w:val="18"/>
    <w:qFormat/>
    <w:uiPriority w:val="0"/>
  </w:style>
  <w:style w:type="character" w:customStyle="1" w:styleId="102">
    <w:name w:val="icon6_13"/>
    <w:basedOn w:val="18"/>
    <w:qFormat/>
    <w:uiPriority w:val="0"/>
  </w:style>
  <w:style w:type="character" w:customStyle="1" w:styleId="103">
    <w:name w:val="icon6_14"/>
    <w:basedOn w:val="18"/>
    <w:qFormat/>
    <w:uiPriority w:val="0"/>
  </w:style>
  <w:style w:type="character" w:customStyle="1" w:styleId="104">
    <w:name w:val="icon6_15"/>
    <w:basedOn w:val="18"/>
    <w:qFormat/>
    <w:uiPriority w:val="0"/>
  </w:style>
  <w:style w:type="character" w:customStyle="1" w:styleId="105">
    <w:name w:val="icon6_16"/>
    <w:basedOn w:val="18"/>
    <w:qFormat/>
    <w:uiPriority w:val="0"/>
  </w:style>
  <w:style w:type="character" w:customStyle="1" w:styleId="106">
    <w:name w:val="icon6_19"/>
    <w:basedOn w:val="18"/>
    <w:qFormat/>
    <w:uiPriority w:val="0"/>
  </w:style>
  <w:style w:type="character" w:customStyle="1" w:styleId="107">
    <w:name w:val="icon6_21"/>
    <w:basedOn w:val="18"/>
    <w:qFormat/>
    <w:uiPriority w:val="0"/>
  </w:style>
  <w:style w:type="character" w:customStyle="1" w:styleId="108">
    <w:name w:val="icon6_23"/>
    <w:basedOn w:val="18"/>
    <w:qFormat/>
    <w:uiPriority w:val="0"/>
  </w:style>
  <w:style w:type="character" w:customStyle="1" w:styleId="109">
    <w:name w:val="icon6_25"/>
    <w:basedOn w:val="18"/>
    <w:qFormat/>
    <w:uiPriority w:val="0"/>
  </w:style>
  <w:style w:type="character" w:customStyle="1" w:styleId="110">
    <w:name w:val="icon7_8"/>
    <w:basedOn w:val="18"/>
    <w:qFormat/>
    <w:uiPriority w:val="0"/>
  </w:style>
  <w:style w:type="character" w:customStyle="1" w:styleId="111">
    <w:name w:val="icon6_31"/>
    <w:basedOn w:val="18"/>
    <w:qFormat/>
    <w:uiPriority w:val="0"/>
  </w:style>
  <w:style w:type="character" w:customStyle="1" w:styleId="112">
    <w:name w:val="icon6_26"/>
    <w:basedOn w:val="18"/>
    <w:qFormat/>
    <w:uiPriority w:val="0"/>
  </w:style>
  <w:style w:type="character" w:customStyle="1" w:styleId="113">
    <w:name w:val="icon6_29"/>
    <w:basedOn w:val="18"/>
    <w:qFormat/>
    <w:uiPriority w:val="0"/>
  </w:style>
  <w:style w:type="character" w:customStyle="1" w:styleId="114">
    <w:name w:val="icon6_30"/>
    <w:basedOn w:val="18"/>
    <w:qFormat/>
    <w:uiPriority w:val="0"/>
  </w:style>
  <w:style w:type="character" w:customStyle="1" w:styleId="115">
    <w:name w:val="zw"/>
    <w:basedOn w:val="18"/>
    <w:qFormat/>
    <w:uiPriority w:val="0"/>
    <w:rPr>
      <w:color w:val="F30000"/>
      <w:sz w:val="18"/>
      <w:szCs w:val="18"/>
    </w:rPr>
  </w:style>
  <w:style w:type="character" w:customStyle="1" w:styleId="116">
    <w:name w:val="zw1"/>
    <w:basedOn w:val="18"/>
    <w:qFormat/>
    <w:uiPriority w:val="0"/>
    <w:rPr>
      <w:color w:val="F30000"/>
      <w:sz w:val="18"/>
      <w:szCs w:val="18"/>
    </w:rPr>
  </w:style>
  <w:style w:type="character" w:customStyle="1" w:styleId="117">
    <w:name w:val="icon5_4"/>
    <w:basedOn w:val="18"/>
    <w:qFormat/>
    <w:uiPriority w:val="0"/>
  </w:style>
  <w:style w:type="character" w:customStyle="1" w:styleId="118">
    <w:name w:val="icon5_8"/>
    <w:basedOn w:val="18"/>
    <w:qFormat/>
    <w:uiPriority w:val="0"/>
  </w:style>
  <w:style w:type="character" w:customStyle="1" w:styleId="119">
    <w:name w:val="icon5_3"/>
    <w:basedOn w:val="18"/>
    <w:qFormat/>
    <w:uiPriority w:val="0"/>
  </w:style>
  <w:style w:type="character" w:customStyle="1" w:styleId="120">
    <w:name w:val="icon5_2"/>
    <w:basedOn w:val="18"/>
    <w:qFormat/>
    <w:uiPriority w:val="0"/>
  </w:style>
  <w:style w:type="character" w:customStyle="1" w:styleId="121">
    <w:name w:val="icon10"/>
    <w:basedOn w:val="18"/>
    <w:qFormat/>
    <w:uiPriority w:val="0"/>
  </w:style>
  <w:style w:type="character" w:customStyle="1" w:styleId="122">
    <w:name w:val="icon5_7"/>
    <w:basedOn w:val="18"/>
    <w:qFormat/>
    <w:uiPriority w:val="0"/>
  </w:style>
  <w:style w:type="character" w:customStyle="1" w:styleId="123">
    <w:name w:val="icon_1"/>
    <w:basedOn w:val="18"/>
    <w:qFormat/>
    <w:uiPriority w:val="0"/>
  </w:style>
  <w:style w:type="character" w:customStyle="1" w:styleId="124">
    <w:name w:val="icon2_9"/>
    <w:basedOn w:val="18"/>
    <w:qFormat/>
    <w:uiPriority w:val="0"/>
  </w:style>
  <w:style w:type="character" w:customStyle="1" w:styleId="125">
    <w:name w:val="icon8_11"/>
    <w:basedOn w:val="18"/>
    <w:qFormat/>
    <w:uiPriority w:val="0"/>
  </w:style>
  <w:style w:type="character" w:customStyle="1" w:styleId="126">
    <w:name w:val="icon3"/>
    <w:basedOn w:val="18"/>
    <w:qFormat/>
    <w:uiPriority w:val="0"/>
  </w:style>
  <w:style w:type="character" w:customStyle="1" w:styleId="127">
    <w:name w:val="icon"/>
    <w:basedOn w:val="18"/>
    <w:qFormat/>
    <w:uiPriority w:val="0"/>
  </w:style>
  <w:style w:type="character" w:customStyle="1" w:styleId="128">
    <w:name w:val="icon2_12"/>
    <w:basedOn w:val="18"/>
    <w:qFormat/>
    <w:uiPriority w:val="0"/>
  </w:style>
  <w:style w:type="character" w:customStyle="1" w:styleId="129">
    <w:name w:val="word"/>
    <w:basedOn w:val="18"/>
    <w:qFormat/>
    <w:uiPriority w:val="0"/>
    <w:rPr>
      <w:rFonts w:hint="eastAsia" w:ascii="微软雅黑" w:hAnsi="微软雅黑" w:eastAsia="微软雅黑" w:cs="微软雅黑"/>
      <w:color w:val="000000"/>
      <w:sz w:val="21"/>
      <w:szCs w:val="21"/>
    </w:rPr>
  </w:style>
  <w:style w:type="character" w:customStyle="1" w:styleId="130">
    <w:name w:val="icon5_10"/>
    <w:basedOn w:val="18"/>
    <w:qFormat/>
    <w:uiPriority w:val="0"/>
  </w:style>
  <w:style w:type="character" w:customStyle="1" w:styleId="131">
    <w:name w:val="icon_5"/>
    <w:basedOn w:val="18"/>
    <w:qFormat/>
    <w:uiPriority w:val="0"/>
  </w:style>
  <w:style w:type="character" w:customStyle="1" w:styleId="132">
    <w:name w:val="icon2_10"/>
    <w:basedOn w:val="18"/>
    <w:qFormat/>
    <w:uiPriority w:val="0"/>
  </w:style>
  <w:style w:type="character" w:customStyle="1" w:styleId="133">
    <w:name w:val="icon_2"/>
    <w:basedOn w:val="18"/>
    <w:qFormat/>
    <w:uiPriority w:val="0"/>
  </w:style>
  <w:style w:type="character" w:customStyle="1" w:styleId="134">
    <w:name w:val="icon_4"/>
    <w:basedOn w:val="18"/>
    <w:qFormat/>
    <w:uiPriority w:val="0"/>
  </w:style>
  <w:style w:type="character" w:customStyle="1" w:styleId="135">
    <w:name w:val="icon10_1"/>
    <w:basedOn w:val="18"/>
    <w:qFormat/>
    <w:uiPriority w:val="0"/>
  </w:style>
  <w:style w:type="character" w:customStyle="1" w:styleId="136">
    <w:name w:val="word2"/>
    <w:basedOn w:val="18"/>
    <w:qFormat/>
    <w:uiPriority w:val="0"/>
    <w:rPr>
      <w:rFonts w:hint="eastAsia" w:ascii="微软雅黑" w:hAnsi="微软雅黑" w:eastAsia="微软雅黑" w:cs="微软雅黑"/>
      <w:sz w:val="21"/>
      <w:szCs w:val="21"/>
    </w:rPr>
  </w:style>
  <w:style w:type="character" w:customStyle="1" w:styleId="137">
    <w:name w:val="icon2_11"/>
    <w:basedOn w:val="18"/>
    <w:qFormat/>
    <w:uiPriority w:val="0"/>
  </w:style>
  <w:style w:type="character" w:customStyle="1" w:styleId="138">
    <w:name w:val="icon2_4"/>
    <w:basedOn w:val="18"/>
    <w:qFormat/>
    <w:uiPriority w:val="0"/>
  </w:style>
  <w:style w:type="character" w:customStyle="1" w:styleId="139">
    <w:name w:val="icon2_6"/>
    <w:basedOn w:val="18"/>
    <w:qFormat/>
    <w:uiPriority w:val="0"/>
  </w:style>
  <w:style w:type="character" w:customStyle="1" w:styleId="140">
    <w:name w:val="icon2"/>
    <w:basedOn w:val="18"/>
    <w:qFormat/>
    <w:uiPriority w:val="0"/>
  </w:style>
  <w:style w:type="character" w:customStyle="1" w:styleId="141">
    <w:name w:val="icon9_3"/>
    <w:basedOn w:val="18"/>
    <w:qFormat/>
    <w:uiPriority w:val="0"/>
  </w:style>
  <w:style w:type="character" w:customStyle="1" w:styleId="142">
    <w:name w:val="icon2_1"/>
    <w:basedOn w:val="18"/>
    <w:qFormat/>
    <w:uiPriority w:val="0"/>
  </w:style>
  <w:style w:type="character" w:customStyle="1" w:styleId="143">
    <w:name w:val="icon2_3"/>
    <w:basedOn w:val="18"/>
    <w:qFormat/>
    <w:uiPriority w:val="0"/>
  </w:style>
  <w:style w:type="character" w:customStyle="1" w:styleId="144">
    <w:name w:val="icon10_5"/>
    <w:basedOn w:val="18"/>
    <w:qFormat/>
    <w:uiPriority w:val="0"/>
  </w:style>
  <w:style w:type="character" w:customStyle="1" w:styleId="145">
    <w:name w:val="icon2_5"/>
    <w:basedOn w:val="18"/>
    <w:qFormat/>
    <w:uiPriority w:val="0"/>
  </w:style>
  <w:style w:type="character" w:customStyle="1" w:styleId="146">
    <w:name w:val="icon2_13"/>
    <w:basedOn w:val="18"/>
    <w:qFormat/>
    <w:uiPriority w:val="0"/>
  </w:style>
  <w:style w:type="character" w:customStyle="1" w:styleId="147">
    <w:name w:val="icon2_14"/>
    <w:basedOn w:val="18"/>
    <w:qFormat/>
    <w:uiPriority w:val="0"/>
  </w:style>
  <w:style w:type="character" w:customStyle="1" w:styleId="148">
    <w:name w:val="icon2_15"/>
    <w:basedOn w:val="18"/>
    <w:qFormat/>
    <w:uiPriority w:val="0"/>
  </w:style>
  <w:style w:type="character" w:customStyle="1" w:styleId="149">
    <w:name w:val="word3"/>
    <w:basedOn w:val="18"/>
    <w:qFormat/>
    <w:uiPriority w:val="0"/>
    <w:rPr>
      <w:rFonts w:hint="eastAsia" w:ascii="微软雅黑" w:hAnsi="微软雅黑" w:eastAsia="微软雅黑" w:cs="微软雅黑"/>
      <w:color w:val="000000"/>
      <w:sz w:val="18"/>
      <w:szCs w:val="18"/>
    </w:rPr>
  </w:style>
  <w:style w:type="character" w:customStyle="1" w:styleId="150">
    <w:name w:val="icon8_13"/>
    <w:basedOn w:val="18"/>
    <w:qFormat/>
    <w:uiPriority w:val="0"/>
  </w:style>
  <w:style w:type="character" w:customStyle="1" w:styleId="151">
    <w:name w:val="icon8_6"/>
    <w:basedOn w:val="18"/>
    <w:qFormat/>
    <w:uiPriority w:val="0"/>
  </w:style>
  <w:style w:type="character" w:customStyle="1" w:styleId="152">
    <w:name w:val="nub_b"/>
    <w:basedOn w:val="18"/>
    <w:qFormat/>
    <w:uiPriority w:val="0"/>
    <w:rPr>
      <w:color w:val="FFFFFF"/>
      <w:shd w:val="clear" w:fill="067DD1"/>
    </w:rPr>
  </w:style>
  <w:style w:type="character" w:customStyle="1" w:styleId="153">
    <w:name w:val="nub_b1"/>
    <w:basedOn w:val="18"/>
    <w:qFormat/>
    <w:uiPriority w:val="0"/>
    <w:rPr>
      <w:rFonts w:hint="default" w:ascii="Arial" w:hAnsi="Arial" w:cs="Arial"/>
      <w:color w:val="666666"/>
      <w:sz w:val="18"/>
      <w:szCs w:val="18"/>
      <w:shd w:val="clear" w:fill="F7F7F7"/>
    </w:rPr>
  </w:style>
  <w:style w:type="character" w:customStyle="1" w:styleId="154">
    <w:name w:val="event"/>
    <w:basedOn w:val="18"/>
    <w:qFormat/>
    <w:uiPriority w:val="0"/>
    <w:rPr>
      <w:rFonts w:hint="eastAsia" w:ascii="宋体" w:hAnsi="宋体" w:eastAsia="宋体" w:cs="宋体"/>
      <w:sz w:val="21"/>
      <w:szCs w:val="21"/>
    </w:rPr>
  </w:style>
  <w:style w:type="character" w:customStyle="1" w:styleId="155">
    <w:name w:val="event1"/>
    <w:basedOn w:val="18"/>
    <w:qFormat/>
    <w:uiPriority w:val="0"/>
    <w:rPr>
      <w:rFonts w:hint="eastAsia" w:ascii="宋体" w:hAnsi="宋体" w:eastAsia="宋体" w:cs="宋体"/>
      <w:color w:val="000000"/>
      <w:sz w:val="21"/>
      <w:szCs w:val="21"/>
    </w:rPr>
  </w:style>
  <w:style w:type="character" w:customStyle="1" w:styleId="156">
    <w:name w:val="event2"/>
    <w:basedOn w:val="18"/>
    <w:qFormat/>
    <w:uiPriority w:val="0"/>
  </w:style>
  <w:style w:type="character" w:customStyle="1" w:styleId="157">
    <w:name w:val="event3"/>
    <w:basedOn w:val="18"/>
    <w:qFormat/>
    <w:uiPriority w:val="0"/>
    <w:rPr>
      <w:rFonts w:hint="eastAsia" w:ascii="宋体" w:hAnsi="宋体" w:eastAsia="宋体" w:cs="宋体"/>
      <w:sz w:val="21"/>
      <w:szCs w:val="21"/>
    </w:rPr>
  </w:style>
  <w:style w:type="character" w:customStyle="1" w:styleId="158">
    <w:name w:val="event4"/>
    <w:basedOn w:val="18"/>
    <w:qFormat/>
    <w:uiPriority w:val="0"/>
    <w:rPr>
      <w:color w:val="000000"/>
    </w:rPr>
  </w:style>
  <w:style w:type="character" w:customStyle="1" w:styleId="159">
    <w:name w:val="icon3_5"/>
    <w:basedOn w:val="18"/>
    <w:qFormat/>
    <w:uiPriority w:val="0"/>
  </w:style>
  <w:style w:type="character" w:customStyle="1" w:styleId="160">
    <w:name w:val="icon3_1"/>
    <w:basedOn w:val="18"/>
    <w:qFormat/>
    <w:uiPriority w:val="0"/>
  </w:style>
  <w:style w:type="character" w:customStyle="1" w:styleId="161">
    <w:name w:val="icon3_2"/>
    <w:basedOn w:val="18"/>
    <w:qFormat/>
    <w:uiPriority w:val="0"/>
  </w:style>
  <w:style w:type="character" w:customStyle="1" w:styleId="162">
    <w:name w:val="icon5_11"/>
    <w:basedOn w:val="18"/>
    <w:qFormat/>
    <w:uiPriority w:val="0"/>
  </w:style>
  <w:style w:type="character" w:customStyle="1" w:styleId="163">
    <w:name w:val="icon7_12"/>
    <w:basedOn w:val="18"/>
    <w:qFormat/>
    <w:uiPriority w:val="0"/>
  </w:style>
  <w:style w:type="character" w:customStyle="1" w:styleId="164">
    <w:name w:val="icon7_121"/>
    <w:basedOn w:val="18"/>
    <w:qFormat/>
    <w:uiPriority w:val="0"/>
  </w:style>
  <w:style w:type="character" w:customStyle="1" w:styleId="165">
    <w:name w:val="icon5"/>
    <w:basedOn w:val="18"/>
    <w:qFormat/>
    <w:uiPriority w:val="0"/>
  </w:style>
  <w:style w:type="character" w:customStyle="1" w:styleId="166">
    <w:name w:val="icon7_111"/>
    <w:basedOn w:val="18"/>
    <w:qFormat/>
    <w:uiPriority w:val="0"/>
  </w:style>
  <w:style w:type="character" w:customStyle="1" w:styleId="167">
    <w:name w:val="icon7_112"/>
    <w:basedOn w:val="18"/>
    <w:qFormat/>
    <w:uiPriority w:val="0"/>
  </w:style>
  <w:style w:type="character" w:customStyle="1" w:styleId="168">
    <w:name w:val="icon8_1"/>
    <w:basedOn w:val="18"/>
    <w:qFormat/>
    <w:uiPriority w:val="0"/>
  </w:style>
  <w:style w:type="character" w:customStyle="1" w:styleId="169">
    <w:name w:val="icon9_2"/>
    <w:basedOn w:val="18"/>
    <w:qFormat/>
    <w:uiPriority w:val="0"/>
  </w:style>
  <w:style w:type="character" w:customStyle="1" w:styleId="170">
    <w:name w:val="icon8_14"/>
    <w:basedOn w:val="18"/>
    <w:qFormat/>
    <w:uiPriority w:val="0"/>
  </w:style>
  <w:style w:type="character" w:customStyle="1" w:styleId="171">
    <w:name w:val="icon9_8"/>
    <w:basedOn w:val="18"/>
    <w:qFormat/>
    <w:uiPriority w:val="0"/>
  </w:style>
  <w:style w:type="character" w:customStyle="1" w:styleId="172">
    <w:name w:val="word5"/>
    <w:basedOn w:val="18"/>
    <w:qFormat/>
    <w:uiPriority w:val="0"/>
    <w:rPr>
      <w:rFonts w:hint="eastAsia" w:ascii="微软雅黑" w:hAnsi="微软雅黑" w:eastAsia="微软雅黑" w:cs="微软雅黑"/>
      <w:color w:val="666666"/>
      <w:sz w:val="21"/>
      <w:szCs w:val="21"/>
    </w:rPr>
  </w:style>
  <w:style w:type="character" w:customStyle="1" w:styleId="173">
    <w:name w:val="icon5_1"/>
    <w:basedOn w:val="18"/>
    <w:qFormat/>
    <w:uiPriority w:val="0"/>
  </w:style>
  <w:style w:type="character" w:customStyle="1" w:styleId="174">
    <w:name w:val="icon5_6"/>
    <w:basedOn w:val="18"/>
    <w:qFormat/>
    <w:uiPriority w:val="0"/>
  </w:style>
  <w:style w:type="character" w:customStyle="1" w:styleId="175">
    <w:name w:val="icon5_9"/>
    <w:basedOn w:val="18"/>
    <w:qFormat/>
    <w:uiPriority w:val="0"/>
  </w:style>
  <w:style w:type="character" w:customStyle="1" w:styleId="176">
    <w:name w:val="icon5_12"/>
    <w:basedOn w:val="18"/>
    <w:qFormat/>
    <w:uiPriority w:val="0"/>
  </w:style>
  <w:style w:type="character" w:customStyle="1" w:styleId="177">
    <w:name w:val="icon9_4"/>
    <w:basedOn w:val="18"/>
    <w:qFormat/>
    <w:uiPriority w:val="0"/>
  </w:style>
  <w:style w:type="character" w:customStyle="1" w:styleId="178">
    <w:name w:val="word7"/>
    <w:basedOn w:val="18"/>
    <w:qFormat/>
    <w:uiPriority w:val="0"/>
    <w:rPr>
      <w:rFonts w:hint="eastAsia" w:ascii="微软雅黑" w:hAnsi="微软雅黑" w:eastAsia="微软雅黑" w:cs="微软雅黑"/>
      <w:color w:val="666666"/>
      <w:sz w:val="18"/>
      <w:szCs w:val="18"/>
    </w:rPr>
  </w:style>
  <w:style w:type="character" w:customStyle="1" w:styleId="179">
    <w:name w:val="word71"/>
    <w:basedOn w:val="18"/>
    <w:qFormat/>
    <w:uiPriority w:val="0"/>
    <w:rPr>
      <w:rFonts w:hint="eastAsia" w:ascii="微软雅黑" w:hAnsi="微软雅黑" w:eastAsia="微软雅黑" w:cs="微软雅黑"/>
      <w:color w:val="666666"/>
      <w:sz w:val="18"/>
      <w:szCs w:val="18"/>
    </w:rPr>
  </w:style>
  <w:style w:type="character" w:customStyle="1" w:styleId="180">
    <w:name w:val="icon7_14"/>
    <w:basedOn w:val="18"/>
    <w:qFormat/>
    <w:uiPriority w:val="0"/>
  </w:style>
  <w:style w:type="character" w:customStyle="1" w:styleId="181">
    <w:name w:val="icon7_141"/>
    <w:basedOn w:val="18"/>
    <w:qFormat/>
    <w:uiPriority w:val="0"/>
  </w:style>
  <w:style w:type="character" w:customStyle="1" w:styleId="182">
    <w:name w:val="icon7_2"/>
    <w:basedOn w:val="18"/>
    <w:qFormat/>
    <w:uiPriority w:val="0"/>
  </w:style>
  <w:style w:type="character" w:customStyle="1" w:styleId="183">
    <w:name w:val="icon7_21"/>
    <w:basedOn w:val="18"/>
    <w:qFormat/>
    <w:uiPriority w:val="0"/>
  </w:style>
  <w:style w:type="character" w:customStyle="1" w:styleId="184">
    <w:name w:val="icon7_3"/>
    <w:basedOn w:val="18"/>
    <w:qFormat/>
    <w:uiPriority w:val="0"/>
  </w:style>
  <w:style w:type="character" w:customStyle="1" w:styleId="185">
    <w:name w:val="icon7_31"/>
    <w:basedOn w:val="18"/>
    <w:qFormat/>
    <w:uiPriority w:val="0"/>
  </w:style>
  <w:style w:type="character" w:customStyle="1" w:styleId="186">
    <w:name w:val="icon7_4"/>
    <w:basedOn w:val="18"/>
    <w:qFormat/>
    <w:uiPriority w:val="0"/>
  </w:style>
  <w:style w:type="character" w:customStyle="1" w:styleId="187">
    <w:name w:val="icon7_9"/>
    <w:basedOn w:val="18"/>
    <w:qFormat/>
    <w:uiPriority w:val="0"/>
  </w:style>
  <w:style w:type="character" w:customStyle="1" w:styleId="188">
    <w:name w:val="icon7_91"/>
    <w:basedOn w:val="18"/>
    <w:qFormat/>
    <w:uiPriority w:val="0"/>
  </w:style>
  <w:style w:type="character" w:customStyle="1" w:styleId="189">
    <w:name w:val="icon7_10"/>
    <w:basedOn w:val="18"/>
    <w:qFormat/>
    <w:uiPriority w:val="0"/>
  </w:style>
  <w:style w:type="character" w:customStyle="1" w:styleId="190">
    <w:name w:val="icon7_101"/>
    <w:basedOn w:val="18"/>
    <w:qFormat/>
    <w:uiPriority w:val="0"/>
  </w:style>
  <w:style w:type="character" w:customStyle="1" w:styleId="191">
    <w:name w:val="icon7_15"/>
    <w:basedOn w:val="18"/>
    <w:qFormat/>
    <w:uiPriority w:val="0"/>
  </w:style>
  <w:style w:type="character" w:customStyle="1" w:styleId="192">
    <w:name w:val="icon7_151"/>
    <w:basedOn w:val="18"/>
    <w:qFormat/>
    <w:uiPriority w:val="0"/>
  </w:style>
  <w:style w:type="character" w:customStyle="1" w:styleId="193">
    <w:name w:val="icon8"/>
    <w:basedOn w:val="18"/>
    <w:qFormat/>
    <w:uiPriority w:val="0"/>
  </w:style>
  <w:style w:type="character" w:customStyle="1" w:styleId="194">
    <w:name w:val="icon81"/>
    <w:basedOn w:val="18"/>
    <w:qFormat/>
    <w:uiPriority w:val="0"/>
  </w:style>
  <w:style w:type="character" w:customStyle="1" w:styleId="195">
    <w:name w:val="icon8_4"/>
    <w:basedOn w:val="18"/>
    <w:qFormat/>
    <w:uiPriority w:val="0"/>
  </w:style>
  <w:style w:type="character" w:customStyle="1" w:styleId="196">
    <w:name w:val="word8"/>
    <w:basedOn w:val="18"/>
    <w:qFormat/>
    <w:uiPriority w:val="0"/>
    <w:rPr>
      <w:rFonts w:hint="eastAsia" w:ascii="微软雅黑" w:hAnsi="微软雅黑" w:eastAsia="微软雅黑" w:cs="微软雅黑"/>
      <w:sz w:val="21"/>
      <w:szCs w:val="21"/>
    </w:rPr>
  </w:style>
  <w:style w:type="character" w:customStyle="1" w:styleId="197">
    <w:name w:val="word81"/>
    <w:basedOn w:val="18"/>
    <w:qFormat/>
    <w:uiPriority w:val="0"/>
  </w:style>
  <w:style w:type="character" w:customStyle="1" w:styleId="198">
    <w:name w:val="icon8_7"/>
    <w:basedOn w:val="18"/>
    <w:qFormat/>
    <w:uiPriority w:val="0"/>
  </w:style>
  <w:style w:type="character" w:customStyle="1" w:styleId="199">
    <w:name w:val="icon8_2"/>
    <w:basedOn w:val="18"/>
    <w:qFormat/>
    <w:uiPriority w:val="0"/>
  </w:style>
  <w:style w:type="character" w:customStyle="1" w:styleId="200">
    <w:name w:val="icon8_8"/>
    <w:basedOn w:val="18"/>
    <w:qFormat/>
    <w:uiPriority w:val="0"/>
  </w:style>
  <w:style w:type="character" w:customStyle="1" w:styleId="201">
    <w:name w:val="icon8_9"/>
    <w:basedOn w:val="18"/>
    <w:qFormat/>
    <w:uiPriority w:val="0"/>
  </w:style>
  <w:style w:type="character" w:customStyle="1" w:styleId="202">
    <w:name w:val="icon8_10"/>
    <w:basedOn w:val="18"/>
    <w:qFormat/>
    <w:uiPriority w:val="0"/>
  </w:style>
  <w:style w:type="character" w:customStyle="1" w:styleId="203">
    <w:name w:val="icon8_12"/>
    <w:basedOn w:val="18"/>
    <w:qFormat/>
    <w:uiPriority w:val="0"/>
  </w:style>
  <w:style w:type="character" w:customStyle="1" w:styleId="204">
    <w:name w:val="word9"/>
    <w:basedOn w:val="18"/>
    <w:qFormat/>
    <w:uiPriority w:val="0"/>
    <w:rPr>
      <w:rFonts w:hint="eastAsia" w:ascii="微软雅黑" w:hAnsi="微软雅黑" w:eastAsia="微软雅黑" w:cs="微软雅黑"/>
      <w:sz w:val="21"/>
      <w:szCs w:val="21"/>
    </w:rPr>
  </w:style>
  <w:style w:type="character" w:customStyle="1" w:styleId="205">
    <w:name w:val="icon9_1"/>
    <w:basedOn w:val="18"/>
    <w:qFormat/>
    <w:uiPriority w:val="0"/>
  </w:style>
  <w:style w:type="character" w:customStyle="1" w:styleId="206">
    <w:name w:val="icon9_9"/>
    <w:basedOn w:val="18"/>
    <w:qFormat/>
    <w:uiPriority w:val="0"/>
  </w:style>
  <w:style w:type="character" w:customStyle="1" w:styleId="207">
    <w:name w:val="icon10_3"/>
    <w:basedOn w:val="18"/>
    <w:qFormat/>
    <w:uiPriority w:val="0"/>
  </w:style>
  <w:style w:type="character" w:customStyle="1" w:styleId="208">
    <w:name w:val="icon10_4"/>
    <w:basedOn w:val="18"/>
    <w:qFormat/>
    <w:uiPriority w:val="0"/>
  </w:style>
  <w:style w:type="character" w:customStyle="1" w:styleId="209">
    <w:name w:val="star"/>
    <w:basedOn w:val="18"/>
    <w:qFormat/>
    <w:uiPriority w:val="0"/>
  </w:style>
  <w:style w:type="character" w:customStyle="1" w:styleId="210">
    <w:name w:val="register_topic"/>
    <w:basedOn w:val="18"/>
    <w:qFormat/>
    <w:uiPriority w:val="0"/>
  </w:style>
  <w:style w:type="character" w:customStyle="1" w:styleId="211">
    <w:name w:val="login_topic"/>
    <w:basedOn w:val="18"/>
    <w:qFormat/>
    <w:uiPriority w:val="0"/>
  </w:style>
  <w:style w:type="character" w:customStyle="1" w:styleId="212">
    <w:name w:val="unit"/>
    <w:basedOn w:val="18"/>
    <w:qFormat/>
    <w:uiPriority w:val="0"/>
    <w:rPr>
      <w:color w:val="AAAAA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惠来县文广新局</Company>
  <Pages>37</Pages>
  <Words>17859</Words>
  <Characters>18375</Characters>
  <Lines>1</Lines>
  <Paragraphs>1</Paragraphs>
  <TotalTime>23</TotalTime>
  <ScaleCrop>false</ScaleCrop>
  <LinksUpToDate>false</LinksUpToDate>
  <CharactersWithSpaces>18467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2022-03-31T07:38:00Z</dcterms:created>
  <dc:creator>林佳伟</dc:creator>
  <cp:lastModifiedBy>Administrator</cp:lastModifiedBy>
  <cp:lastPrinted>2022-09-19T03:09:00Z</cp:lastPrinted>
  <dcterms:modified xsi:type="dcterms:W3CDTF">2022-10-21T08:46:35Z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EBBD67C1B4794686AE7ADA2C924940FC</vt:lpwstr>
  </property>
</Properties>
</file>