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E889" w14:textId="77777777" w:rsidR="00341AD3" w:rsidRPr="00F92398" w:rsidRDefault="00341AD3">
      <w:pPr>
        <w:jc w:val="center"/>
        <w:rPr>
          <w:rFonts w:asciiTheme="minorEastAsia" w:hAnsiTheme="minorEastAsia"/>
          <w:b/>
          <w:sz w:val="48"/>
          <w:szCs w:val="48"/>
        </w:rPr>
      </w:pPr>
      <w:bookmarkStart w:id="0" w:name="_Hlk91229036"/>
    </w:p>
    <w:p w14:paraId="1569B11B" w14:textId="77777777" w:rsidR="00341AD3" w:rsidRPr="00F92398" w:rsidRDefault="00341AD3">
      <w:pPr>
        <w:jc w:val="center"/>
        <w:rPr>
          <w:rFonts w:asciiTheme="minorEastAsia" w:hAnsiTheme="minorEastAsia"/>
          <w:b/>
          <w:sz w:val="48"/>
          <w:szCs w:val="48"/>
        </w:rPr>
      </w:pPr>
    </w:p>
    <w:p w14:paraId="12BC0A6A" w14:textId="77777777" w:rsidR="00341AD3" w:rsidRPr="00F92398" w:rsidRDefault="00341AD3">
      <w:pPr>
        <w:jc w:val="center"/>
        <w:rPr>
          <w:rFonts w:asciiTheme="minorEastAsia" w:hAnsiTheme="minorEastAsia"/>
          <w:b/>
          <w:sz w:val="48"/>
          <w:szCs w:val="48"/>
        </w:rPr>
      </w:pPr>
    </w:p>
    <w:p w14:paraId="52E8416C" w14:textId="77777777" w:rsidR="00341AD3" w:rsidRPr="00F92398" w:rsidRDefault="00341AD3">
      <w:pPr>
        <w:jc w:val="center"/>
        <w:rPr>
          <w:rFonts w:asciiTheme="minorEastAsia" w:hAnsiTheme="minorEastAsia"/>
          <w:b/>
          <w:sz w:val="48"/>
          <w:szCs w:val="48"/>
        </w:rPr>
      </w:pPr>
    </w:p>
    <w:p w14:paraId="3322BFED" w14:textId="77777777" w:rsidR="00341AD3" w:rsidRPr="00F92398" w:rsidRDefault="00492F92">
      <w:pPr>
        <w:spacing w:line="480" w:lineRule="auto"/>
        <w:jc w:val="center"/>
        <w:rPr>
          <w:rFonts w:ascii="方正小标宋简体" w:eastAsia="方正小标宋简体" w:hAnsi="方正小标宋简体"/>
          <w:bCs/>
          <w:sz w:val="44"/>
          <w:szCs w:val="44"/>
        </w:rPr>
      </w:pPr>
      <w:r w:rsidRPr="00F92398">
        <w:rPr>
          <w:rFonts w:ascii="方正小标宋简体" w:eastAsia="方正小标宋简体" w:hAnsi="方正小标宋简体" w:hint="eastAsia"/>
          <w:bCs/>
          <w:sz w:val="44"/>
          <w:szCs w:val="44"/>
        </w:rPr>
        <w:t>2020年度惠来县优抚对象抚恤补助项目</w:t>
      </w:r>
    </w:p>
    <w:p w14:paraId="5729ABF5" w14:textId="77777777" w:rsidR="00341AD3" w:rsidRPr="00F92398" w:rsidRDefault="00341AD3">
      <w:pPr>
        <w:spacing w:line="480" w:lineRule="auto"/>
        <w:jc w:val="center"/>
        <w:rPr>
          <w:rFonts w:ascii="方正小标宋简体" w:eastAsia="方正小标宋简体" w:hAnsi="方正小标宋简体"/>
          <w:bCs/>
          <w:sz w:val="44"/>
          <w:szCs w:val="44"/>
        </w:rPr>
      </w:pPr>
    </w:p>
    <w:p w14:paraId="74B6AD11" w14:textId="77777777" w:rsidR="00341AD3" w:rsidRPr="00F92398" w:rsidRDefault="00492F92">
      <w:pPr>
        <w:spacing w:line="480" w:lineRule="auto"/>
        <w:jc w:val="center"/>
        <w:rPr>
          <w:rFonts w:ascii="方正小标宋简体" w:eastAsia="方正小标宋简体" w:hAnsi="方正小标宋简体"/>
          <w:bCs/>
          <w:sz w:val="44"/>
          <w:szCs w:val="44"/>
        </w:rPr>
      </w:pPr>
      <w:r w:rsidRPr="00F92398">
        <w:rPr>
          <w:rFonts w:ascii="方正小标宋简体" w:eastAsia="方正小标宋简体" w:hAnsi="方正小标宋简体" w:hint="eastAsia"/>
          <w:bCs/>
          <w:sz w:val="44"/>
          <w:szCs w:val="44"/>
        </w:rPr>
        <w:t>绩效评价报告</w:t>
      </w:r>
    </w:p>
    <w:p w14:paraId="1F1A67EE" w14:textId="77777777" w:rsidR="00341AD3" w:rsidRPr="00F92398" w:rsidRDefault="00341AD3">
      <w:pPr>
        <w:spacing w:line="480" w:lineRule="auto"/>
        <w:jc w:val="center"/>
        <w:rPr>
          <w:rFonts w:asciiTheme="minorEastAsia" w:hAnsiTheme="minorEastAsia"/>
          <w:b/>
          <w:sz w:val="48"/>
          <w:szCs w:val="48"/>
        </w:rPr>
      </w:pPr>
    </w:p>
    <w:p w14:paraId="5311C796" w14:textId="77777777" w:rsidR="00341AD3" w:rsidRPr="00F92398" w:rsidRDefault="00341AD3">
      <w:pPr>
        <w:spacing w:line="480" w:lineRule="auto"/>
        <w:jc w:val="center"/>
        <w:rPr>
          <w:rFonts w:asciiTheme="minorEastAsia" w:hAnsiTheme="minorEastAsia"/>
          <w:b/>
          <w:sz w:val="48"/>
          <w:szCs w:val="48"/>
        </w:rPr>
      </w:pPr>
    </w:p>
    <w:p w14:paraId="6C22B32F" w14:textId="77777777" w:rsidR="00341AD3" w:rsidRPr="00F92398" w:rsidRDefault="00341AD3">
      <w:pPr>
        <w:spacing w:line="480" w:lineRule="auto"/>
        <w:jc w:val="center"/>
        <w:rPr>
          <w:rFonts w:asciiTheme="minorEastAsia" w:hAnsiTheme="minorEastAsia"/>
          <w:b/>
          <w:sz w:val="48"/>
          <w:szCs w:val="48"/>
        </w:rPr>
      </w:pPr>
    </w:p>
    <w:p w14:paraId="0A410F48" w14:textId="77777777" w:rsidR="00341AD3" w:rsidRPr="00F92398" w:rsidRDefault="00341AD3">
      <w:pPr>
        <w:spacing w:line="480" w:lineRule="auto"/>
        <w:jc w:val="center"/>
        <w:rPr>
          <w:rFonts w:asciiTheme="minorEastAsia" w:hAnsiTheme="minorEastAsia"/>
          <w:b/>
          <w:sz w:val="48"/>
          <w:szCs w:val="48"/>
        </w:rPr>
      </w:pPr>
    </w:p>
    <w:p w14:paraId="7CF404B6" w14:textId="77777777" w:rsidR="00341AD3" w:rsidRPr="00F92398" w:rsidRDefault="00341AD3">
      <w:pPr>
        <w:spacing w:line="480" w:lineRule="auto"/>
        <w:jc w:val="center"/>
        <w:rPr>
          <w:rFonts w:asciiTheme="minorEastAsia" w:hAnsiTheme="minorEastAsia"/>
          <w:b/>
          <w:sz w:val="48"/>
          <w:szCs w:val="48"/>
        </w:rPr>
      </w:pPr>
    </w:p>
    <w:p w14:paraId="3865A5DD" w14:textId="77777777" w:rsidR="00341AD3" w:rsidRPr="00F92398" w:rsidRDefault="00341AD3">
      <w:pPr>
        <w:spacing w:line="480" w:lineRule="auto"/>
        <w:jc w:val="center"/>
        <w:rPr>
          <w:rFonts w:asciiTheme="minorEastAsia" w:hAnsiTheme="minorEastAsia"/>
          <w:b/>
          <w:sz w:val="48"/>
          <w:szCs w:val="48"/>
        </w:rPr>
      </w:pPr>
    </w:p>
    <w:p w14:paraId="2E98F0EB" w14:textId="77777777" w:rsidR="00341AD3" w:rsidRPr="00F92398" w:rsidRDefault="00341AD3">
      <w:pPr>
        <w:spacing w:line="480" w:lineRule="auto"/>
        <w:jc w:val="center"/>
        <w:rPr>
          <w:rFonts w:asciiTheme="minorEastAsia" w:hAnsiTheme="minorEastAsia"/>
          <w:b/>
          <w:sz w:val="48"/>
          <w:szCs w:val="48"/>
        </w:rPr>
      </w:pPr>
    </w:p>
    <w:p w14:paraId="3C5F34D9" w14:textId="77777777" w:rsidR="00341AD3" w:rsidRPr="00F92398" w:rsidRDefault="00492F92">
      <w:pPr>
        <w:spacing w:line="480" w:lineRule="auto"/>
        <w:jc w:val="left"/>
        <w:rPr>
          <w:rFonts w:ascii="仿宋" w:eastAsia="仿宋" w:hAnsi="仿宋"/>
          <w:sz w:val="32"/>
          <w:szCs w:val="32"/>
        </w:rPr>
      </w:pPr>
      <w:r w:rsidRPr="00F92398">
        <w:rPr>
          <w:rFonts w:ascii="仿宋" w:eastAsia="仿宋" w:hAnsi="仿宋" w:hint="eastAsia"/>
          <w:sz w:val="32"/>
          <w:szCs w:val="32"/>
        </w:rPr>
        <w:t>评价机构：广州成鹏会计师事务所（普通合伙）</w:t>
      </w:r>
    </w:p>
    <w:p w14:paraId="2B7B3BA1" w14:textId="77777777" w:rsidR="00341AD3" w:rsidRPr="00F92398" w:rsidRDefault="00341AD3">
      <w:pPr>
        <w:spacing w:line="480" w:lineRule="auto"/>
        <w:jc w:val="left"/>
        <w:rPr>
          <w:rFonts w:ascii="仿宋" w:eastAsia="仿宋" w:hAnsi="仿宋"/>
          <w:sz w:val="32"/>
          <w:szCs w:val="32"/>
        </w:rPr>
      </w:pPr>
    </w:p>
    <w:p w14:paraId="31AB5E50" w14:textId="77777777" w:rsidR="00341AD3" w:rsidRPr="00F92398" w:rsidRDefault="00492F92">
      <w:pPr>
        <w:spacing w:line="480" w:lineRule="auto"/>
        <w:jc w:val="left"/>
        <w:rPr>
          <w:rFonts w:ascii="仿宋" w:eastAsia="仿宋" w:hAnsi="仿宋"/>
          <w:sz w:val="32"/>
          <w:szCs w:val="32"/>
        </w:rPr>
      </w:pPr>
      <w:r w:rsidRPr="00F92398">
        <w:rPr>
          <w:rFonts w:ascii="仿宋" w:eastAsia="仿宋" w:hAnsi="仿宋" w:hint="eastAsia"/>
          <w:sz w:val="32"/>
          <w:szCs w:val="32"/>
        </w:rPr>
        <w:t>机构负责人：杨宇刚</w:t>
      </w:r>
    </w:p>
    <w:p w14:paraId="164E0034" w14:textId="77777777" w:rsidR="00341AD3" w:rsidRPr="00F92398" w:rsidRDefault="00341AD3">
      <w:pPr>
        <w:spacing w:line="480" w:lineRule="auto"/>
        <w:jc w:val="left"/>
        <w:rPr>
          <w:rFonts w:ascii="仿宋" w:eastAsia="仿宋" w:hAnsi="仿宋"/>
          <w:sz w:val="32"/>
          <w:szCs w:val="32"/>
        </w:rPr>
      </w:pPr>
    </w:p>
    <w:p w14:paraId="496A75E6" w14:textId="77777777" w:rsidR="00341AD3" w:rsidRPr="00F92398" w:rsidRDefault="00492F92">
      <w:pPr>
        <w:spacing w:line="480" w:lineRule="auto"/>
        <w:jc w:val="left"/>
        <w:rPr>
          <w:rFonts w:ascii="仿宋" w:eastAsia="仿宋" w:hAnsi="仿宋"/>
          <w:sz w:val="32"/>
          <w:szCs w:val="32"/>
        </w:rPr>
      </w:pPr>
      <w:r w:rsidRPr="00F92398">
        <w:rPr>
          <w:rFonts w:ascii="仿宋" w:eastAsia="仿宋" w:hAnsi="仿宋" w:hint="eastAsia"/>
          <w:sz w:val="32"/>
          <w:szCs w:val="32"/>
        </w:rPr>
        <w:t>评价基准日：2</w:t>
      </w:r>
      <w:r w:rsidRPr="00F92398">
        <w:rPr>
          <w:rFonts w:ascii="仿宋" w:eastAsia="仿宋" w:hAnsi="仿宋"/>
          <w:sz w:val="32"/>
          <w:szCs w:val="32"/>
        </w:rPr>
        <w:t>021</w:t>
      </w:r>
      <w:r w:rsidRPr="00F92398">
        <w:rPr>
          <w:rFonts w:ascii="仿宋" w:eastAsia="仿宋" w:hAnsi="仿宋" w:hint="eastAsia"/>
          <w:sz w:val="32"/>
          <w:szCs w:val="32"/>
        </w:rPr>
        <w:t>年1</w:t>
      </w:r>
      <w:r w:rsidRPr="00F92398">
        <w:rPr>
          <w:rFonts w:ascii="仿宋" w:eastAsia="仿宋" w:hAnsi="仿宋"/>
          <w:sz w:val="32"/>
          <w:szCs w:val="32"/>
        </w:rPr>
        <w:t>0</w:t>
      </w:r>
      <w:r w:rsidRPr="00F92398">
        <w:rPr>
          <w:rFonts w:ascii="仿宋" w:eastAsia="仿宋" w:hAnsi="仿宋" w:hint="eastAsia"/>
          <w:sz w:val="32"/>
          <w:szCs w:val="32"/>
        </w:rPr>
        <w:t>月3</w:t>
      </w:r>
      <w:r w:rsidRPr="00F92398">
        <w:rPr>
          <w:rFonts w:ascii="仿宋" w:eastAsia="仿宋" w:hAnsi="仿宋"/>
          <w:sz w:val="32"/>
          <w:szCs w:val="32"/>
        </w:rPr>
        <w:t>1</w:t>
      </w:r>
      <w:r w:rsidRPr="00F92398">
        <w:rPr>
          <w:rFonts w:ascii="仿宋" w:eastAsia="仿宋" w:hAnsi="仿宋" w:hint="eastAsia"/>
          <w:sz w:val="32"/>
          <w:szCs w:val="32"/>
        </w:rPr>
        <w:t>日</w:t>
      </w:r>
    </w:p>
    <w:p w14:paraId="1439DC70" w14:textId="77777777" w:rsidR="00341AD3" w:rsidRPr="00F92398" w:rsidRDefault="00341AD3">
      <w:pPr>
        <w:spacing w:line="480" w:lineRule="auto"/>
        <w:jc w:val="left"/>
        <w:rPr>
          <w:rFonts w:asciiTheme="minorEastAsia" w:hAnsiTheme="minorEastAsia"/>
          <w:b/>
          <w:sz w:val="48"/>
          <w:szCs w:val="48"/>
        </w:rPr>
      </w:pPr>
    </w:p>
    <w:p w14:paraId="0ACA6D0A" w14:textId="77777777" w:rsidR="00341AD3" w:rsidRPr="00F92398" w:rsidRDefault="00492F92">
      <w:pPr>
        <w:widowControl/>
        <w:jc w:val="left"/>
      </w:pPr>
      <w:r w:rsidRPr="00F92398">
        <w:rPr>
          <w:rFonts w:asciiTheme="minorEastAsia" w:hAnsiTheme="minorEastAsia"/>
          <w:b/>
          <w:sz w:val="48"/>
          <w:szCs w:val="48"/>
        </w:rPr>
        <w:br w:type="page"/>
      </w:r>
      <w:r w:rsidRPr="00F92398">
        <w:rPr>
          <w:rFonts w:asciiTheme="minorEastAsia" w:hAnsiTheme="minorEastAsia"/>
          <w:b/>
          <w:sz w:val="48"/>
          <w:szCs w:val="48"/>
        </w:rPr>
        <w:fldChar w:fldCharType="begin"/>
      </w:r>
      <w:r w:rsidRPr="00F92398">
        <w:rPr>
          <w:rFonts w:asciiTheme="minorEastAsia" w:hAnsiTheme="minorEastAsia"/>
          <w:b/>
          <w:sz w:val="48"/>
          <w:szCs w:val="48"/>
        </w:rPr>
        <w:instrText xml:space="preserve"> TOC \t "一级标题,1,二级标题,2" </w:instrText>
      </w:r>
      <w:r w:rsidRPr="00F92398">
        <w:rPr>
          <w:rFonts w:asciiTheme="minorEastAsia" w:hAnsiTheme="minorEastAsia"/>
          <w:b/>
          <w:sz w:val="48"/>
          <w:szCs w:val="48"/>
        </w:rPr>
        <w:fldChar w:fldCharType="separate"/>
      </w:r>
    </w:p>
    <w:p w14:paraId="12C5BC87" w14:textId="77777777" w:rsidR="00341AD3" w:rsidRPr="00F92398" w:rsidRDefault="00341AD3">
      <w:pPr>
        <w:pStyle w:val="TOC1"/>
        <w:rPr>
          <w:b/>
          <w:bCs/>
        </w:rPr>
        <w:sectPr w:rsidR="00341AD3" w:rsidRPr="00F92398">
          <w:footerReference w:type="default" r:id="rId8"/>
          <w:pgSz w:w="11906" w:h="16838"/>
          <w:pgMar w:top="1440" w:right="1416" w:bottom="1440" w:left="1800" w:header="851" w:footer="992" w:gutter="0"/>
          <w:cols w:space="425"/>
          <w:docGrid w:type="lines" w:linePitch="312"/>
        </w:sectPr>
      </w:pPr>
    </w:p>
    <w:p w14:paraId="46DE3ABE" w14:textId="77777777" w:rsidR="00341AD3" w:rsidRPr="00F92398" w:rsidRDefault="00492F92">
      <w:pPr>
        <w:pStyle w:val="TOC1"/>
        <w:rPr>
          <w:b/>
          <w:bCs/>
        </w:rPr>
      </w:pPr>
      <w:r w:rsidRPr="00F92398">
        <w:rPr>
          <w:rFonts w:hint="eastAsia"/>
          <w:b/>
          <w:bCs/>
        </w:rPr>
        <w:lastRenderedPageBreak/>
        <w:t>目录</w:t>
      </w:r>
    </w:p>
    <w:p w14:paraId="56807199" w14:textId="77777777" w:rsidR="00341AD3" w:rsidRPr="00F92398" w:rsidRDefault="00341AD3"/>
    <w:p w14:paraId="1892EDF9" w14:textId="77777777" w:rsidR="00341AD3" w:rsidRPr="00F92398" w:rsidRDefault="00492F92">
      <w:pPr>
        <w:pStyle w:val="TOC1"/>
        <w:rPr>
          <w:rFonts w:ascii="黑体" w:eastAsia="黑体" w:hAnsi="黑体"/>
          <w:sz w:val="32"/>
          <w:szCs w:val="32"/>
        </w:rPr>
      </w:pPr>
      <w:r w:rsidRPr="00F92398">
        <w:rPr>
          <w:rFonts w:ascii="黑体" w:eastAsia="黑体" w:hAnsi="黑体"/>
          <w:sz w:val="32"/>
          <w:szCs w:val="32"/>
        </w:rPr>
        <w:t>一、项目基本情况</w:t>
      </w:r>
      <w:r w:rsidRPr="00F92398">
        <w:rPr>
          <w:rFonts w:ascii="黑体" w:eastAsia="黑体" w:hAnsi="黑体"/>
          <w:sz w:val="32"/>
          <w:szCs w:val="32"/>
        </w:rPr>
        <w:tab/>
      </w:r>
      <w:r w:rsidRPr="00F92398">
        <w:rPr>
          <w:rFonts w:ascii="黑体" w:eastAsia="黑体" w:hAnsi="黑体"/>
          <w:sz w:val="32"/>
          <w:szCs w:val="32"/>
        </w:rPr>
        <w:fldChar w:fldCharType="begin"/>
      </w:r>
      <w:r w:rsidRPr="00F92398">
        <w:rPr>
          <w:rFonts w:ascii="黑体" w:eastAsia="黑体" w:hAnsi="黑体"/>
          <w:sz w:val="32"/>
          <w:szCs w:val="32"/>
        </w:rPr>
        <w:instrText xml:space="preserve"> PAGEREF _Toc109651360 \h </w:instrText>
      </w:r>
      <w:r w:rsidRPr="00F92398">
        <w:rPr>
          <w:rFonts w:ascii="黑体" w:eastAsia="黑体" w:hAnsi="黑体"/>
          <w:sz w:val="32"/>
          <w:szCs w:val="32"/>
        </w:rPr>
      </w:r>
      <w:r w:rsidRPr="00F92398">
        <w:rPr>
          <w:rFonts w:ascii="黑体" w:eastAsia="黑体" w:hAnsi="黑体"/>
          <w:sz w:val="32"/>
          <w:szCs w:val="32"/>
        </w:rPr>
        <w:fldChar w:fldCharType="separate"/>
      </w:r>
      <w:r w:rsidRPr="00F92398">
        <w:rPr>
          <w:rFonts w:ascii="黑体" w:eastAsia="黑体" w:hAnsi="黑体"/>
          <w:sz w:val="32"/>
          <w:szCs w:val="32"/>
        </w:rPr>
        <w:t>1</w:t>
      </w:r>
      <w:r w:rsidRPr="00F92398">
        <w:rPr>
          <w:rFonts w:ascii="黑体" w:eastAsia="黑体" w:hAnsi="黑体"/>
          <w:sz w:val="32"/>
          <w:szCs w:val="32"/>
        </w:rPr>
        <w:fldChar w:fldCharType="end"/>
      </w:r>
    </w:p>
    <w:p w14:paraId="57C038CE" w14:textId="77777777" w:rsidR="00341AD3" w:rsidRPr="00F92398" w:rsidRDefault="00492F92">
      <w:pPr>
        <w:pStyle w:val="TOC2"/>
        <w:tabs>
          <w:tab w:val="right" w:leader="dot" w:pos="8680"/>
        </w:tabs>
        <w:rPr>
          <w:rFonts w:ascii="楷体" w:eastAsia="楷体" w:hAnsi="楷体" w:cstheme="minorBidi"/>
          <w:kern w:val="2"/>
          <w:sz w:val="32"/>
          <w:szCs w:val="32"/>
        </w:rPr>
      </w:pPr>
      <w:r w:rsidRPr="00F92398">
        <w:rPr>
          <w:rFonts w:ascii="楷体" w:eastAsia="楷体" w:hAnsi="楷体"/>
          <w:sz w:val="32"/>
          <w:szCs w:val="32"/>
        </w:rPr>
        <w:t>（一）项目概况</w:t>
      </w:r>
      <w:r w:rsidRPr="00F92398">
        <w:rPr>
          <w:rFonts w:ascii="楷体" w:eastAsia="楷体" w:hAnsi="楷体"/>
          <w:sz w:val="32"/>
          <w:szCs w:val="32"/>
        </w:rPr>
        <w:tab/>
      </w:r>
      <w:r w:rsidRPr="00F92398">
        <w:rPr>
          <w:rFonts w:ascii="楷体" w:eastAsia="楷体" w:hAnsi="楷体"/>
          <w:sz w:val="32"/>
          <w:szCs w:val="32"/>
        </w:rPr>
        <w:fldChar w:fldCharType="begin"/>
      </w:r>
      <w:r w:rsidRPr="00F92398">
        <w:rPr>
          <w:rFonts w:ascii="楷体" w:eastAsia="楷体" w:hAnsi="楷体"/>
          <w:sz w:val="32"/>
          <w:szCs w:val="32"/>
        </w:rPr>
        <w:instrText xml:space="preserve"> PAGEREF _Toc109651361 \h </w:instrText>
      </w:r>
      <w:r w:rsidRPr="00F92398">
        <w:rPr>
          <w:rFonts w:ascii="楷体" w:eastAsia="楷体" w:hAnsi="楷体"/>
          <w:sz w:val="32"/>
          <w:szCs w:val="32"/>
        </w:rPr>
      </w:r>
      <w:r w:rsidRPr="00F92398">
        <w:rPr>
          <w:rFonts w:ascii="楷体" w:eastAsia="楷体" w:hAnsi="楷体"/>
          <w:sz w:val="32"/>
          <w:szCs w:val="32"/>
        </w:rPr>
        <w:fldChar w:fldCharType="separate"/>
      </w:r>
      <w:r w:rsidRPr="00F92398">
        <w:rPr>
          <w:rFonts w:ascii="楷体" w:eastAsia="楷体" w:hAnsi="楷体"/>
          <w:sz w:val="32"/>
          <w:szCs w:val="32"/>
        </w:rPr>
        <w:t>1</w:t>
      </w:r>
      <w:r w:rsidRPr="00F92398">
        <w:rPr>
          <w:rFonts w:ascii="楷体" w:eastAsia="楷体" w:hAnsi="楷体"/>
          <w:sz w:val="32"/>
          <w:szCs w:val="32"/>
        </w:rPr>
        <w:fldChar w:fldCharType="end"/>
      </w:r>
    </w:p>
    <w:p w14:paraId="04501E64" w14:textId="77777777" w:rsidR="00341AD3" w:rsidRPr="00F92398" w:rsidRDefault="00492F92">
      <w:pPr>
        <w:pStyle w:val="TOC2"/>
        <w:tabs>
          <w:tab w:val="right" w:leader="dot" w:pos="8680"/>
        </w:tabs>
        <w:rPr>
          <w:rFonts w:ascii="楷体" w:eastAsia="楷体" w:hAnsi="楷体" w:cstheme="minorBidi"/>
          <w:kern w:val="2"/>
          <w:sz w:val="32"/>
          <w:szCs w:val="32"/>
        </w:rPr>
      </w:pPr>
      <w:r w:rsidRPr="00F92398">
        <w:rPr>
          <w:rFonts w:ascii="楷体" w:eastAsia="楷体" w:hAnsi="楷体"/>
          <w:sz w:val="32"/>
          <w:szCs w:val="32"/>
        </w:rPr>
        <w:t>（二）项目资金来源情况</w:t>
      </w:r>
      <w:r w:rsidRPr="00F92398">
        <w:rPr>
          <w:rFonts w:ascii="楷体" w:eastAsia="楷体" w:hAnsi="楷体"/>
          <w:sz w:val="32"/>
          <w:szCs w:val="32"/>
        </w:rPr>
        <w:tab/>
      </w:r>
      <w:r w:rsidRPr="00F92398">
        <w:rPr>
          <w:rFonts w:ascii="楷体" w:eastAsia="楷体" w:hAnsi="楷体"/>
          <w:sz w:val="32"/>
          <w:szCs w:val="32"/>
        </w:rPr>
        <w:fldChar w:fldCharType="begin"/>
      </w:r>
      <w:r w:rsidRPr="00F92398">
        <w:rPr>
          <w:rFonts w:ascii="楷体" w:eastAsia="楷体" w:hAnsi="楷体"/>
          <w:sz w:val="32"/>
          <w:szCs w:val="32"/>
        </w:rPr>
        <w:instrText xml:space="preserve"> PAGEREF _Toc109651362 \h </w:instrText>
      </w:r>
      <w:r w:rsidRPr="00F92398">
        <w:rPr>
          <w:rFonts w:ascii="楷体" w:eastAsia="楷体" w:hAnsi="楷体"/>
          <w:sz w:val="32"/>
          <w:szCs w:val="32"/>
        </w:rPr>
      </w:r>
      <w:r w:rsidRPr="00F92398">
        <w:rPr>
          <w:rFonts w:ascii="楷体" w:eastAsia="楷体" w:hAnsi="楷体"/>
          <w:sz w:val="32"/>
          <w:szCs w:val="32"/>
        </w:rPr>
        <w:fldChar w:fldCharType="separate"/>
      </w:r>
      <w:r w:rsidRPr="00F92398">
        <w:rPr>
          <w:rFonts w:ascii="楷体" w:eastAsia="楷体" w:hAnsi="楷体"/>
          <w:sz w:val="32"/>
          <w:szCs w:val="32"/>
        </w:rPr>
        <w:t>2</w:t>
      </w:r>
      <w:r w:rsidRPr="00F92398">
        <w:rPr>
          <w:rFonts w:ascii="楷体" w:eastAsia="楷体" w:hAnsi="楷体"/>
          <w:sz w:val="32"/>
          <w:szCs w:val="32"/>
        </w:rPr>
        <w:fldChar w:fldCharType="end"/>
      </w:r>
    </w:p>
    <w:p w14:paraId="10AA96DB" w14:textId="77777777" w:rsidR="00341AD3" w:rsidRPr="00F92398" w:rsidRDefault="00492F92">
      <w:pPr>
        <w:pStyle w:val="TOC2"/>
        <w:tabs>
          <w:tab w:val="right" w:leader="dot" w:pos="8680"/>
        </w:tabs>
        <w:rPr>
          <w:rFonts w:ascii="楷体" w:eastAsia="楷体" w:hAnsi="楷体" w:cstheme="minorBidi"/>
          <w:kern w:val="2"/>
          <w:sz w:val="32"/>
          <w:szCs w:val="32"/>
        </w:rPr>
      </w:pPr>
      <w:r w:rsidRPr="00F92398">
        <w:rPr>
          <w:rFonts w:ascii="楷体" w:eastAsia="楷体" w:hAnsi="楷体"/>
          <w:sz w:val="32"/>
          <w:szCs w:val="32"/>
        </w:rPr>
        <w:t>（三）资金用途</w:t>
      </w:r>
      <w:r w:rsidRPr="00F92398">
        <w:rPr>
          <w:rFonts w:ascii="楷体" w:eastAsia="楷体" w:hAnsi="楷体"/>
          <w:sz w:val="32"/>
          <w:szCs w:val="32"/>
        </w:rPr>
        <w:tab/>
      </w:r>
      <w:r w:rsidRPr="00F92398">
        <w:rPr>
          <w:rFonts w:ascii="楷体" w:eastAsia="楷体" w:hAnsi="楷体"/>
          <w:sz w:val="32"/>
          <w:szCs w:val="32"/>
        </w:rPr>
        <w:fldChar w:fldCharType="begin"/>
      </w:r>
      <w:r w:rsidRPr="00F92398">
        <w:rPr>
          <w:rFonts w:ascii="楷体" w:eastAsia="楷体" w:hAnsi="楷体"/>
          <w:sz w:val="32"/>
          <w:szCs w:val="32"/>
        </w:rPr>
        <w:instrText xml:space="preserve"> PAGEREF _Toc109651363 \h </w:instrText>
      </w:r>
      <w:r w:rsidRPr="00F92398">
        <w:rPr>
          <w:rFonts w:ascii="楷体" w:eastAsia="楷体" w:hAnsi="楷体"/>
          <w:sz w:val="32"/>
          <w:szCs w:val="32"/>
        </w:rPr>
      </w:r>
      <w:r w:rsidRPr="00F92398">
        <w:rPr>
          <w:rFonts w:ascii="楷体" w:eastAsia="楷体" w:hAnsi="楷体"/>
          <w:sz w:val="32"/>
          <w:szCs w:val="32"/>
        </w:rPr>
        <w:fldChar w:fldCharType="separate"/>
      </w:r>
      <w:r w:rsidRPr="00F92398">
        <w:rPr>
          <w:rFonts w:ascii="楷体" w:eastAsia="楷体" w:hAnsi="楷体"/>
          <w:sz w:val="32"/>
          <w:szCs w:val="32"/>
        </w:rPr>
        <w:t>3</w:t>
      </w:r>
      <w:r w:rsidRPr="00F92398">
        <w:rPr>
          <w:rFonts w:ascii="楷体" w:eastAsia="楷体" w:hAnsi="楷体"/>
          <w:sz w:val="32"/>
          <w:szCs w:val="32"/>
        </w:rPr>
        <w:fldChar w:fldCharType="end"/>
      </w:r>
    </w:p>
    <w:p w14:paraId="7B6A0FB2" w14:textId="77777777" w:rsidR="00341AD3" w:rsidRPr="00F92398" w:rsidRDefault="00492F92">
      <w:pPr>
        <w:pStyle w:val="TOC2"/>
        <w:tabs>
          <w:tab w:val="right" w:leader="dot" w:pos="8680"/>
        </w:tabs>
        <w:rPr>
          <w:rFonts w:ascii="楷体" w:eastAsia="楷体" w:hAnsi="楷体" w:cstheme="minorBidi"/>
          <w:kern w:val="2"/>
          <w:sz w:val="32"/>
          <w:szCs w:val="32"/>
        </w:rPr>
      </w:pPr>
      <w:r w:rsidRPr="00F92398">
        <w:rPr>
          <w:rFonts w:ascii="楷体" w:eastAsia="楷体" w:hAnsi="楷体"/>
          <w:sz w:val="32"/>
          <w:szCs w:val="32"/>
        </w:rPr>
        <w:t>（四）资金实际使用情况</w:t>
      </w:r>
      <w:r w:rsidRPr="00F92398">
        <w:rPr>
          <w:rFonts w:ascii="楷体" w:eastAsia="楷体" w:hAnsi="楷体"/>
          <w:sz w:val="32"/>
          <w:szCs w:val="32"/>
        </w:rPr>
        <w:tab/>
      </w:r>
      <w:r w:rsidRPr="00F92398">
        <w:rPr>
          <w:rFonts w:ascii="楷体" w:eastAsia="楷体" w:hAnsi="楷体"/>
          <w:sz w:val="32"/>
          <w:szCs w:val="32"/>
        </w:rPr>
        <w:fldChar w:fldCharType="begin"/>
      </w:r>
      <w:r w:rsidRPr="00F92398">
        <w:rPr>
          <w:rFonts w:ascii="楷体" w:eastAsia="楷体" w:hAnsi="楷体"/>
          <w:sz w:val="32"/>
          <w:szCs w:val="32"/>
        </w:rPr>
        <w:instrText xml:space="preserve"> PAGEREF _Toc109651364 \h </w:instrText>
      </w:r>
      <w:r w:rsidRPr="00F92398">
        <w:rPr>
          <w:rFonts w:ascii="楷体" w:eastAsia="楷体" w:hAnsi="楷体"/>
          <w:sz w:val="32"/>
          <w:szCs w:val="32"/>
        </w:rPr>
      </w:r>
      <w:r w:rsidRPr="00F92398">
        <w:rPr>
          <w:rFonts w:ascii="楷体" w:eastAsia="楷体" w:hAnsi="楷体"/>
          <w:sz w:val="32"/>
          <w:szCs w:val="32"/>
        </w:rPr>
        <w:fldChar w:fldCharType="separate"/>
      </w:r>
      <w:r w:rsidRPr="00F92398">
        <w:rPr>
          <w:rFonts w:ascii="楷体" w:eastAsia="楷体" w:hAnsi="楷体"/>
          <w:sz w:val="32"/>
          <w:szCs w:val="32"/>
        </w:rPr>
        <w:t>4</w:t>
      </w:r>
      <w:r w:rsidRPr="00F92398">
        <w:rPr>
          <w:rFonts w:ascii="楷体" w:eastAsia="楷体" w:hAnsi="楷体"/>
          <w:sz w:val="32"/>
          <w:szCs w:val="32"/>
        </w:rPr>
        <w:fldChar w:fldCharType="end"/>
      </w:r>
    </w:p>
    <w:p w14:paraId="2EE90C16" w14:textId="77777777" w:rsidR="00341AD3" w:rsidRPr="00F92398" w:rsidRDefault="00492F92">
      <w:pPr>
        <w:pStyle w:val="TOC2"/>
        <w:tabs>
          <w:tab w:val="right" w:leader="dot" w:pos="8680"/>
        </w:tabs>
        <w:rPr>
          <w:rFonts w:ascii="楷体" w:eastAsia="楷体" w:hAnsi="楷体" w:cstheme="minorBidi"/>
          <w:kern w:val="2"/>
          <w:sz w:val="32"/>
          <w:szCs w:val="32"/>
        </w:rPr>
      </w:pPr>
      <w:r w:rsidRPr="00F92398">
        <w:rPr>
          <w:rFonts w:ascii="楷体" w:eastAsia="楷体" w:hAnsi="楷体"/>
          <w:sz w:val="32"/>
          <w:szCs w:val="32"/>
        </w:rPr>
        <w:t>（五）项目组织实施情况</w:t>
      </w:r>
      <w:r w:rsidRPr="00F92398">
        <w:rPr>
          <w:rFonts w:ascii="楷体" w:eastAsia="楷体" w:hAnsi="楷体"/>
          <w:sz w:val="32"/>
          <w:szCs w:val="32"/>
        </w:rPr>
        <w:tab/>
      </w:r>
      <w:r w:rsidRPr="00F92398">
        <w:rPr>
          <w:rFonts w:ascii="楷体" w:eastAsia="楷体" w:hAnsi="楷体"/>
          <w:sz w:val="32"/>
          <w:szCs w:val="32"/>
        </w:rPr>
        <w:fldChar w:fldCharType="begin"/>
      </w:r>
      <w:r w:rsidRPr="00F92398">
        <w:rPr>
          <w:rFonts w:ascii="楷体" w:eastAsia="楷体" w:hAnsi="楷体"/>
          <w:sz w:val="32"/>
          <w:szCs w:val="32"/>
        </w:rPr>
        <w:instrText xml:space="preserve"> PAGEREF _Toc109651365 \h </w:instrText>
      </w:r>
      <w:r w:rsidRPr="00F92398">
        <w:rPr>
          <w:rFonts w:ascii="楷体" w:eastAsia="楷体" w:hAnsi="楷体"/>
          <w:sz w:val="32"/>
          <w:szCs w:val="32"/>
        </w:rPr>
      </w:r>
      <w:r w:rsidRPr="00F92398">
        <w:rPr>
          <w:rFonts w:ascii="楷体" w:eastAsia="楷体" w:hAnsi="楷体"/>
          <w:sz w:val="32"/>
          <w:szCs w:val="32"/>
        </w:rPr>
        <w:fldChar w:fldCharType="separate"/>
      </w:r>
      <w:r w:rsidRPr="00F92398">
        <w:rPr>
          <w:rFonts w:ascii="楷体" w:eastAsia="楷体" w:hAnsi="楷体"/>
          <w:sz w:val="32"/>
          <w:szCs w:val="32"/>
        </w:rPr>
        <w:t>4</w:t>
      </w:r>
      <w:r w:rsidRPr="00F92398">
        <w:rPr>
          <w:rFonts w:ascii="楷体" w:eastAsia="楷体" w:hAnsi="楷体"/>
          <w:sz w:val="32"/>
          <w:szCs w:val="32"/>
        </w:rPr>
        <w:fldChar w:fldCharType="end"/>
      </w:r>
    </w:p>
    <w:p w14:paraId="3D817B8A" w14:textId="77777777" w:rsidR="00341AD3" w:rsidRPr="00F92398" w:rsidRDefault="00492F92">
      <w:pPr>
        <w:pStyle w:val="TOC1"/>
        <w:rPr>
          <w:rFonts w:ascii="黑体" w:eastAsia="黑体" w:hAnsi="黑体"/>
          <w:sz w:val="32"/>
          <w:szCs w:val="32"/>
        </w:rPr>
      </w:pPr>
      <w:r w:rsidRPr="00F92398">
        <w:rPr>
          <w:rFonts w:ascii="黑体" w:eastAsia="黑体" w:hAnsi="黑体"/>
          <w:sz w:val="32"/>
          <w:szCs w:val="32"/>
        </w:rPr>
        <w:t>二、项目绩效</w:t>
      </w:r>
      <w:r w:rsidRPr="00F92398">
        <w:rPr>
          <w:rFonts w:ascii="黑体" w:eastAsia="黑体" w:hAnsi="黑体"/>
          <w:sz w:val="32"/>
          <w:szCs w:val="32"/>
        </w:rPr>
        <w:tab/>
      </w:r>
      <w:r w:rsidRPr="00F92398">
        <w:rPr>
          <w:rFonts w:ascii="黑体" w:eastAsia="黑体" w:hAnsi="黑体"/>
          <w:sz w:val="32"/>
          <w:szCs w:val="32"/>
        </w:rPr>
        <w:fldChar w:fldCharType="begin"/>
      </w:r>
      <w:r w:rsidRPr="00F92398">
        <w:rPr>
          <w:rFonts w:ascii="黑体" w:eastAsia="黑体" w:hAnsi="黑体"/>
          <w:sz w:val="32"/>
          <w:szCs w:val="32"/>
        </w:rPr>
        <w:instrText xml:space="preserve"> PAGEREF _Toc109651366 \h </w:instrText>
      </w:r>
      <w:r w:rsidRPr="00F92398">
        <w:rPr>
          <w:rFonts w:ascii="黑体" w:eastAsia="黑体" w:hAnsi="黑体"/>
          <w:sz w:val="32"/>
          <w:szCs w:val="32"/>
        </w:rPr>
      </w:r>
      <w:r w:rsidRPr="00F92398">
        <w:rPr>
          <w:rFonts w:ascii="黑体" w:eastAsia="黑体" w:hAnsi="黑体"/>
          <w:sz w:val="32"/>
          <w:szCs w:val="32"/>
        </w:rPr>
        <w:fldChar w:fldCharType="separate"/>
      </w:r>
      <w:r w:rsidRPr="00F92398">
        <w:rPr>
          <w:rFonts w:ascii="黑体" w:eastAsia="黑体" w:hAnsi="黑体"/>
          <w:sz w:val="32"/>
          <w:szCs w:val="32"/>
        </w:rPr>
        <w:t>5</w:t>
      </w:r>
      <w:r w:rsidRPr="00F92398">
        <w:rPr>
          <w:rFonts w:ascii="黑体" w:eastAsia="黑体" w:hAnsi="黑体"/>
          <w:sz w:val="32"/>
          <w:szCs w:val="32"/>
        </w:rPr>
        <w:fldChar w:fldCharType="end"/>
      </w:r>
    </w:p>
    <w:p w14:paraId="2B6D24EA" w14:textId="77777777" w:rsidR="00341AD3" w:rsidRPr="00F92398" w:rsidRDefault="00492F92">
      <w:pPr>
        <w:pStyle w:val="TOC2"/>
        <w:tabs>
          <w:tab w:val="right" w:leader="dot" w:pos="8680"/>
        </w:tabs>
        <w:rPr>
          <w:rFonts w:ascii="楷体" w:eastAsia="楷体" w:hAnsi="楷体" w:cstheme="minorBidi"/>
          <w:kern w:val="2"/>
          <w:sz w:val="32"/>
          <w:szCs w:val="32"/>
        </w:rPr>
      </w:pPr>
      <w:r w:rsidRPr="00F92398">
        <w:rPr>
          <w:rFonts w:ascii="楷体" w:eastAsia="楷体" w:hAnsi="楷体"/>
          <w:sz w:val="32"/>
          <w:szCs w:val="32"/>
        </w:rPr>
        <w:t>（一）项目产出完成情况</w:t>
      </w:r>
      <w:r w:rsidRPr="00F92398">
        <w:rPr>
          <w:rFonts w:ascii="楷体" w:eastAsia="楷体" w:hAnsi="楷体"/>
          <w:sz w:val="32"/>
          <w:szCs w:val="32"/>
        </w:rPr>
        <w:tab/>
      </w:r>
      <w:r w:rsidRPr="00F92398">
        <w:rPr>
          <w:rFonts w:ascii="楷体" w:eastAsia="楷体" w:hAnsi="楷体"/>
          <w:sz w:val="32"/>
          <w:szCs w:val="32"/>
        </w:rPr>
        <w:fldChar w:fldCharType="begin"/>
      </w:r>
      <w:r w:rsidRPr="00F92398">
        <w:rPr>
          <w:rFonts w:ascii="楷体" w:eastAsia="楷体" w:hAnsi="楷体"/>
          <w:sz w:val="32"/>
          <w:szCs w:val="32"/>
        </w:rPr>
        <w:instrText xml:space="preserve"> PAGEREF _Toc109651367 \h </w:instrText>
      </w:r>
      <w:r w:rsidRPr="00F92398">
        <w:rPr>
          <w:rFonts w:ascii="楷体" w:eastAsia="楷体" w:hAnsi="楷体"/>
          <w:sz w:val="32"/>
          <w:szCs w:val="32"/>
        </w:rPr>
      </w:r>
      <w:r w:rsidRPr="00F92398">
        <w:rPr>
          <w:rFonts w:ascii="楷体" w:eastAsia="楷体" w:hAnsi="楷体"/>
          <w:sz w:val="32"/>
          <w:szCs w:val="32"/>
        </w:rPr>
        <w:fldChar w:fldCharType="separate"/>
      </w:r>
      <w:r w:rsidRPr="00F92398">
        <w:rPr>
          <w:rFonts w:ascii="楷体" w:eastAsia="楷体" w:hAnsi="楷体"/>
          <w:sz w:val="32"/>
          <w:szCs w:val="32"/>
        </w:rPr>
        <w:t>5</w:t>
      </w:r>
      <w:r w:rsidRPr="00F92398">
        <w:rPr>
          <w:rFonts w:ascii="楷体" w:eastAsia="楷体" w:hAnsi="楷体"/>
          <w:sz w:val="32"/>
          <w:szCs w:val="32"/>
        </w:rPr>
        <w:fldChar w:fldCharType="end"/>
      </w:r>
    </w:p>
    <w:p w14:paraId="152DFF4D" w14:textId="77777777" w:rsidR="00341AD3" w:rsidRPr="00F92398" w:rsidRDefault="00492F92">
      <w:pPr>
        <w:pStyle w:val="TOC2"/>
        <w:tabs>
          <w:tab w:val="right" w:leader="dot" w:pos="8680"/>
        </w:tabs>
        <w:rPr>
          <w:rFonts w:ascii="楷体" w:eastAsia="楷体" w:hAnsi="楷体" w:cstheme="minorBidi"/>
          <w:kern w:val="2"/>
          <w:sz w:val="32"/>
          <w:szCs w:val="32"/>
        </w:rPr>
      </w:pPr>
      <w:r w:rsidRPr="00F92398">
        <w:rPr>
          <w:rFonts w:ascii="楷体" w:eastAsia="楷体" w:hAnsi="楷体"/>
          <w:sz w:val="32"/>
          <w:szCs w:val="32"/>
        </w:rPr>
        <w:t>（二）项目效益情况</w:t>
      </w:r>
      <w:r w:rsidRPr="00F92398">
        <w:rPr>
          <w:rFonts w:ascii="楷体" w:eastAsia="楷体" w:hAnsi="楷体"/>
          <w:sz w:val="32"/>
          <w:szCs w:val="32"/>
        </w:rPr>
        <w:tab/>
      </w:r>
      <w:r w:rsidRPr="00F92398">
        <w:rPr>
          <w:rFonts w:ascii="楷体" w:eastAsia="楷体" w:hAnsi="楷体"/>
          <w:sz w:val="32"/>
          <w:szCs w:val="32"/>
        </w:rPr>
        <w:fldChar w:fldCharType="begin"/>
      </w:r>
      <w:r w:rsidRPr="00F92398">
        <w:rPr>
          <w:rFonts w:ascii="楷体" w:eastAsia="楷体" w:hAnsi="楷体"/>
          <w:sz w:val="32"/>
          <w:szCs w:val="32"/>
        </w:rPr>
        <w:instrText xml:space="preserve"> PAGEREF _Toc109651368 \h </w:instrText>
      </w:r>
      <w:r w:rsidRPr="00F92398">
        <w:rPr>
          <w:rFonts w:ascii="楷体" w:eastAsia="楷体" w:hAnsi="楷体"/>
          <w:sz w:val="32"/>
          <w:szCs w:val="32"/>
        </w:rPr>
      </w:r>
      <w:r w:rsidRPr="00F92398">
        <w:rPr>
          <w:rFonts w:ascii="楷体" w:eastAsia="楷体" w:hAnsi="楷体"/>
          <w:sz w:val="32"/>
          <w:szCs w:val="32"/>
        </w:rPr>
        <w:fldChar w:fldCharType="separate"/>
      </w:r>
      <w:r w:rsidRPr="00F92398">
        <w:rPr>
          <w:rFonts w:ascii="楷体" w:eastAsia="楷体" w:hAnsi="楷体"/>
          <w:sz w:val="32"/>
          <w:szCs w:val="32"/>
        </w:rPr>
        <w:t>6</w:t>
      </w:r>
      <w:r w:rsidRPr="00F92398">
        <w:rPr>
          <w:rFonts w:ascii="楷体" w:eastAsia="楷体" w:hAnsi="楷体"/>
          <w:sz w:val="32"/>
          <w:szCs w:val="32"/>
        </w:rPr>
        <w:fldChar w:fldCharType="end"/>
      </w:r>
    </w:p>
    <w:p w14:paraId="20A7DBBB" w14:textId="77777777" w:rsidR="00341AD3" w:rsidRPr="00F92398" w:rsidRDefault="00492F92">
      <w:pPr>
        <w:pStyle w:val="TOC1"/>
        <w:rPr>
          <w:rFonts w:ascii="黑体" w:eastAsia="黑体" w:hAnsi="黑体"/>
          <w:sz w:val="32"/>
          <w:szCs w:val="32"/>
        </w:rPr>
      </w:pPr>
      <w:r w:rsidRPr="00F92398">
        <w:rPr>
          <w:rFonts w:ascii="黑体" w:eastAsia="黑体" w:hAnsi="黑体"/>
          <w:sz w:val="32"/>
          <w:szCs w:val="32"/>
        </w:rPr>
        <w:t>三、评价结果</w:t>
      </w:r>
      <w:r w:rsidRPr="00F92398">
        <w:rPr>
          <w:rFonts w:ascii="黑体" w:eastAsia="黑体" w:hAnsi="黑体"/>
          <w:sz w:val="32"/>
          <w:szCs w:val="32"/>
        </w:rPr>
        <w:tab/>
      </w:r>
      <w:r w:rsidRPr="00F92398">
        <w:rPr>
          <w:rFonts w:ascii="黑体" w:eastAsia="黑体" w:hAnsi="黑体"/>
          <w:sz w:val="32"/>
          <w:szCs w:val="32"/>
        </w:rPr>
        <w:fldChar w:fldCharType="begin"/>
      </w:r>
      <w:r w:rsidRPr="00F92398">
        <w:rPr>
          <w:rFonts w:ascii="黑体" w:eastAsia="黑体" w:hAnsi="黑体"/>
          <w:sz w:val="32"/>
          <w:szCs w:val="32"/>
        </w:rPr>
        <w:instrText xml:space="preserve"> PAGEREF _Toc109651369 \h </w:instrText>
      </w:r>
      <w:r w:rsidRPr="00F92398">
        <w:rPr>
          <w:rFonts w:ascii="黑体" w:eastAsia="黑体" w:hAnsi="黑体"/>
          <w:sz w:val="32"/>
          <w:szCs w:val="32"/>
        </w:rPr>
      </w:r>
      <w:r w:rsidRPr="00F92398">
        <w:rPr>
          <w:rFonts w:ascii="黑体" w:eastAsia="黑体" w:hAnsi="黑体"/>
          <w:sz w:val="32"/>
          <w:szCs w:val="32"/>
        </w:rPr>
        <w:fldChar w:fldCharType="separate"/>
      </w:r>
      <w:r w:rsidRPr="00F92398">
        <w:rPr>
          <w:rFonts w:ascii="黑体" w:eastAsia="黑体" w:hAnsi="黑体"/>
          <w:sz w:val="32"/>
          <w:szCs w:val="32"/>
        </w:rPr>
        <w:t>6</w:t>
      </w:r>
      <w:r w:rsidRPr="00F92398">
        <w:rPr>
          <w:rFonts w:ascii="黑体" w:eastAsia="黑体" w:hAnsi="黑体"/>
          <w:sz w:val="32"/>
          <w:szCs w:val="32"/>
        </w:rPr>
        <w:fldChar w:fldCharType="end"/>
      </w:r>
    </w:p>
    <w:p w14:paraId="62A55598" w14:textId="77777777" w:rsidR="00341AD3" w:rsidRPr="00F92398" w:rsidRDefault="00492F92">
      <w:pPr>
        <w:pStyle w:val="TOC2"/>
        <w:tabs>
          <w:tab w:val="right" w:leader="dot" w:pos="8680"/>
        </w:tabs>
        <w:rPr>
          <w:rFonts w:ascii="楷体" w:eastAsia="楷体" w:hAnsi="楷体" w:cstheme="minorBidi"/>
          <w:kern w:val="2"/>
          <w:sz w:val="32"/>
          <w:szCs w:val="32"/>
        </w:rPr>
      </w:pPr>
      <w:r w:rsidRPr="00F92398">
        <w:rPr>
          <w:rFonts w:ascii="楷体" w:eastAsia="楷体" w:hAnsi="楷体"/>
          <w:sz w:val="32"/>
          <w:szCs w:val="32"/>
        </w:rPr>
        <w:t>（一）评价原则与评价方法</w:t>
      </w:r>
      <w:r w:rsidRPr="00F92398">
        <w:rPr>
          <w:rFonts w:ascii="楷体" w:eastAsia="楷体" w:hAnsi="楷体"/>
          <w:sz w:val="32"/>
          <w:szCs w:val="32"/>
        </w:rPr>
        <w:tab/>
      </w:r>
      <w:r w:rsidRPr="00F92398">
        <w:rPr>
          <w:rFonts w:ascii="楷体" w:eastAsia="楷体" w:hAnsi="楷体"/>
          <w:sz w:val="32"/>
          <w:szCs w:val="32"/>
        </w:rPr>
        <w:fldChar w:fldCharType="begin"/>
      </w:r>
      <w:r w:rsidRPr="00F92398">
        <w:rPr>
          <w:rFonts w:ascii="楷体" w:eastAsia="楷体" w:hAnsi="楷体"/>
          <w:sz w:val="32"/>
          <w:szCs w:val="32"/>
        </w:rPr>
        <w:instrText xml:space="preserve"> PAGEREF _Toc109651370 \h </w:instrText>
      </w:r>
      <w:r w:rsidRPr="00F92398">
        <w:rPr>
          <w:rFonts w:ascii="楷体" w:eastAsia="楷体" w:hAnsi="楷体"/>
          <w:sz w:val="32"/>
          <w:szCs w:val="32"/>
        </w:rPr>
      </w:r>
      <w:r w:rsidRPr="00F92398">
        <w:rPr>
          <w:rFonts w:ascii="楷体" w:eastAsia="楷体" w:hAnsi="楷体"/>
          <w:sz w:val="32"/>
          <w:szCs w:val="32"/>
        </w:rPr>
        <w:fldChar w:fldCharType="separate"/>
      </w:r>
      <w:r w:rsidRPr="00F92398">
        <w:rPr>
          <w:rFonts w:ascii="楷体" w:eastAsia="楷体" w:hAnsi="楷体"/>
          <w:sz w:val="32"/>
          <w:szCs w:val="32"/>
        </w:rPr>
        <w:t>6</w:t>
      </w:r>
      <w:r w:rsidRPr="00F92398">
        <w:rPr>
          <w:rFonts w:ascii="楷体" w:eastAsia="楷体" w:hAnsi="楷体"/>
          <w:sz w:val="32"/>
          <w:szCs w:val="32"/>
        </w:rPr>
        <w:fldChar w:fldCharType="end"/>
      </w:r>
    </w:p>
    <w:p w14:paraId="7BD19F0D" w14:textId="77777777" w:rsidR="00341AD3" w:rsidRPr="00F92398" w:rsidRDefault="00492F92">
      <w:pPr>
        <w:pStyle w:val="TOC2"/>
        <w:tabs>
          <w:tab w:val="right" w:leader="dot" w:pos="8680"/>
        </w:tabs>
        <w:rPr>
          <w:rFonts w:ascii="楷体" w:eastAsia="楷体" w:hAnsi="楷体" w:cstheme="minorBidi"/>
          <w:kern w:val="2"/>
          <w:sz w:val="32"/>
          <w:szCs w:val="32"/>
        </w:rPr>
      </w:pPr>
      <w:r w:rsidRPr="00F92398">
        <w:rPr>
          <w:rFonts w:ascii="楷体" w:eastAsia="楷体" w:hAnsi="楷体"/>
          <w:sz w:val="32"/>
          <w:szCs w:val="32"/>
        </w:rPr>
        <w:t>（二）评价结果</w:t>
      </w:r>
      <w:r w:rsidRPr="00F92398">
        <w:rPr>
          <w:rFonts w:ascii="楷体" w:eastAsia="楷体" w:hAnsi="楷体"/>
          <w:sz w:val="32"/>
          <w:szCs w:val="32"/>
        </w:rPr>
        <w:tab/>
      </w:r>
      <w:r w:rsidRPr="00F92398">
        <w:rPr>
          <w:rFonts w:ascii="楷体" w:eastAsia="楷体" w:hAnsi="楷体"/>
          <w:sz w:val="32"/>
          <w:szCs w:val="32"/>
        </w:rPr>
        <w:fldChar w:fldCharType="begin"/>
      </w:r>
      <w:r w:rsidRPr="00F92398">
        <w:rPr>
          <w:rFonts w:ascii="楷体" w:eastAsia="楷体" w:hAnsi="楷体"/>
          <w:sz w:val="32"/>
          <w:szCs w:val="32"/>
        </w:rPr>
        <w:instrText xml:space="preserve"> PAGEREF _Toc109651371 \h </w:instrText>
      </w:r>
      <w:r w:rsidRPr="00F92398">
        <w:rPr>
          <w:rFonts w:ascii="楷体" w:eastAsia="楷体" w:hAnsi="楷体"/>
          <w:sz w:val="32"/>
          <w:szCs w:val="32"/>
        </w:rPr>
      </w:r>
      <w:r w:rsidRPr="00F92398">
        <w:rPr>
          <w:rFonts w:ascii="楷体" w:eastAsia="楷体" w:hAnsi="楷体"/>
          <w:sz w:val="32"/>
          <w:szCs w:val="32"/>
        </w:rPr>
        <w:fldChar w:fldCharType="separate"/>
      </w:r>
      <w:r w:rsidRPr="00F92398">
        <w:rPr>
          <w:rFonts w:ascii="楷体" w:eastAsia="楷体" w:hAnsi="楷体"/>
          <w:sz w:val="32"/>
          <w:szCs w:val="32"/>
        </w:rPr>
        <w:t>7</w:t>
      </w:r>
      <w:r w:rsidRPr="00F92398">
        <w:rPr>
          <w:rFonts w:ascii="楷体" w:eastAsia="楷体" w:hAnsi="楷体"/>
          <w:sz w:val="32"/>
          <w:szCs w:val="32"/>
        </w:rPr>
        <w:fldChar w:fldCharType="end"/>
      </w:r>
    </w:p>
    <w:p w14:paraId="33CFB913" w14:textId="77777777" w:rsidR="00341AD3" w:rsidRPr="00F92398" w:rsidRDefault="00492F92">
      <w:pPr>
        <w:pStyle w:val="TOC1"/>
        <w:rPr>
          <w:rFonts w:ascii="黑体" w:eastAsia="黑体" w:hAnsi="黑体"/>
          <w:sz w:val="32"/>
          <w:szCs w:val="32"/>
        </w:rPr>
      </w:pPr>
      <w:r w:rsidRPr="00F92398">
        <w:rPr>
          <w:rFonts w:ascii="黑体" w:eastAsia="黑体" w:hAnsi="黑体"/>
          <w:sz w:val="32"/>
          <w:szCs w:val="32"/>
        </w:rPr>
        <w:t>四、存在问题及建议</w:t>
      </w:r>
      <w:r w:rsidRPr="00F92398">
        <w:rPr>
          <w:rFonts w:ascii="黑体" w:eastAsia="黑体" w:hAnsi="黑体"/>
          <w:sz w:val="32"/>
          <w:szCs w:val="32"/>
        </w:rPr>
        <w:tab/>
      </w:r>
      <w:r w:rsidRPr="00F92398">
        <w:rPr>
          <w:rFonts w:ascii="黑体" w:eastAsia="黑体" w:hAnsi="黑体"/>
          <w:sz w:val="32"/>
          <w:szCs w:val="32"/>
        </w:rPr>
        <w:fldChar w:fldCharType="begin"/>
      </w:r>
      <w:r w:rsidRPr="00F92398">
        <w:rPr>
          <w:rFonts w:ascii="黑体" w:eastAsia="黑体" w:hAnsi="黑体"/>
          <w:sz w:val="32"/>
          <w:szCs w:val="32"/>
        </w:rPr>
        <w:instrText xml:space="preserve"> PAGEREF _Toc109651372 \h </w:instrText>
      </w:r>
      <w:r w:rsidRPr="00F92398">
        <w:rPr>
          <w:rFonts w:ascii="黑体" w:eastAsia="黑体" w:hAnsi="黑体"/>
          <w:sz w:val="32"/>
          <w:szCs w:val="32"/>
        </w:rPr>
      </w:r>
      <w:r w:rsidRPr="00F92398">
        <w:rPr>
          <w:rFonts w:ascii="黑体" w:eastAsia="黑体" w:hAnsi="黑体"/>
          <w:sz w:val="32"/>
          <w:szCs w:val="32"/>
        </w:rPr>
        <w:fldChar w:fldCharType="separate"/>
      </w:r>
      <w:r w:rsidRPr="00F92398">
        <w:rPr>
          <w:rFonts w:ascii="黑体" w:eastAsia="黑体" w:hAnsi="黑体"/>
          <w:sz w:val="32"/>
          <w:szCs w:val="32"/>
        </w:rPr>
        <w:t>8</w:t>
      </w:r>
      <w:r w:rsidRPr="00F92398">
        <w:rPr>
          <w:rFonts w:ascii="黑体" w:eastAsia="黑体" w:hAnsi="黑体"/>
          <w:sz w:val="32"/>
          <w:szCs w:val="32"/>
        </w:rPr>
        <w:fldChar w:fldCharType="end"/>
      </w:r>
    </w:p>
    <w:p w14:paraId="42FBD16A" w14:textId="77777777" w:rsidR="00341AD3" w:rsidRPr="00F92398" w:rsidRDefault="00492F92">
      <w:pPr>
        <w:widowControl/>
        <w:jc w:val="left"/>
        <w:rPr>
          <w:rFonts w:asciiTheme="minorEastAsia" w:hAnsiTheme="minorEastAsia"/>
          <w:b/>
          <w:sz w:val="48"/>
          <w:szCs w:val="48"/>
        </w:rPr>
      </w:pPr>
      <w:r w:rsidRPr="00F92398">
        <w:rPr>
          <w:rFonts w:asciiTheme="minorEastAsia" w:hAnsiTheme="minorEastAsia"/>
          <w:b/>
          <w:sz w:val="48"/>
          <w:szCs w:val="48"/>
        </w:rPr>
        <w:fldChar w:fldCharType="end"/>
      </w:r>
    </w:p>
    <w:p w14:paraId="519D9C3C" w14:textId="77777777" w:rsidR="00341AD3" w:rsidRPr="00F92398" w:rsidRDefault="00341AD3">
      <w:pPr>
        <w:pStyle w:val="1"/>
        <w:ind w:left="2520" w:hangingChars="700" w:hanging="2520"/>
        <w:rPr>
          <w:rFonts w:ascii="黑体" w:eastAsia="黑体" w:hAnsi="MS UI Gothic"/>
          <w:b w:val="0"/>
          <w:bCs w:val="0"/>
          <w:sz w:val="36"/>
          <w:szCs w:val="36"/>
        </w:rPr>
        <w:sectPr w:rsidR="00341AD3" w:rsidRPr="00F92398">
          <w:footerReference w:type="default" r:id="rId9"/>
          <w:pgSz w:w="11906" w:h="16838"/>
          <w:pgMar w:top="1440" w:right="1416" w:bottom="1440" w:left="1800" w:header="851" w:footer="992" w:gutter="0"/>
          <w:pgNumType w:start="1"/>
          <w:cols w:space="425"/>
          <w:docGrid w:type="lines" w:linePitch="312"/>
        </w:sectPr>
      </w:pPr>
    </w:p>
    <w:p w14:paraId="267F83A3" w14:textId="77777777" w:rsidR="00341AD3" w:rsidRPr="00F92398" w:rsidRDefault="00492F92">
      <w:pPr>
        <w:pStyle w:val="1"/>
        <w:ind w:left="2520" w:hangingChars="700" w:hanging="2520"/>
      </w:pPr>
      <w:r w:rsidRPr="00F92398">
        <w:rPr>
          <w:rFonts w:ascii="黑体" w:eastAsia="黑体" w:hAnsi="MS UI Gothic" w:hint="eastAsia"/>
          <w:b w:val="0"/>
          <w:bCs w:val="0"/>
          <w:noProof/>
          <w:sz w:val="36"/>
          <w:szCs w:val="36"/>
        </w:rPr>
        <w:lastRenderedPageBreak/>
        <w:drawing>
          <wp:inline distT="0" distB="0" distL="114300" distR="114300" wp14:anchorId="7413D6A8" wp14:editId="381ED8E0">
            <wp:extent cx="5495925" cy="504825"/>
            <wp:effectExtent l="0" t="0" r="0" b="0"/>
            <wp:docPr id="4" name="图片 4" descr="微信图片_2020011016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110162634"/>
                    <pic:cNvPicPr>
                      <a:picLocks noChangeAspect="1"/>
                    </pic:cNvPicPr>
                  </pic:nvPicPr>
                  <pic:blipFill>
                    <a:blip r:embed="rId10"/>
                    <a:stretch>
                      <a:fillRect/>
                    </a:stretch>
                  </pic:blipFill>
                  <pic:spPr>
                    <a:xfrm>
                      <a:off x="0" y="0"/>
                      <a:ext cx="5614085" cy="515679"/>
                    </a:xfrm>
                    <a:prstGeom prst="rect">
                      <a:avLst/>
                    </a:prstGeom>
                  </pic:spPr>
                </pic:pic>
              </a:graphicData>
            </a:graphic>
          </wp:inline>
        </w:drawing>
      </w:r>
    </w:p>
    <w:p w14:paraId="04E9D5E4" w14:textId="77777777" w:rsidR="00341AD3" w:rsidRPr="00F92398" w:rsidRDefault="00492F92">
      <w:pPr>
        <w:pStyle w:val="1"/>
        <w:spacing w:line="360" w:lineRule="auto"/>
        <w:jc w:val="center"/>
        <w:rPr>
          <w:rFonts w:ascii="方正小标宋简体" w:eastAsia="方正小标宋简体" w:hAnsi="方正小标宋简体"/>
          <w:b w:val="0"/>
          <w:bCs w:val="0"/>
        </w:rPr>
      </w:pPr>
      <w:r w:rsidRPr="00F92398">
        <w:rPr>
          <w:rFonts w:ascii="方正小标宋简体" w:eastAsia="方正小标宋简体" w:hAnsi="方正小标宋简体" w:hint="eastAsia"/>
          <w:b w:val="0"/>
          <w:bCs w:val="0"/>
        </w:rPr>
        <w:t>2020年度惠来县优抚对象抚恤补助项目</w:t>
      </w:r>
      <w:bookmarkEnd w:id="0"/>
    </w:p>
    <w:p w14:paraId="19BF3EDB" w14:textId="77777777" w:rsidR="00341AD3" w:rsidRPr="00F92398" w:rsidRDefault="00492F92">
      <w:pPr>
        <w:pStyle w:val="1"/>
        <w:spacing w:line="360" w:lineRule="auto"/>
        <w:jc w:val="center"/>
        <w:rPr>
          <w:rFonts w:ascii="方正小标宋简体" w:eastAsia="方正小标宋简体" w:hAnsi="方正小标宋简体"/>
          <w:b w:val="0"/>
          <w:bCs w:val="0"/>
        </w:rPr>
      </w:pPr>
      <w:r w:rsidRPr="00F92398">
        <w:rPr>
          <w:rFonts w:ascii="方正小标宋简体" w:eastAsia="方正小标宋简体" w:hAnsi="方正小标宋简体" w:hint="eastAsia"/>
          <w:b w:val="0"/>
          <w:bCs w:val="0"/>
        </w:rPr>
        <w:t>绩效评价报告</w:t>
      </w:r>
    </w:p>
    <w:p w14:paraId="58DB25C8" w14:textId="77777777" w:rsidR="00341AD3" w:rsidRPr="00F92398" w:rsidRDefault="00492F92">
      <w:pPr>
        <w:ind w:rightChars="12" w:right="25" w:firstLine="560"/>
        <w:jc w:val="right"/>
        <w:rPr>
          <w:rFonts w:ascii="仿宋" w:eastAsia="仿宋" w:hAnsi="仿宋"/>
          <w:sz w:val="32"/>
          <w:szCs w:val="32"/>
        </w:rPr>
      </w:pPr>
      <w:r w:rsidRPr="00F92398">
        <w:rPr>
          <w:rFonts w:ascii="仿宋" w:eastAsia="仿宋" w:hAnsi="仿宋" w:hint="eastAsia"/>
          <w:sz w:val="32"/>
          <w:szCs w:val="32"/>
        </w:rPr>
        <w:t>报告文号：成鹏</w:t>
      </w:r>
      <w:r w:rsidRPr="00F92398">
        <w:rPr>
          <w:rFonts w:ascii="仿宋" w:eastAsia="仿宋" w:hAnsi="仿宋" w:cs="仿宋_GB2312" w:hint="eastAsia"/>
          <w:sz w:val="32"/>
          <w:szCs w:val="32"/>
        </w:rPr>
        <w:t>〔2022〕</w:t>
      </w:r>
      <w:r w:rsidRPr="00F92398">
        <w:rPr>
          <w:rFonts w:ascii="仿宋" w:eastAsia="仿宋" w:hAnsi="仿宋" w:hint="eastAsia"/>
          <w:sz w:val="32"/>
          <w:szCs w:val="32"/>
        </w:rPr>
        <w:t>第0015号</w:t>
      </w:r>
    </w:p>
    <w:p w14:paraId="6A455BC5" w14:textId="77777777" w:rsidR="00341AD3" w:rsidRPr="00F92398" w:rsidRDefault="00341AD3">
      <w:pPr>
        <w:ind w:rightChars="12" w:right="25" w:firstLine="560"/>
        <w:jc w:val="right"/>
        <w:rPr>
          <w:rFonts w:ascii="仿宋" w:eastAsia="仿宋" w:hAnsi="仿宋"/>
          <w:sz w:val="32"/>
          <w:szCs w:val="32"/>
        </w:rPr>
      </w:pPr>
    </w:p>
    <w:p w14:paraId="01DE86E9" w14:textId="77777777" w:rsidR="00341AD3" w:rsidRPr="00F92398" w:rsidRDefault="00492F92">
      <w:pPr>
        <w:spacing w:line="360" w:lineRule="auto"/>
        <w:ind w:firstLineChars="200" w:firstLine="640"/>
        <w:rPr>
          <w:rFonts w:ascii="仿宋" w:eastAsia="仿宋" w:hAnsi="仿宋"/>
          <w:sz w:val="32"/>
          <w:szCs w:val="32"/>
        </w:rPr>
      </w:pPr>
      <w:r w:rsidRPr="00F92398">
        <w:rPr>
          <w:rFonts w:ascii="仿宋" w:eastAsia="仿宋" w:hAnsi="仿宋" w:hint="eastAsia"/>
          <w:sz w:val="32"/>
          <w:szCs w:val="32"/>
        </w:rPr>
        <w:t>我们接受惠来县财政局委托，对2020年度惠来县</w:t>
      </w:r>
      <w:bookmarkStart w:id="1" w:name="_Hlk91234992"/>
      <w:r w:rsidRPr="00F92398">
        <w:rPr>
          <w:rFonts w:ascii="仿宋" w:eastAsia="仿宋" w:hAnsi="仿宋" w:hint="eastAsia"/>
          <w:sz w:val="32"/>
          <w:szCs w:val="32"/>
        </w:rPr>
        <w:t>优抚对象抚恤补助项目</w:t>
      </w:r>
      <w:bookmarkEnd w:id="1"/>
      <w:r w:rsidRPr="00F92398">
        <w:rPr>
          <w:rFonts w:ascii="仿宋" w:eastAsia="仿宋" w:hAnsi="仿宋" w:hint="eastAsia"/>
          <w:sz w:val="32"/>
          <w:szCs w:val="32"/>
        </w:rPr>
        <w:t>进行了绩效评价。保证所提供资料的真实性、完整性是</w:t>
      </w:r>
      <w:bookmarkStart w:id="2" w:name="_Hlk97572150"/>
      <w:r w:rsidRPr="00F92398">
        <w:rPr>
          <w:rFonts w:ascii="仿宋" w:eastAsia="仿宋" w:hAnsi="仿宋" w:hint="eastAsia"/>
          <w:sz w:val="32"/>
          <w:szCs w:val="32"/>
        </w:rPr>
        <w:t>惠来县退役军人事务局</w:t>
      </w:r>
      <w:bookmarkEnd w:id="2"/>
      <w:r w:rsidRPr="00F92398">
        <w:rPr>
          <w:rFonts w:ascii="仿宋" w:eastAsia="仿宋" w:hAnsi="仿宋" w:hint="eastAsia"/>
          <w:sz w:val="32"/>
          <w:szCs w:val="32"/>
        </w:rPr>
        <w:t>和项目相关单位的责任。我们的责任是在执行有关程序的基础上，根据绩效评价办法有关规定对项目做出客观的评价。</w:t>
      </w:r>
    </w:p>
    <w:p w14:paraId="50EA532A" w14:textId="77777777" w:rsidR="00341AD3" w:rsidRPr="00F92398" w:rsidRDefault="00492F92">
      <w:pPr>
        <w:spacing w:line="360" w:lineRule="auto"/>
        <w:ind w:firstLineChars="200" w:firstLine="640"/>
        <w:rPr>
          <w:rFonts w:ascii="仿宋" w:eastAsia="仿宋" w:hAnsi="仿宋"/>
          <w:sz w:val="32"/>
          <w:szCs w:val="32"/>
        </w:rPr>
      </w:pPr>
      <w:r w:rsidRPr="00F92398">
        <w:rPr>
          <w:rFonts w:ascii="仿宋" w:eastAsia="仿宋" w:hAnsi="仿宋" w:hint="eastAsia"/>
          <w:sz w:val="32"/>
          <w:szCs w:val="32"/>
        </w:rPr>
        <w:t>我们的评价工作是依据《会计师事务所财政支出绩效评价业务指引》和《项目支出绩效评价管理办法》（财预〔2020〕10号）文件进行的。在评价过程中，我们对项目进行了实地核查、现场走访，审阅了相关文件，检查了相关财务记录并查阅了其他相关资料，为出具科学、合理的绩效评价意见和建议夯实了基础。现将评价内容报告如下：</w:t>
      </w:r>
    </w:p>
    <w:p w14:paraId="488546C7" w14:textId="77777777" w:rsidR="00341AD3" w:rsidRPr="00F92398" w:rsidRDefault="00492F92">
      <w:pPr>
        <w:pStyle w:val="af0"/>
      </w:pPr>
      <w:bookmarkStart w:id="3" w:name="_Toc109651360"/>
      <w:r w:rsidRPr="00F92398">
        <w:rPr>
          <w:rFonts w:hint="eastAsia"/>
        </w:rPr>
        <w:t>一、项目基本情况</w:t>
      </w:r>
      <w:bookmarkEnd w:id="3"/>
    </w:p>
    <w:p w14:paraId="3BF92CF1" w14:textId="77777777" w:rsidR="00341AD3" w:rsidRPr="00F92398" w:rsidRDefault="00492F92">
      <w:pPr>
        <w:pStyle w:val="af2"/>
      </w:pPr>
      <w:bookmarkStart w:id="4" w:name="_Toc109651361"/>
      <w:r w:rsidRPr="00F92398">
        <w:rPr>
          <w:rFonts w:hint="eastAsia"/>
        </w:rPr>
        <w:t>（一）项目概况</w:t>
      </w:r>
      <w:bookmarkEnd w:id="4"/>
    </w:p>
    <w:p w14:paraId="613DDB90" w14:textId="77777777" w:rsidR="00341AD3" w:rsidRPr="00F92398" w:rsidRDefault="00492F92">
      <w:pPr>
        <w:spacing w:line="360" w:lineRule="auto"/>
        <w:ind w:firstLineChars="200" w:firstLine="640"/>
        <w:rPr>
          <w:rFonts w:ascii="仿宋" w:eastAsia="仿宋" w:hAnsi="仿宋"/>
          <w:sz w:val="32"/>
          <w:szCs w:val="32"/>
        </w:rPr>
      </w:pPr>
      <w:r w:rsidRPr="00F92398">
        <w:rPr>
          <w:rFonts w:ascii="仿宋" w:eastAsia="仿宋" w:hAnsi="仿宋" w:hint="eastAsia"/>
          <w:sz w:val="32"/>
          <w:szCs w:val="32"/>
        </w:rPr>
        <w:t>优抚是指国家和地方政府对军人及其家属等优抚对象进行</w:t>
      </w:r>
      <w:r w:rsidRPr="00F92398">
        <w:rPr>
          <w:rFonts w:ascii="仿宋" w:eastAsia="仿宋" w:hAnsi="仿宋" w:hint="eastAsia"/>
          <w:sz w:val="32"/>
          <w:szCs w:val="32"/>
        </w:rPr>
        <w:lastRenderedPageBreak/>
        <w:t>物质照顾和精神抚慰的工作。优抚对象是一个特殊群体，身份不一、属性各异，人员结构复杂。惠来县财政局、惠来县退役军人事务局结合惠来实际，每年对优抚对象的抚恤补助标准进行调整，不断加大资金投入，有效保障了各类优抚对象抚恤生活补助政策得到全面落实，维护了优抚对象的合法权益。</w:t>
      </w:r>
    </w:p>
    <w:p w14:paraId="1D1CFE21" w14:textId="77777777" w:rsidR="00341AD3" w:rsidRPr="00F92398" w:rsidRDefault="00492F92">
      <w:pPr>
        <w:spacing w:line="360" w:lineRule="auto"/>
        <w:ind w:firstLineChars="200" w:firstLine="640"/>
        <w:rPr>
          <w:rFonts w:ascii="仿宋" w:eastAsia="仿宋" w:hAnsi="仿宋"/>
          <w:sz w:val="32"/>
          <w:szCs w:val="32"/>
        </w:rPr>
      </w:pPr>
      <w:r w:rsidRPr="00F92398">
        <w:rPr>
          <w:rFonts w:ascii="仿宋" w:eastAsia="仿宋" w:hAnsi="仿宋" w:hint="eastAsia"/>
          <w:sz w:val="32"/>
          <w:szCs w:val="32"/>
        </w:rPr>
        <w:t>惠来县2020年度发放重点优抚对象定期抚恤补助人员共6454人，其中：残疾军人抚恤678人，“三属”抚恤补助96人，60周岁老兵退伍军人1087人，定期定量补助人员4593人（其中包含复员军人、带病回乡退伍军人、</w:t>
      </w:r>
      <w:proofErr w:type="gramStart"/>
      <w:r w:rsidRPr="00F92398">
        <w:rPr>
          <w:rFonts w:ascii="仿宋" w:eastAsia="仿宋" w:hAnsi="仿宋" w:hint="eastAsia"/>
          <w:sz w:val="32"/>
          <w:szCs w:val="32"/>
        </w:rPr>
        <w:t>参战涉核退役</w:t>
      </w:r>
      <w:proofErr w:type="gramEnd"/>
      <w:r w:rsidRPr="00F92398">
        <w:rPr>
          <w:rFonts w:ascii="仿宋" w:eastAsia="仿宋" w:hAnsi="仿宋" w:hint="eastAsia"/>
          <w:sz w:val="32"/>
          <w:szCs w:val="32"/>
        </w:rPr>
        <w:t>人员、铀矿退役人员、五老人员、60周岁烈士子女）。</w:t>
      </w:r>
    </w:p>
    <w:p w14:paraId="7C4DF128" w14:textId="77777777" w:rsidR="00341AD3" w:rsidRPr="00F92398" w:rsidRDefault="00492F92">
      <w:pPr>
        <w:spacing w:line="360" w:lineRule="auto"/>
        <w:ind w:firstLineChars="200" w:firstLine="640"/>
        <w:rPr>
          <w:rFonts w:ascii="仿宋" w:eastAsia="仿宋" w:hAnsi="仿宋"/>
          <w:sz w:val="32"/>
          <w:szCs w:val="32"/>
        </w:rPr>
      </w:pPr>
      <w:r w:rsidRPr="00F92398">
        <w:rPr>
          <w:rFonts w:ascii="仿宋" w:eastAsia="仿宋" w:hAnsi="仿宋" w:hint="eastAsia"/>
          <w:sz w:val="32"/>
          <w:szCs w:val="32"/>
        </w:rPr>
        <w:t>抚恤补助资金实行专款专户支付，直接发放到优抚对象手中，保证专款专用。2020年度各级下达抚恤补助金7,912.5498万元已全额到达专户，到达率100%。</w:t>
      </w:r>
    </w:p>
    <w:p w14:paraId="55297C13" w14:textId="77777777" w:rsidR="00341AD3" w:rsidRPr="00F92398" w:rsidRDefault="00492F92">
      <w:pPr>
        <w:pStyle w:val="af2"/>
      </w:pPr>
      <w:bookmarkStart w:id="5" w:name="_Toc109651362"/>
      <w:r w:rsidRPr="00F92398">
        <w:rPr>
          <w:rFonts w:hint="eastAsia"/>
        </w:rPr>
        <w:t>（二）项目资金来源情况</w:t>
      </w:r>
      <w:bookmarkEnd w:id="5"/>
    </w:p>
    <w:p w14:paraId="3389B826" w14:textId="77777777" w:rsidR="00341AD3" w:rsidRPr="00F92398" w:rsidRDefault="00492F92">
      <w:pPr>
        <w:spacing w:line="660" w:lineRule="exact"/>
        <w:ind w:firstLineChars="200" w:firstLine="640"/>
        <w:jc w:val="left"/>
        <w:rPr>
          <w:rFonts w:ascii="仿宋" w:eastAsia="仿宋" w:hAnsi="仿宋"/>
          <w:sz w:val="32"/>
          <w:szCs w:val="32"/>
        </w:rPr>
      </w:pPr>
      <w:r w:rsidRPr="00F92398">
        <w:rPr>
          <w:rFonts w:ascii="仿宋" w:eastAsia="仿宋" w:hAnsi="仿宋" w:hint="eastAsia"/>
          <w:sz w:val="32"/>
          <w:szCs w:val="32"/>
        </w:rPr>
        <w:t>1.中央财政资金。优抚对象抚恤补助2020年度中央财政共下达6笔资金，合计4,100.79万元。分别是下达给惠来县的《</w:t>
      </w:r>
      <w:bookmarkStart w:id="6" w:name="_Hlk89404281"/>
      <w:r w:rsidRPr="00F92398">
        <w:rPr>
          <w:rFonts w:ascii="仿宋" w:eastAsia="仿宋" w:hAnsi="仿宋" w:hint="eastAsia"/>
          <w:sz w:val="32"/>
          <w:szCs w:val="32"/>
        </w:rPr>
        <w:t>关于提前下达2020年中央财政优抚对象补助经费预算的通知》（</w:t>
      </w:r>
      <w:proofErr w:type="gramStart"/>
      <w:r w:rsidRPr="00F92398">
        <w:rPr>
          <w:rFonts w:ascii="仿宋" w:eastAsia="仿宋" w:hAnsi="仿宋" w:hint="eastAsia"/>
          <w:sz w:val="32"/>
          <w:szCs w:val="32"/>
        </w:rPr>
        <w:t>粤财社〔2019〕</w:t>
      </w:r>
      <w:proofErr w:type="gramEnd"/>
      <w:r w:rsidRPr="00F92398">
        <w:rPr>
          <w:rFonts w:ascii="仿宋" w:eastAsia="仿宋" w:hAnsi="仿宋" w:hint="eastAsia"/>
          <w:sz w:val="32"/>
          <w:szCs w:val="32"/>
        </w:rPr>
        <w:t>266号）</w:t>
      </w:r>
      <w:bookmarkEnd w:id="6"/>
      <w:r w:rsidRPr="00F92398">
        <w:rPr>
          <w:rFonts w:ascii="仿宋" w:eastAsia="仿宋" w:hAnsi="仿宋" w:hint="eastAsia"/>
          <w:sz w:val="32"/>
          <w:szCs w:val="32"/>
        </w:rPr>
        <w:t>3,869.55万元、</w:t>
      </w:r>
      <w:bookmarkStart w:id="7" w:name="_Hlk89404485"/>
      <w:r w:rsidRPr="00F92398">
        <w:rPr>
          <w:rFonts w:ascii="仿宋" w:eastAsia="仿宋" w:hAnsi="仿宋" w:hint="eastAsia"/>
          <w:sz w:val="32"/>
          <w:szCs w:val="32"/>
        </w:rPr>
        <w:t>《关于下达2020年中央财政优抚对象抚恤补助（第二批）资金的通知》（</w:t>
      </w:r>
      <w:proofErr w:type="gramStart"/>
      <w:r w:rsidRPr="00F92398">
        <w:rPr>
          <w:rFonts w:ascii="仿宋" w:eastAsia="仿宋" w:hAnsi="仿宋" w:hint="eastAsia"/>
          <w:sz w:val="32"/>
          <w:szCs w:val="32"/>
        </w:rPr>
        <w:t>粤财社〔2020〕</w:t>
      </w:r>
      <w:proofErr w:type="gramEnd"/>
      <w:r w:rsidRPr="00F92398">
        <w:rPr>
          <w:rFonts w:ascii="仿宋" w:eastAsia="仿宋" w:hAnsi="仿宋" w:hint="eastAsia"/>
          <w:sz w:val="32"/>
          <w:szCs w:val="32"/>
        </w:rPr>
        <w:t>215号）</w:t>
      </w:r>
      <w:bookmarkEnd w:id="7"/>
      <w:r w:rsidRPr="00F92398">
        <w:rPr>
          <w:rFonts w:ascii="仿宋" w:eastAsia="仿宋" w:hAnsi="仿宋" w:hint="eastAsia"/>
          <w:sz w:val="32"/>
          <w:szCs w:val="32"/>
        </w:rPr>
        <w:t>148万元、《关于下达2020年中央集中彩票公益金支持社会福利事业专项资金的通知》</w:t>
      </w:r>
      <w:bookmarkStart w:id="8" w:name="_Hlk89404516"/>
      <w:r w:rsidRPr="00F92398">
        <w:rPr>
          <w:rFonts w:ascii="仿宋" w:eastAsia="仿宋" w:hAnsi="仿宋" w:hint="eastAsia"/>
          <w:sz w:val="32"/>
          <w:szCs w:val="32"/>
        </w:rPr>
        <w:t>（</w:t>
      </w:r>
      <w:proofErr w:type="gramStart"/>
      <w:r w:rsidRPr="00F92398">
        <w:rPr>
          <w:rFonts w:ascii="仿宋" w:eastAsia="仿宋" w:hAnsi="仿宋" w:hint="eastAsia"/>
          <w:sz w:val="32"/>
          <w:szCs w:val="32"/>
        </w:rPr>
        <w:t>粤财社〔2020〕</w:t>
      </w:r>
      <w:proofErr w:type="gramEnd"/>
      <w:r w:rsidRPr="00F92398">
        <w:rPr>
          <w:rFonts w:ascii="仿宋" w:eastAsia="仿宋" w:hAnsi="仿宋" w:hint="eastAsia"/>
          <w:sz w:val="32"/>
          <w:szCs w:val="32"/>
        </w:rPr>
        <w:t>107</w:t>
      </w:r>
      <w:r w:rsidRPr="00F92398">
        <w:rPr>
          <w:rFonts w:ascii="仿宋" w:eastAsia="仿宋" w:hAnsi="仿宋" w:hint="eastAsia"/>
          <w:sz w:val="32"/>
          <w:szCs w:val="32"/>
        </w:rPr>
        <w:lastRenderedPageBreak/>
        <w:t>号）</w:t>
      </w:r>
      <w:bookmarkEnd w:id="8"/>
      <w:r w:rsidRPr="00F92398">
        <w:rPr>
          <w:rFonts w:ascii="仿宋" w:eastAsia="仿宋" w:hAnsi="仿宋" w:hint="eastAsia"/>
          <w:sz w:val="32"/>
          <w:szCs w:val="32"/>
        </w:rPr>
        <w:t>41万元</w:t>
      </w:r>
      <w:bookmarkStart w:id="9" w:name="_Hlk89404463"/>
      <w:r w:rsidRPr="00F92398">
        <w:rPr>
          <w:rFonts w:ascii="仿宋" w:eastAsia="仿宋" w:hAnsi="仿宋" w:hint="eastAsia"/>
          <w:sz w:val="32"/>
          <w:szCs w:val="32"/>
        </w:rPr>
        <w:t>，《关于下达2020年中央财政优抚对象抚恤补助资金（第一批）的通知》（</w:t>
      </w:r>
      <w:proofErr w:type="gramStart"/>
      <w:r w:rsidRPr="00F92398">
        <w:rPr>
          <w:rFonts w:ascii="仿宋" w:eastAsia="仿宋" w:hAnsi="仿宋" w:hint="eastAsia"/>
          <w:sz w:val="32"/>
          <w:szCs w:val="32"/>
        </w:rPr>
        <w:t>粤财社〔2020〕</w:t>
      </w:r>
      <w:proofErr w:type="gramEnd"/>
      <w:r w:rsidRPr="00F92398">
        <w:rPr>
          <w:rFonts w:ascii="仿宋" w:eastAsia="仿宋" w:hAnsi="仿宋" w:hint="eastAsia"/>
          <w:sz w:val="32"/>
          <w:szCs w:val="32"/>
        </w:rPr>
        <w:t>204号）</w:t>
      </w:r>
      <w:bookmarkEnd w:id="9"/>
      <w:r w:rsidRPr="00F92398">
        <w:rPr>
          <w:rFonts w:ascii="仿宋" w:eastAsia="仿宋" w:hAnsi="仿宋" w:hint="eastAsia"/>
          <w:sz w:val="32"/>
          <w:szCs w:val="32"/>
        </w:rPr>
        <w:t>调减156.96万元。以及下达给揭阳市大南山侨区、大南海石化工业区后，因行政区域划转，将补助对象及资金并入惠来县管理发放的</w:t>
      </w:r>
      <w:bookmarkStart w:id="10" w:name="_Hlk89404556"/>
      <w:r w:rsidRPr="00F92398">
        <w:rPr>
          <w:rFonts w:ascii="仿宋" w:eastAsia="仿宋" w:hAnsi="仿宋" w:hint="eastAsia"/>
          <w:sz w:val="32"/>
          <w:szCs w:val="32"/>
        </w:rPr>
        <w:t>《关于提前下达2020年中央财政优抚对象补助经费预算的通知》（</w:t>
      </w:r>
      <w:proofErr w:type="gramStart"/>
      <w:r w:rsidRPr="00F92398">
        <w:rPr>
          <w:rFonts w:ascii="仿宋" w:eastAsia="仿宋" w:hAnsi="仿宋" w:hint="eastAsia"/>
          <w:sz w:val="32"/>
          <w:szCs w:val="32"/>
        </w:rPr>
        <w:t>揭市财社</w:t>
      </w:r>
      <w:proofErr w:type="gramEnd"/>
      <w:r w:rsidRPr="00F92398">
        <w:rPr>
          <w:rFonts w:ascii="仿宋" w:eastAsia="仿宋" w:hAnsi="仿宋" w:hint="eastAsia"/>
          <w:sz w:val="32"/>
          <w:szCs w:val="32"/>
        </w:rPr>
        <w:t>〔2019〕130号）</w:t>
      </w:r>
      <w:bookmarkEnd w:id="10"/>
      <w:r w:rsidRPr="00F92398">
        <w:rPr>
          <w:rFonts w:ascii="仿宋" w:eastAsia="仿宋" w:hAnsi="仿宋" w:hint="eastAsia"/>
          <w:sz w:val="32"/>
          <w:szCs w:val="32"/>
        </w:rPr>
        <w:t>229.07万元</w:t>
      </w:r>
      <w:bookmarkStart w:id="11" w:name="_Hlk89404603"/>
      <w:r w:rsidRPr="00F92398">
        <w:rPr>
          <w:rFonts w:ascii="仿宋" w:eastAsia="仿宋" w:hAnsi="仿宋" w:hint="eastAsia"/>
          <w:sz w:val="32"/>
          <w:szCs w:val="32"/>
        </w:rPr>
        <w:t>，《关于下达2020年中央财政优抚对象抚恤补助资金（第一批）的通知》（</w:t>
      </w:r>
      <w:proofErr w:type="gramStart"/>
      <w:r w:rsidRPr="00F92398">
        <w:rPr>
          <w:rFonts w:ascii="仿宋" w:eastAsia="仿宋" w:hAnsi="仿宋" w:hint="eastAsia"/>
          <w:sz w:val="32"/>
          <w:szCs w:val="32"/>
        </w:rPr>
        <w:t>揭市财社</w:t>
      </w:r>
      <w:proofErr w:type="gramEnd"/>
      <w:r w:rsidRPr="00F92398">
        <w:rPr>
          <w:rFonts w:ascii="仿宋" w:eastAsia="仿宋" w:hAnsi="仿宋" w:hint="eastAsia"/>
          <w:sz w:val="32"/>
          <w:szCs w:val="32"/>
        </w:rPr>
        <w:t>〔2020〕126号）</w:t>
      </w:r>
      <w:bookmarkEnd w:id="11"/>
      <w:r w:rsidRPr="00F92398">
        <w:rPr>
          <w:rFonts w:ascii="仿宋" w:eastAsia="仿宋" w:hAnsi="仿宋" w:hint="eastAsia"/>
          <w:sz w:val="32"/>
          <w:szCs w:val="32"/>
        </w:rPr>
        <w:t>调减29.87万元。</w:t>
      </w:r>
    </w:p>
    <w:p w14:paraId="456A5C13" w14:textId="77777777" w:rsidR="00341AD3" w:rsidRPr="00F92398" w:rsidRDefault="00492F92">
      <w:pPr>
        <w:spacing w:line="660" w:lineRule="exact"/>
        <w:ind w:firstLineChars="200" w:firstLine="640"/>
        <w:jc w:val="left"/>
        <w:rPr>
          <w:rFonts w:ascii="仿宋" w:eastAsia="仿宋" w:hAnsi="仿宋"/>
          <w:sz w:val="32"/>
          <w:szCs w:val="32"/>
        </w:rPr>
      </w:pPr>
      <w:r w:rsidRPr="00F92398">
        <w:rPr>
          <w:rFonts w:ascii="仿宋" w:eastAsia="仿宋" w:hAnsi="仿宋" w:hint="eastAsia"/>
          <w:sz w:val="32"/>
          <w:szCs w:val="32"/>
        </w:rPr>
        <w:t>2.省级财政资金。2020年度广东省省级财政共下达2笔资金，合计2,412万元。分别是下达给惠来县的《</w:t>
      </w:r>
      <w:bookmarkStart w:id="12" w:name="_Hlk89404633"/>
      <w:r w:rsidRPr="00F92398">
        <w:rPr>
          <w:rFonts w:ascii="仿宋" w:eastAsia="仿宋" w:hAnsi="仿宋" w:hint="eastAsia"/>
          <w:sz w:val="32"/>
          <w:szCs w:val="32"/>
        </w:rPr>
        <w:t>关于提前下达2020年省财政优抚抚恤补助经费预算的通知》（</w:t>
      </w:r>
      <w:proofErr w:type="gramStart"/>
      <w:r w:rsidRPr="00F92398">
        <w:rPr>
          <w:rFonts w:ascii="仿宋" w:eastAsia="仿宋" w:hAnsi="仿宋" w:hint="eastAsia"/>
          <w:sz w:val="32"/>
          <w:szCs w:val="32"/>
        </w:rPr>
        <w:t>粤财社〔2019〕</w:t>
      </w:r>
      <w:proofErr w:type="gramEnd"/>
      <w:r w:rsidRPr="00F92398">
        <w:rPr>
          <w:rFonts w:ascii="仿宋" w:eastAsia="仿宋" w:hAnsi="仿宋" w:hint="eastAsia"/>
          <w:sz w:val="32"/>
          <w:szCs w:val="32"/>
        </w:rPr>
        <w:t>272号）</w:t>
      </w:r>
      <w:bookmarkEnd w:id="12"/>
      <w:r w:rsidRPr="00F92398">
        <w:rPr>
          <w:rFonts w:ascii="仿宋" w:eastAsia="仿宋" w:hAnsi="仿宋" w:hint="eastAsia"/>
          <w:sz w:val="32"/>
          <w:szCs w:val="32"/>
        </w:rPr>
        <w:t>2,253万元，下达给揭阳市大南山侨区、大南海石化工业区的</w:t>
      </w:r>
      <w:bookmarkStart w:id="13" w:name="_Hlk89404653"/>
      <w:r w:rsidRPr="00F92398">
        <w:rPr>
          <w:rFonts w:ascii="仿宋" w:eastAsia="仿宋" w:hAnsi="仿宋" w:hint="eastAsia"/>
          <w:sz w:val="32"/>
          <w:szCs w:val="32"/>
        </w:rPr>
        <w:t>《关于提前下达2020年省财政优抚抚恤补助经费预算的通知》（</w:t>
      </w:r>
      <w:proofErr w:type="gramStart"/>
      <w:r w:rsidRPr="00F92398">
        <w:rPr>
          <w:rFonts w:ascii="仿宋" w:eastAsia="仿宋" w:hAnsi="仿宋" w:hint="eastAsia"/>
          <w:sz w:val="32"/>
          <w:szCs w:val="32"/>
        </w:rPr>
        <w:t>揭市财社</w:t>
      </w:r>
      <w:proofErr w:type="gramEnd"/>
      <w:r w:rsidRPr="00F92398">
        <w:rPr>
          <w:rFonts w:ascii="仿宋" w:eastAsia="仿宋" w:hAnsi="仿宋" w:hint="eastAsia"/>
          <w:sz w:val="32"/>
          <w:szCs w:val="32"/>
        </w:rPr>
        <w:t>〔2019〕122号）</w:t>
      </w:r>
      <w:bookmarkEnd w:id="13"/>
      <w:r w:rsidRPr="00F92398">
        <w:rPr>
          <w:rFonts w:ascii="仿宋" w:eastAsia="仿宋" w:hAnsi="仿宋" w:hint="eastAsia"/>
          <w:sz w:val="32"/>
          <w:szCs w:val="32"/>
        </w:rPr>
        <w:t>159万元。</w:t>
      </w:r>
    </w:p>
    <w:p w14:paraId="1C5B2FAD" w14:textId="77777777" w:rsidR="00341AD3" w:rsidRPr="00F92398" w:rsidRDefault="00492F92">
      <w:pPr>
        <w:spacing w:line="660" w:lineRule="exact"/>
        <w:ind w:firstLineChars="200" w:firstLine="640"/>
        <w:jc w:val="left"/>
        <w:rPr>
          <w:rFonts w:ascii="仿宋" w:eastAsia="仿宋" w:hAnsi="仿宋"/>
          <w:sz w:val="32"/>
          <w:szCs w:val="32"/>
        </w:rPr>
      </w:pPr>
      <w:r w:rsidRPr="00F92398">
        <w:rPr>
          <w:rFonts w:ascii="仿宋" w:eastAsia="仿宋" w:hAnsi="仿宋" w:hint="eastAsia"/>
          <w:sz w:val="32"/>
          <w:szCs w:val="32"/>
        </w:rPr>
        <w:t>3.2020年惠来县县级财政配套资金618.9955万元。</w:t>
      </w:r>
    </w:p>
    <w:p w14:paraId="7140D377" w14:textId="77777777" w:rsidR="00341AD3" w:rsidRPr="00F92398" w:rsidRDefault="00492F92">
      <w:pPr>
        <w:spacing w:line="660" w:lineRule="exact"/>
        <w:ind w:firstLineChars="200" w:firstLine="640"/>
        <w:jc w:val="left"/>
        <w:rPr>
          <w:rFonts w:ascii="仿宋" w:eastAsia="仿宋" w:hAnsi="仿宋"/>
          <w:sz w:val="32"/>
          <w:szCs w:val="32"/>
        </w:rPr>
      </w:pPr>
      <w:r w:rsidRPr="00F92398">
        <w:rPr>
          <w:rFonts w:ascii="仿宋" w:eastAsia="仿宋" w:hAnsi="仿宋" w:hint="eastAsia"/>
          <w:sz w:val="32"/>
          <w:szCs w:val="32"/>
        </w:rPr>
        <w:t>4.2019年末优抚对象抚恤项目县财政结转资金780.7643万元。</w:t>
      </w:r>
    </w:p>
    <w:p w14:paraId="5EFD7158" w14:textId="77777777" w:rsidR="00341AD3" w:rsidRPr="00F92398" w:rsidRDefault="00492F92">
      <w:pPr>
        <w:spacing w:line="660" w:lineRule="exact"/>
        <w:ind w:firstLineChars="200" w:firstLine="640"/>
        <w:jc w:val="left"/>
        <w:rPr>
          <w:rFonts w:ascii="仿宋" w:eastAsia="仿宋" w:hAnsi="仿宋"/>
          <w:sz w:val="32"/>
          <w:szCs w:val="32"/>
        </w:rPr>
      </w:pPr>
      <w:r w:rsidRPr="00F92398">
        <w:rPr>
          <w:rFonts w:ascii="仿宋" w:eastAsia="仿宋" w:hAnsi="仿宋" w:hint="eastAsia"/>
          <w:sz w:val="32"/>
          <w:szCs w:val="32"/>
        </w:rPr>
        <w:t>以上合计优抚对象抚恤补助经费预算资金7,912.5498万元。</w:t>
      </w:r>
    </w:p>
    <w:p w14:paraId="3BF21336" w14:textId="77777777" w:rsidR="00341AD3" w:rsidRPr="00F92398" w:rsidRDefault="00492F92">
      <w:pPr>
        <w:pStyle w:val="af2"/>
      </w:pPr>
      <w:bookmarkStart w:id="14" w:name="_Toc109651363"/>
      <w:r w:rsidRPr="00F92398">
        <w:rPr>
          <w:rFonts w:hint="eastAsia"/>
        </w:rPr>
        <w:t>（三）资金用途</w:t>
      </w:r>
      <w:bookmarkEnd w:id="14"/>
    </w:p>
    <w:p w14:paraId="50D7DB14" w14:textId="77777777" w:rsidR="00341AD3" w:rsidRPr="00F92398" w:rsidRDefault="00492F92">
      <w:pPr>
        <w:spacing w:line="660" w:lineRule="exact"/>
        <w:ind w:firstLineChars="200" w:firstLine="640"/>
        <w:jc w:val="left"/>
        <w:rPr>
          <w:rFonts w:ascii="仿宋" w:eastAsia="仿宋" w:hAnsi="仿宋"/>
          <w:sz w:val="32"/>
          <w:szCs w:val="32"/>
        </w:rPr>
      </w:pPr>
      <w:r w:rsidRPr="00F92398">
        <w:rPr>
          <w:rFonts w:ascii="仿宋" w:eastAsia="仿宋" w:hAnsi="仿宋" w:hint="eastAsia"/>
          <w:sz w:val="32"/>
          <w:szCs w:val="32"/>
        </w:rPr>
        <w:t>主要用于指定的各类优抚对象抚恤补助；调整提高优抚对</w:t>
      </w:r>
      <w:r w:rsidRPr="00F92398">
        <w:rPr>
          <w:rFonts w:ascii="仿宋" w:eastAsia="仿宋" w:hAnsi="仿宋" w:hint="eastAsia"/>
          <w:sz w:val="32"/>
          <w:szCs w:val="32"/>
        </w:rPr>
        <w:lastRenderedPageBreak/>
        <w:t>象的抚恤补助标准和新增优抚对象的抚恤补助的发放；春节、“八一”期间解决优抚对象临时生活医疗困难补助；将各类重点优抚对象（包含五老人员）纳入医疗保障范围；发放各类优抚抚恤人员临时价格补贴；光荣院供养人员供养费等。</w:t>
      </w:r>
    </w:p>
    <w:p w14:paraId="03FC6DA7" w14:textId="77777777" w:rsidR="00341AD3" w:rsidRPr="00F92398" w:rsidRDefault="00492F92">
      <w:pPr>
        <w:pStyle w:val="af2"/>
      </w:pPr>
      <w:bookmarkStart w:id="15" w:name="_Toc109651364"/>
      <w:r w:rsidRPr="00F92398">
        <w:rPr>
          <w:rFonts w:hint="eastAsia"/>
        </w:rPr>
        <w:t>（四）资金实际使用情况</w:t>
      </w:r>
      <w:bookmarkEnd w:id="15"/>
    </w:p>
    <w:p w14:paraId="06075BEA" w14:textId="677B751B" w:rsidR="00341AD3" w:rsidRPr="00F92398" w:rsidRDefault="00492F92">
      <w:pPr>
        <w:spacing w:line="660" w:lineRule="exact"/>
        <w:ind w:firstLineChars="200" w:firstLine="640"/>
        <w:jc w:val="left"/>
        <w:rPr>
          <w:rFonts w:ascii="仿宋" w:eastAsia="仿宋" w:hAnsi="仿宋"/>
          <w:sz w:val="32"/>
          <w:szCs w:val="32"/>
        </w:rPr>
      </w:pPr>
      <w:r w:rsidRPr="00F92398">
        <w:rPr>
          <w:rFonts w:ascii="仿宋" w:eastAsia="仿宋" w:hAnsi="仿宋" w:hint="eastAsia"/>
          <w:sz w:val="32"/>
          <w:szCs w:val="32"/>
        </w:rPr>
        <w:t>2020年度惠来县退役军人事务局共向惠来县财政局</w:t>
      </w:r>
      <w:r w:rsidR="00ED1A43" w:rsidRPr="00F92398">
        <w:rPr>
          <w:rFonts w:ascii="仿宋" w:eastAsia="仿宋" w:hAnsi="仿宋" w:hint="eastAsia"/>
          <w:sz w:val="32"/>
          <w:szCs w:val="32"/>
        </w:rPr>
        <w:t>请</w:t>
      </w:r>
      <w:proofErr w:type="gramStart"/>
      <w:r w:rsidR="00ED1A43" w:rsidRPr="00F92398">
        <w:rPr>
          <w:rFonts w:ascii="仿宋" w:eastAsia="仿宋" w:hAnsi="仿宋" w:hint="eastAsia"/>
          <w:sz w:val="32"/>
          <w:szCs w:val="32"/>
        </w:rPr>
        <w:t>领资金</w:t>
      </w:r>
      <w:proofErr w:type="gramEnd"/>
      <w:r w:rsidRPr="00F92398">
        <w:rPr>
          <w:rFonts w:ascii="仿宋" w:eastAsia="仿宋" w:hAnsi="仿宋" w:hint="eastAsia"/>
          <w:sz w:val="32"/>
          <w:szCs w:val="32"/>
        </w:rPr>
        <w:t>7,245.5457万元。截止202</w:t>
      </w:r>
      <w:r w:rsidRPr="00F92398">
        <w:rPr>
          <w:rFonts w:ascii="仿宋" w:eastAsia="仿宋" w:hAnsi="仿宋"/>
          <w:sz w:val="32"/>
          <w:szCs w:val="32"/>
        </w:rPr>
        <w:t>0</w:t>
      </w:r>
      <w:r w:rsidRPr="00F92398">
        <w:rPr>
          <w:rFonts w:ascii="仿宋" w:eastAsia="仿宋" w:hAnsi="仿宋" w:hint="eastAsia"/>
          <w:sz w:val="32"/>
          <w:szCs w:val="32"/>
        </w:rPr>
        <w:t>年12月31日（增），请</w:t>
      </w:r>
      <w:proofErr w:type="gramStart"/>
      <w:r w:rsidRPr="00F92398">
        <w:rPr>
          <w:rFonts w:ascii="仿宋" w:eastAsia="仿宋" w:hAnsi="仿宋" w:hint="eastAsia"/>
          <w:sz w:val="32"/>
          <w:szCs w:val="32"/>
        </w:rPr>
        <w:t>领资金</w:t>
      </w:r>
      <w:proofErr w:type="gramEnd"/>
      <w:r w:rsidRPr="00F92398">
        <w:rPr>
          <w:rFonts w:ascii="仿宋" w:eastAsia="仿宋" w:hAnsi="仿宋" w:hint="eastAsia"/>
          <w:sz w:val="32"/>
          <w:szCs w:val="32"/>
        </w:rPr>
        <w:t>实际支出合计7,070.7272万元，其中：发放定期抚恤和生活补助6,244.3069万元；解决优抚对象临时生活、医疗困难补助414.78万元；发放各类优抚抚恤人员临时价格补贴396.3473万元；拨出光荣院休养人员供养费及房屋修缮补助15.293万元。请</w:t>
      </w:r>
      <w:proofErr w:type="gramStart"/>
      <w:r w:rsidRPr="00F92398">
        <w:rPr>
          <w:rFonts w:ascii="仿宋" w:eastAsia="仿宋" w:hAnsi="仿宋" w:hint="eastAsia"/>
          <w:sz w:val="32"/>
          <w:szCs w:val="32"/>
        </w:rPr>
        <w:t>领资金</w:t>
      </w:r>
      <w:proofErr w:type="gramEnd"/>
      <w:r w:rsidRPr="00F92398">
        <w:rPr>
          <w:rFonts w:ascii="仿宋" w:eastAsia="仿宋" w:hAnsi="仿宋" w:hint="eastAsia"/>
          <w:sz w:val="32"/>
          <w:szCs w:val="32"/>
        </w:rPr>
        <w:t>结余1</w:t>
      </w:r>
      <w:r w:rsidRPr="00F92398">
        <w:rPr>
          <w:rFonts w:ascii="仿宋" w:eastAsia="仿宋" w:hAnsi="仿宋"/>
          <w:sz w:val="32"/>
          <w:szCs w:val="32"/>
        </w:rPr>
        <w:t>74.8185</w:t>
      </w:r>
      <w:r w:rsidRPr="00F92398">
        <w:rPr>
          <w:rFonts w:ascii="仿宋" w:eastAsia="仿宋" w:hAnsi="仿宋" w:hint="eastAsia"/>
          <w:sz w:val="32"/>
          <w:szCs w:val="32"/>
        </w:rPr>
        <w:t>万元。</w:t>
      </w:r>
    </w:p>
    <w:p w14:paraId="635DD4FB" w14:textId="77777777" w:rsidR="00341AD3" w:rsidRPr="00F92398" w:rsidRDefault="00492F92">
      <w:pPr>
        <w:spacing w:line="660" w:lineRule="exact"/>
        <w:ind w:firstLineChars="200" w:firstLine="640"/>
        <w:jc w:val="left"/>
        <w:rPr>
          <w:rFonts w:ascii="仿宋" w:eastAsia="仿宋" w:hAnsi="仿宋"/>
          <w:sz w:val="32"/>
          <w:szCs w:val="32"/>
        </w:rPr>
      </w:pPr>
      <w:r w:rsidRPr="00F92398">
        <w:rPr>
          <w:rFonts w:ascii="仿宋" w:eastAsia="仿宋" w:hAnsi="仿宋" w:hint="eastAsia"/>
          <w:sz w:val="32"/>
          <w:szCs w:val="32"/>
        </w:rPr>
        <w:t>惠来县县级财政配套2笔资金结余518.9955万元由县财政按年度结余资金在2021年度收回统筹使用。中央财政资金《关于下达2020年中央财政优抚对象抚恤补助（第二批）资金的通知》（</w:t>
      </w:r>
      <w:proofErr w:type="gramStart"/>
      <w:r w:rsidRPr="00F92398">
        <w:rPr>
          <w:rFonts w:ascii="仿宋" w:eastAsia="仿宋" w:hAnsi="仿宋" w:hint="eastAsia"/>
          <w:sz w:val="32"/>
          <w:szCs w:val="32"/>
        </w:rPr>
        <w:t>粤财社〔2020〕</w:t>
      </w:r>
      <w:proofErr w:type="gramEnd"/>
      <w:r w:rsidRPr="00F92398">
        <w:rPr>
          <w:rFonts w:ascii="仿宋" w:eastAsia="仿宋" w:hAnsi="仿宋" w:hint="eastAsia"/>
          <w:sz w:val="32"/>
          <w:szCs w:val="32"/>
        </w:rPr>
        <w:t>215号）148万元在县财政未申请，结转2021年度继续申请使用。</w:t>
      </w:r>
    </w:p>
    <w:p w14:paraId="21C08B22" w14:textId="77777777" w:rsidR="00341AD3" w:rsidRPr="00F92398" w:rsidRDefault="00492F92">
      <w:pPr>
        <w:pStyle w:val="af2"/>
      </w:pPr>
      <w:bookmarkStart w:id="16" w:name="_Toc109651365"/>
      <w:r w:rsidRPr="00F92398">
        <w:rPr>
          <w:rFonts w:hint="eastAsia"/>
        </w:rPr>
        <w:t>（五）项目组织实施情况</w:t>
      </w:r>
      <w:bookmarkEnd w:id="16"/>
    </w:p>
    <w:p w14:paraId="72A66B0B" w14:textId="77777777" w:rsidR="00341AD3" w:rsidRPr="00F92398" w:rsidRDefault="00492F92">
      <w:pPr>
        <w:spacing w:line="660" w:lineRule="exact"/>
        <w:ind w:firstLineChars="200" w:firstLine="640"/>
        <w:rPr>
          <w:rFonts w:ascii="仿宋" w:eastAsia="仿宋" w:hAnsi="仿宋"/>
          <w:sz w:val="32"/>
          <w:szCs w:val="32"/>
        </w:rPr>
      </w:pPr>
      <w:r w:rsidRPr="00F92398">
        <w:rPr>
          <w:rFonts w:ascii="仿宋" w:eastAsia="仿宋" w:hAnsi="仿宋" w:hint="eastAsia"/>
          <w:sz w:val="32"/>
          <w:szCs w:val="32"/>
        </w:rPr>
        <w:t>1、按照揭阳市退役军人事务局、揭阳市财政局转发《关于调整部分优抚对象等人员抚恤和生活补助标准的通知》（揭退役军人发〔2020〕68号）通知要求，定期足额提高优抚补助人员</w:t>
      </w:r>
      <w:r w:rsidRPr="00F92398">
        <w:rPr>
          <w:rFonts w:ascii="仿宋" w:eastAsia="仿宋" w:hAnsi="仿宋" w:hint="eastAsia"/>
          <w:sz w:val="32"/>
          <w:szCs w:val="32"/>
        </w:rPr>
        <w:lastRenderedPageBreak/>
        <w:t>的补助金标准；</w:t>
      </w:r>
    </w:p>
    <w:p w14:paraId="75658113" w14:textId="77777777" w:rsidR="00341AD3" w:rsidRPr="00F92398" w:rsidRDefault="00492F92">
      <w:pPr>
        <w:spacing w:line="660" w:lineRule="exact"/>
        <w:ind w:firstLineChars="200" w:firstLine="640"/>
        <w:rPr>
          <w:rFonts w:ascii="仿宋" w:eastAsia="仿宋" w:hAnsi="仿宋"/>
          <w:sz w:val="32"/>
          <w:szCs w:val="32"/>
        </w:rPr>
      </w:pPr>
      <w:r w:rsidRPr="00F92398">
        <w:rPr>
          <w:rFonts w:ascii="仿宋" w:eastAsia="仿宋" w:hAnsi="仿宋"/>
          <w:sz w:val="32"/>
          <w:szCs w:val="32"/>
        </w:rPr>
        <w:t>2</w:t>
      </w:r>
      <w:r w:rsidRPr="00F92398">
        <w:rPr>
          <w:rFonts w:ascii="仿宋" w:eastAsia="仿宋" w:hAnsi="仿宋" w:hint="eastAsia"/>
          <w:sz w:val="32"/>
          <w:szCs w:val="32"/>
        </w:rPr>
        <w:t>、每年定期安排时间到重点优抚对象所在镇、村入户进行年度核查确认，及时停发已故对象补助金；</w:t>
      </w:r>
    </w:p>
    <w:p w14:paraId="5215AE50" w14:textId="77777777" w:rsidR="00341AD3" w:rsidRPr="00F92398" w:rsidRDefault="00492F92">
      <w:pPr>
        <w:spacing w:line="660" w:lineRule="exact"/>
        <w:ind w:firstLineChars="200" w:firstLine="640"/>
        <w:rPr>
          <w:rFonts w:ascii="仿宋" w:eastAsia="仿宋" w:hAnsi="仿宋"/>
          <w:sz w:val="32"/>
          <w:szCs w:val="32"/>
        </w:rPr>
      </w:pPr>
      <w:r w:rsidRPr="00F92398">
        <w:rPr>
          <w:rFonts w:ascii="仿宋" w:eastAsia="仿宋" w:hAnsi="仿宋" w:hint="eastAsia"/>
          <w:sz w:val="32"/>
          <w:szCs w:val="32"/>
        </w:rPr>
        <w:t>3、对生活、医疗上存在困难的重点优抚对象发放临时补助。申请临时生活困难补助的优抚对象需向户籍所在地退役军人服务站提出申请，如实填写《优抚对象临时生活（医疗）困难补助金审批表》相关内容。申请临时医疗困难补助金的优抚对象，需提供医院出具的疾病诊断证明、医疗收费票据等复印件；</w:t>
      </w:r>
    </w:p>
    <w:p w14:paraId="24CD0902" w14:textId="77777777" w:rsidR="00341AD3" w:rsidRPr="00F92398" w:rsidRDefault="00492F92">
      <w:pPr>
        <w:spacing w:line="660" w:lineRule="exact"/>
        <w:ind w:firstLineChars="200" w:firstLine="640"/>
        <w:rPr>
          <w:rFonts w:ascii="仿宋" w:eastAsia="仿宋" w:hAnsi="仿宋"/>
          <w:sz w:val="32"/>
          <w:szCs w:val="32"/>
        </w:rPr>
      </w:pPr>
      <w:r w:rsidRPr="00F92398">
        <w:rPr>
          <w:rFonts w:ascii="仿宋" w:eastAsia="仿宋" w:hAnsi="仿宋"/>
          <w:sz w:val="32"/>
          <w:szCs w:val="32"/>
        </w:rPr>
        <w:t>4</w:t>
      </w:r>
      <w:r w:rsidRPr="00F92398">
        <w:rPr>
          <w:rFonts w:ascii="仿宋" w:eastAsia="仿宋" w:hAnsi="仿宋" w:hint="eastAsia"/>
          <w:sz w:val="32"/>
          <w:szCs w:val="32"/>
        </w:rPr>
        <w:t>、按揭阳市</w:t>
      </w:r>
      <w:proofErr w:type="gramStart"/>
      <w:r w:rsidRPr="00F92398">
        <w:rPr>
          <w:rFonts w:ascii="仿宋" w:eastAsia="仿宋" w:hAnsi="仿宋" w:hint="eastAsia"/>
          <w:sz w:val="32"/>
          <w:szCs w:val="32"/>
        </w:rPr>
        <w:t>发改局</w:t>
      </w:r>
      <w:proofErr w:type="gramEnd"/>
      <w:r w:rsidRPr="00F92398">
        <w:rPr>
          <w:rFonts w:ascii="仿宋" w:eastAsia="仿宋" w:hAnsi="仿宋" w:hint="eastAsia"/>
          <w:sz w:val="32"/>
          <w:szCs w:val="32"/>
        </w:rPr>
        <w:t>文件规定标准向惠来县抚恤补助人员及</w:t>
      </w:r>
      <w:r w:rsidRPr="00F92398">
        <w:rPr>
          <w:rFonts w:ascii="仿宋" w:eastAsia="仿宋" w:hAnsi="仿宋"/>
          <w:sz w:val="32"/>
          <w:szCs w:val="32"/>
        </w:rPr>
        <w:t>时足额</w:t>
      </w:r>
      <w:r w:rsidRPr="00F92398">
        <w:rPr>
          <w:rFonts w:ascii="仿宋" w:eastAsia="仿宋" w:hAnsi="仿宋" w:hint="eastAsia"/>
          <w:sz w:val="32"/>
          <w:szCs w:val="32"/>
        </w:rPr>
        <w:t>发放临时价格补贴；</w:t>
      </w:r>
    </w:p>
    <w:p w14:paraId="68DF5250" w14:textId="77777777" w:rsidR="00341AD3" w:rsidRPr="00F92398" w:rsidRDefault="00492F92">
      <w:pPr>
        <w:spacing w:line="660" w:lineRule="exact"/>
        <w:ind w:firstLineChars="200" w:firstLine="640"/>
        <w:rPr>
          <w:rFonts w:ascii="仿宋" w:eastAsia="仿宋" w:hAnsi="仿宋"/>
          <w:sz w:val="32"/>
          <w:szCs w:val="32"/>
        </w:rPr>
      </w:pPr>
      <w:r w:rsidRPr="00F92398">
        <w:rPr>
          <w:rFonts w:ascii="仿宋" w:eastAsia="仿宋" w:hAnsi="仿宋" w:hint="eastAsia"/>
          <w:sz w:val="32"/>
          <w:szCs w:val="32"/>
        </w:rPr>
        <w:t>5、每月发放14名光荣院供养人员供养费。</w:t>
      </w:r>
    </w:p>
    <w:p w14:paraId="5A65B6EE" w14:textId="77777777" w:rsidR="00341AD3" w:rsidRPr="00F92398" w:rsidRDefault="00492F92">
      <w:pPr>
        <w:pStyle w:val="af0"/>
      </w:pPr>
      <w:bookmarkStart w:id="17" w:name="_Toc109651366"/>
      <w:r w:rsidRPr="00F92398">
        <w:rPr>
          <w:rFonts w:hint="eastAsia"/>
        </w:rPr>
        <w:t>二、项目绩效</w:t>
      </w:r>
      <w:bookmarkEnd w:id="17"/>
    </w:p>
    <w:p w14:paraId="0B27A992" w14:textId="77777777" w:rsidR="00341AD3" w:rsidRPr="00F92398" w:rsidRDefault="00492F92">
      <w:pPr>
        <w:pStyle w:val="af2"/>
      </w:pPr>
      <w:bookmarkStart w:id="18" w:name="_Toc109651367"/>
      <w:r w:rsidRPr="00F92398">
        <w:rPr>
          <w:rFonts w:hint="eastAsia"/>
        </w:rPr>
        <w:t>（一）项目产出完成情况</w:t>
      </w:r>
      <w:bookmarkEnd w:id="18"/>
    </w:p>
    <w:p w14:paraId="0BA1091A" w14:textId="77777777" w:rsidR="00341AD3" w:rsidRPr="00F92398" w:rsidRDefault="00492F92">
      <w:pPr>
        <w:spacing w:line="660" w:lineRule="exact"/>
        <w:ind w:firstLineChars="200" w:firstLine="640"/>
        <w:rPr>
          <w:rFonts w:ascii="仿宋" w:eastAsia="仿宋" w:hAnsi="仿宋"/>
          <w:sz w:val="32"/>
          <w:szCs w:val="32"/>
        </w:rPr>
      </w:pPr>
      <w:r w:rsidRPr="00F92398">
        <w:rPr>
          <w:rFonts w:ascii="仿宋" w:eastAsia="仿宋" w:hAnsi="仿宋" w:hint="eastAsia"/>
          <w:sz w:val="32"/>
          <w:szCs w:val="32"/>
        </w:rPr>
        <w:t>1.数量指标：优抚对象抚恤和生活补助发放完成率100%。根据惠来县2</w:t>
      </w:r>
      <w:r w:rsidRPr="00F92398">
        <w:rPr>
          <w:rFonts w:ascii="仿宋" w:eastAsia="仿宋" w:hAnsi="仿宋"/>
          <w:sz w:val="32"/>
          <w:szCs w:val="32"/>
        </w:rPr>
        <w:t>019</w:t>
      </w:r>
      <w:r w:rsidRPr="00F92398">
        <w:rPr>
          <w:rFonts w:ascii="仿宋" w:eastAsia="仿宋" w:hAnsi="仿宋" w:hint="eastAsia"/>
          <w:sz w:val="32"/>
          <w:szCs w:val="32"/>
        </w:rPr>
        <w:t>年</w:t>
      </w:r>
      <w:bookmarkStart w:id="19" w:name="_Hlk89405031"/>
      <w:r w:rsidRPr="00F92398">
        <w:rPr>
          <w:rFonts w:ascii="仿宋" w:eastAsia="仿宋" w:hAnsi="仿宋" w:hint="eastAsia"/>
          <w:sz w:val="32"/>
          <w:szCs w:val="32"/>
        </w:rPr>
        <w:t>度在册补助对象</w:t>
      </w:r>
      <w:bookmarkEnd w:id="19"/>
      <w:r w:rsidRPr="00F92398">
        <w:rPr>
          <w:rFonts w:ascii="仿宋" w:eastAsia="仿宋" w:hAnsi="仿宋" w:hint="eastAsia"/>
          <w:sz w:val="32"/>
          <w:szCs w:val="32"/>
        </w:rPr>
        <w:t>设定预期发放人数约6454人，惠来县2020年度全年发放优抚对象抚恤和生活补助74694人次，基本完成年初设定的目标任务。</w:t>
      </w:r>
    </w:p>
    <w:p w14:paraId="3BE6F3BA" w14:textId="77777777" w:rsidR="00341AD3" w:rsidRPr="00F92398" w:rsidRDefault="00492F92">
      <w:pPr>
        <w:spacing w:line="660" w:lineRule="exact"/>
        <w:ind w:firstLineChars="200" w:firstLine="640"/>
        <w:rPr>
          <w:rFonts w:ascii="仿宋" w:eastAsia="仿宋" w:hAnsi="仿宋"/>
          <w:sz w:val="32"/>
          <w:szCs w:val="32"/>
        </w:rPr>
      </w:pPr>
      <w:r w:rsidRPr="00F92398">
        <w:rPr>
          <w:rFonts w:ascii="仿宋" w:eastAsia="仿宋" w:hAnsi="仿宋" w:hint="eastAsia"/>
          <w:sz w:val="32"/>
          <w:szCs w:val="32"/>
        </w:rPr>
        <w:t>2.质量指标：优抚对象抚恤补助资金的使用严格执行《广东省优抚抚恤补助资金管理办法》等上级文件要求；按照中央和广东省规定的各类优抚对象抚恤补助标准，将经过退役军人事务部审定的优抚对象和五老人员纳入保障范围，按时足额发</w:t>
      </w:r>
      <w:r w:rsidRPr="00F92398">
        <w:rPr>
          <w:rFonts w:ascii="仿宋" w:eastAsia="仿宋" w:hAnsi="仿宋" w:hint="eastAsia"/>
          <w:sz w:val="32"/>
          <w:szCs w:val="32"/>
        </w:rPr>
        <w:lastRenderedPageBreak/>
        <w:t>放优抚对象定期抚恤补助；完成对生活、医疗上存在困难的重点优抚对象进行临时补助；按</w:t>
      </w:r>
      <w:bookmarkStart w:id="20" w:name="_Hlk89404889"/>
      <w:r w:rsidRPr="00F92398">
        <w:rPr>
          <w:rFonts w:ascii="仿宋" w:eastAsia="仿宋" w:hAnsi="仿宋" w:hint="eastAsia"/>
          <w:sz w:val="32"/>
          <w:szCs w:val="32"/>
        </w:rPr>
        <w:t>《关于启动揭阳市社会救助和保障标准与物价上涨挂钩联动机制的通知》（</w:t>
      </w:r>
      <w:proofErr w:type="gramStart"/>
      <w:r w:rsidRPr="00F92398">
        <w:rPr>
          <w:rFonts w:ascii="仿宋" w:eastAsia="仿宋" w:hAnsi="仿宋" w:hint="eastAsia"/>
          <w:sz w:val="32"/>
          <w:szCs w:val="32"/>
        </w:rPr>
        <w:t>揭市发改价格</w:t>
      </w:r>
      <w:proofErr w:type="gramEnd"/>
      <w:r w:rsidRPr="00F92398">
        <w:rPr>
          <w:rFonts w:ascii="仿宋" w:eastAsia="仿宋" w:hAnsi="仿宋" w:hint="eastAsia"/>
          <w:sz w:val="32"/>
          <w:szCs w:val="32"/>
        </w:rPr>
        <w:t>〔2019〕929号）</w:t>
      </w:r>
      <w:bookmarkEnd w:id="20"/>
      <w:r w:rsidRPr="00F92398">
        <w:rPr>
          <w:rFonts w:ascii="仿宋" w:eastAsia="仿宋" w:hAnsi="仿宋" w:hint="eastAsia"/>
          <w:sz w:val="32"/>
          <w:szCs w:val="32"/>
        </w:rPr>
        <w:t>文件要求，按标准足额发放优抚抚恤人员临时价格补贴；按实核定光荣院休养人员并逐月拨给供养费用，改善供养对象居住环境。</w:t>
      </w:r>
    </w:p>
    <w:p w14:paraId="2620F2C6" w14:textId="77777777" w:rsidR="00341AD3" w:rsidRPr="00F92398" w:rsidRDefault="00492F92">
      <w:pPr>
        <w:spacing w:line="660" w:lineRule="exact"/>
        <w:ind w:firstLineChars="200" w:firstLine="640"/>
        <w:rPr>
          <w:rFonts w:ascii="仿宋" w:eastAsia="仿宋" w:hAnsi="仿宋"/>
          <w:sz w:val="32"/>
          <w:szCs w:val="32"/>
        </w:rPr>
      </w:pPr>
      <w:r w:rsidRPr="00F92398">
        <w:rPr>
          <w:rFonts w:ascii="仿宋" w:eastAsia="仿宋" w:hAnsi="仿宋" w:hint="eastAsia"/>
          <w:sz w:val="32"/>
          <w:szCs w:val="32"/>
        </w:rPr>
        <w:t>3.时效指标：根据预期设定的15日作为补助发放日，遇节假日适当提前至工作日发放。</w:t>
      </w:r>
    </w:p>
    <w:p w14:paraId="590E655A" w14:textId="77777777" w:rsidR="00341AD3" w:rsidRPr="00F92398" w:rsidRDefault="00492F92">
      <w:pPr>
        <w:pStyle w:val="af2"/>
      </w:pPr>
      <w:bookmarkStart w:id="21" w:name="_Toc109651368"/>
      <w:r w:rsidRPr="00F92398">
        <w:rPr>
          <w:rFonts w:hint="eastAsia"/>
        </w:rPr>
        <w:t>（二）项目效益情况</w:t>
      </w:r>
      <w:bookmarkEnd w:id="21"/>
    </w:p>
    <w:p w14:paraId="18531C38" w14:textId="77777777" w:rsidR="00341AD3" w:rsidRPr="00F92398" w:rsidRDefault="00492F92">
      <w:pPr>
        <w:spacing w:line="660" w:lineRule="exact"/>
        <w:ind w:firstLineChars="200" w:firstLine="640"/>
        <w:rPr>
          <w:rFonts w:ascii="仿宋" w:eastAsia="仿宋" w:hAnsi="仿宋"/>
          <w:sz w:val="32"/>
          <w:szCs w:val="32"/>
        </w:rPr>
      </w:pPr>
      <w:r w:rsidRPr="00F92398">
        <w:rPr>
          <w:rFonts w:ascii="仿宋" w:eastAsia="仿宋" w:hAnsi="仿宋" w:hint="eastAsia"/>
          <w:sz w:val="32"/>
          <w:szCs w:val="32"/>
        </w:rPr>
        <w:t>1.</w:t>
      </w:r>
      <w:r w:rsidRPr="00F92398">
        <w:rPr>
          <w:rFonts w:ascii="仿宋" w:eastAsia="仿宋" w:hAnsi="仿宋"/>
          <w:sz w:val="32"/>
          <w:szCs w:val="32"/>
        </w:rPr>
        <w:t>按时足额发放抚恤和生活补助经费，让优抚对象生活得到保障</w:t>
      </w:r>
      <w:r w:rsidRPr="00F92398">
        <w:rPr>
          <w:rFonts w:ascii="仿宋" w:eastAsia="仿宋" w:hAnsi="仿宋" w:hint="eastAsia"/>
          <w:sz w:val="32"/>
          <w:szCs w:val="32"/>
        </w:rPr>
        <w:t>。</w:t>
      </w:r>
    </w:p>
    <w:p w14:paraId="476E40BF" w14:textId="77777777" w:rsidR="00341AD3" w:rsidRPr="00F92398" w:rsidRDefault="00492F92">
      <w:pPr>
        <w:spacing w:line="660" w:lineRule="exact"/>
        <w:ind w:firstLineChars="200" w:firstLine="640"/>
        <w:rPr>
          <w:rFonts w:ascii="仿宋" w:eastAsia="仿宋" w:hAnsi="仿宋"/>
          <w:sz w:val="32"/>
          <w:szCs w:val="32"/>
        </w:rPr>
      </w:pPr>
      <w:r w:rsidRPr="00F92398">
        <w:rPr>
          <w:rFonts w:ascii="仿宋" w:eastAsia="仿宋" w:hAnsi="仿宋" w:hint="eastAsia"/>
          <w:sz w:val="32"/>
          <w:szCs w:val="32"/>
        </w:rPr>
        <w:t>2.</w:t>
      </w:r>
      <w:r w:rsidRPr="00F92398">
        <w:rPr>
          <w:rFonts w:ascii="仿宋" w:eastAsia="仿宋" w:hAnsi="仿宋"/>
          <w:sz w:val="32"/>
          <w:szCs w:val="32"/>
        </w:rPr>
        <w:t>春节、“八一”期间解决临时生活医疗困难补助，让优抚对象在生活、医疗困难中得到帮助</w:t>
      </w:r>
      <w:r w:rsidRPr="00F92398">
        <w:rPr>
          <w:rFonts w:ascii="仿宋" w:eastAsia="仿宋" w:hAnsi="仿宋" w:hint="eastAsia"/>
          <w:sz w:val="32"/>
          <w:szCs w:val="32"/>
        </w:rPr>
        <w:t>。</w:t>
      </w:r>
    </w:p>
    <w:p w14:paraId="6BB6C643" w14:textId="77777777" w:rsidR="00341AD3" w:rsidRPr="00F92398" w:rsidRDefault="00492F92">
      <w:pPr>
        <w:spacing w:line="660" w:lineRule="exact"/>
        <w:ind w:firstLineChars="200" w:firstLine="640"/>
        <w:rPr>
          <w:rFonts w:ascii="仿宋" w:eastAsia="仿宋" w:hAnsi="仿宋"/>
          <w:sz w:val="32"/>
          <w:szCs w:val="32"/>
        </w:rPr>
      </w:pPr>
      <w:r w:rsidRPr="00F92398">
        <w:rPr>
          <w:rFonts w:ascii="仿宋" w:eastAsia="仿宋" w:hAnsi="仿宋" w:hint="eastAsia"/>
          <w:sz w:val="32"/>
          <w:szCs w:val="32"/>
        </w:rPr>
        <w:t>3.</w:t>
      </w:r>
      <w:r w:rsidRPr="00F92398">
        <w:rPr>
          <w:rFonts w:ascii="仿宋" w:eastAsia="仿宋" w:hAnsi="仿宋"/>
          <w:sz w:val="32"/>
          <w:szCs w:val="32"/>
        </w:rPr>
        <w:t>按时足额发放临时价格补贴，缓解物价上涨对重点优抚对象基本生活的影响</w:t>
      </w:r>
      <w:r w:rsidRPr="00F92398">
        <w:rPr>
          <w:rFonts w:ascii="仿宋" w:eastAsia="仿宋" w:hAnsi="仿宋" w:hint="eastAsia"/>
          <w:sz w:val="32"/>
          <w:szCs w:val="32"/>
        </w:rPr>
        <w:t>。</w:t>
      </w:r>
    </w:p>
    <w:p w14:paraId="5DE0E13D" w14:textId="4DD3AA14" w:rsidR="00341AD3" w:rsidRPr="00F92398" w:rsidRDefault="00492F92">
      <w:pPr>
        <w:spacing w:line="660" w:lineRule="exact"/>
        <w:ind w:firstLineChars="200" w:firstLine="640"/>
        <w:rPr>
          <w:rFonts w:ascii="仿宋" w:eastAsia="仿宋" w:hAnsi="仿宋"/>
          <w:sz w:val="32"/>
          <w:szCs w:val="32"/>
        </w:rPr>
      </w:pPr>
      <w:r w:rsidRPr="00F92398">
        <w:rPr>
          <w:rFonts w:ascii="仿宋" w:eastAsia="仿宋" w:hAnsi="仿宋" w:hint="eastAsia"/>
          <w:sz w:val="32"/>
          <w:szCs w:val="32"/>
        </w:rPr>
        <w:t>4.</w:t>
      </w:r>
      <w:r w:rsidRPr="00F92398">
        <w:rPr>
          <w:rFonts w:ascii="仿宋" w:eastAsia="仿宋" w:hAnsi="仿宋"/>
          <w:sz w:val="32"/>
          <w:szCs w:val="32"/>
        </w:rPr>
        <w:t>对光荣院休养人员供养及</w:t>
      </w:r>
      <w:r w:rsidRPr="00F92398">
        <w:rPr>
          <w:rFonts w:ascii="仿宋" w:eastAsia="仿宋" w:hAnsi="仿宋" w:hint="eastAsia"/>
          <w:sz w:val="32"/>
          <w:szCs w:val="32"/>
        </w:rPr>
        <w:t>居住房屋</w:t>
      </w:r>
      <w:r w:rsidRPr="00F92398">
        <w:rPr>
          <w:rFonts w:ascii="仿宋" w:eastAsia="仿宋" w:hAnsi="仿宋"/>
          <w:sz w:val="32"/>
          <w:szCs w:val="32"/>
        </w:rPr>
        <w:t>修缮</w:t>
      </w:r>
      <w:r w:rsidRPr="00F92398">
        <w:rPr>
          <w:rFonts w:ascii="仿宋" w:eastAsia="仿宋" w:hAnsi="仿宋" w:hint="eastAsia"/>
          <w:sz w:val="32"/>
          <w:szCs w:val="32"/>
        </w:rPr>
        <w:t>进行</w:t>
      </w:r>
      <w:r w:rsidRPr="00F92398">
        <w:rPr>
          <w:rFonts w:ascii="仿宋" w:eastAsia="仿宋" w:hAnsi="仿宋"/>
          <w:sz w:val="32"/>
          <w:szCs w:val="32"/>
        </w:rPr>
        <w:t>补助，使供养人员居住</w:t>
      </w:r>
      <w:r w:rsidRPr="00F92398">
        <w:rPr>
          <w:rFonts w:ascii="仿宋" w:eastAsia="仿宋" w:hAnsi="仿宋" w:hint="eastAsia"/>
          <w:sz w:val="32"/>
          <w:szCs w:val="32"/>
        </w:rPr>
        <w:t>环境得到改善，居住安全</w:t>
      </w:r>
      <w:r w:rsidRPr="00F92398">
        <w:rPr>
          <w:rFonts w:ascii="仿宋" w:eastAsia="仿宋" w:hAnsi="仿宋"/>
          <w:sz w:val="32"/>
          <w:szCs w:val="32"/>
        </w:rPr>
        <w:t>得到保障</w:t>
      </w:r>
      <w:r w:rsidRPr="00F92398">
        <w:rPr>
          <w:rFonts w:ascii="仿宋" w:eastAsia="仿宋" w:hAnsi="仿宋" w:hint="eastAsia"/>
          <w:sz w:val="32"/>
          <w:szCs w:val="32"/>
        </w:rPr>
        <w:t>。</w:t>
      </w:r>
    </w:p>
    <w:p w14:paraId="172DC664" w14:textId="77777777" w:rsidR="00341AD3" w:rsidRPr="00F92398" w:rsidRDefault="00492F92">
      <w:pPr>
        <w:pStyle w:val="af0"/>
        <w:ind w:firstLineChars="200" w:firstLine="640"/>
      </w:pPr>
      <w:bookmarkStart w:id="22" w:name="_Toc109651369"/>
      <w:r w:rsidRPr="00F92398">
        <w:rPr>
          <w:rFonts w:hint="eastAsia"/>
        </w:rPr>
        <w:t>三、评价结果</w:t>
      </w:r>
      <w:bookmarkEnd w:id="22"/>
    </w:p>
    <w:p w14:paraId="5220AD03" w14:textId="77777777" w:rsidR="00341AD3" w:rsidRPr="00F92398" w:rsidRDefault="00492F92">
      <w:pPr>
        <w:pStyle w:val="af2"/>
      </w:pPr>
      <w:bookmarkStart w:id="23" w:name="_Toc109651370"/>
      <w:r w:rsidRPr="00F92398">
        <w:rPr>
          <w:rFonts w:hint="eastAsia"/>
        </w:rPr>
        <w:t>（一）评价原则与评价方法</w:t>
      </w:r>
      <w:bookmarkEnd w:id="23"/>
    </w:p>
    <w:p w14:paraId="4A9A3F41" w14:textId="77777777" w:rsidR="00341AD3" w:rsidRPr="00F92398" w:rsidRDefault="00492F92">
      <w:pPr>
        <w:spacing w:line="360" w:lineRule="auto"/>
        <w:ind w:firstLine="560"/>
        <w:rPr>
          <w:rFonts w:ascii="仿宋" w:eastAsia="仿宋" w:hAnsi="仿宋"/>
          <w:sz w:val="32"/>
          <w:szCs w:val="32"/>
        </w:rPr>
      </w:pPr>
      <w:r w:rsidRPr="00F92398">
        <w:rPr>
          <w:rFonts w:ascii="仿宋" w:eastAsia="仿宋" w:hAnsi="仿宋" w:hint="eastAsia"/>
          <w:sz w:val="32"/>
          <w:szCs w:val="32"/>
        </w:rPr>
        <w:t>本次评价遵循目标导向性原则、科学客观性原则和公平公正性原则，采用成本效益分析法、目标预定与实施效果比较法、</w:t>
      </w:r>
      <w:r w:rsidRPr="00F92398">
        <w:rPr>
          <w:rFonts w:ascii="仿宋" w:eastAsia="仿宋" w:hAnsi="仿宋" w:hint="eastAsia"/>
          <w:sz w:val="32"/>
          <w:szCs w:val="32"/>
        </w:rPr>
        <w:lastRenderedPageBreak/>
        <w:t>因素分析法，通过对</w:t>
      </w:r>
      <w:bookmarkStart w:id="24" w:name="_Hlk91235122"/>
      <w:bookmarkStart w:id="25" w:name="_Hlk91235159"/>
      <w:r w:rsidRPr="00F92398">
        <w:rPr>
          <w:rFonts w:ascii="仿宋" w:eastAsia="仿宋" w:hAnsi="仿宋" w:hint="eastAsia"/>
          <w:sz w:val="32"/>
          <w:szCs w:val="32"/>
        </w:rPr>
        <w:t>优抚对象</w:t>
      </w:r>
      <w:bookmarkEnd w:id="24"/>
      <w:r w:rsidRPr="00F92398">
        <w:rPr>
          <w:rFonts w:ascii="仿宋" w:eastAsia="仿宋" w:hAnsi="仿宋" w:hint="eastAsia"/>
          <w:sz w:val="32"/>
          <w:szCs w:val="32"/>
        </w:rPr>
        <w:t>抚恤补助项目</w:t>
      </w:r>
      <w:bookmarkEnd w:id="25"/>
      <w:r w:rsidRPr="00F92398">
        <w:rPr>
          <w:rFonts w:ascii="仿宋" w:eastAsia="仿宋" w:hAnsi="仿宋" w:hint="eastAsia"/>
          <w:sz w:val="32"/>
          <w:szCs w:val="32"/>
        </w:rPr>
        <w:t>所产生的实际结果与预定目标比较，综合分析影响绩效目标实现和实施效果的内外因素，再结合优抚对象调查结果，对优抚对象抚恤补助项目的投入、产出和效益做出客观、公正的评价。</w:t>
      </w:r>
    </w:p>
    <w:p w14:paraId="1A79816C" w14:textId="77777777" w:rsidR="00341AD3" w:rsidRPr="00F92398" w:rsidRDefault="00492F92">
      <w:pPr>
        <w:pStyle w:val="af2"/>
      </w:pPr>
      <w:bookmarkStart w:id="26" w:name="_Toc109651371"/>
      <w:r w:rsidRPr="00F92398">
        <w:rPr>
          <w:rFonts w:hint="eastAsia"/>
        </w:rPr>
        <w:t>（二）评价结果</w:t>
      </w:r>
      <w:bookmarkEnd w:id="26"/>
    </w:p>
    <w:p w14:paraId="4266D9C9" w14:textId="77777777" w:rsidR="00341AD3" w:rsidRPr="00F92398" w:rsidRDefault="00492F92">
      <w:pPr>
        <w:spacing w:line="360" w:lineRule="auto"/>
        <w:rPr>
          <w:rFonts w:ascii="仿宋" w:eastAsia="仿宋" w:hAnsi="仿宋"/>
          <w:sz w:val="32"/>
          <w:szCs w:val="32"/>
        </w:rPr>
      </w:pPr>
      <w:r w:rsidRPr="00F92398">
        <w:rPr>
          <w:rFonts w:hint="eastAsia"/>
          <w:sz w:val="28"/>
          <w:szCs w:val="28"/>
        </w:rPr>
        <w:t xml:space="preserve"> </w:t>
      </w:r>
      <w:r w:rsidRPr="00F92398">
        <w:rPr>
          <w:sz w:val="28"/>
          <w:szCs w:val="28"/>
        </w:rPr>
        <w:t xml:space="preserve">    </w:t>
      </w:r>
      <w:r w:rsidRPr="00F92398">
        <w:rPr>
          <w:rFonts w:ascii="仿宋" w:eastAsia="仿宋" w:hAnsi="仿宋" w:hint="eastAsia"/>
          <w:sz w:val="32"/>
          <w:szCs w:val="32"/>
        </w:rPr>
        <w:t>根据项目的特点和绩效评价的要求，20</w:t>
      </w:r>
      <w:r w:rsidRPr="00F92398">
        <w:rPr>
          <w:rFonts w:ascii="仿宋" w:eastAsia="仿宋" w:hAnsi="仿宋"/>
          <w:sz w:val="32"/>
          <w:szCs w:val="32"/>
        </w:rPr>
        <w:t>20</w:t>
      </w:r>
      <w:r w:rsidRPr="00F92398">
        <w:rPr>
          <w:rFonts w:ascii="仿宋" w:eastAsia="仿宋" w:hAnsi="仿宋" w:hint="eastAsia"/>
          <w:sz w:val="32"/>
          <w:szCs w:val="32"/>
        </w:rPr>
        <w:t>年度抚恤经费补助项目绩效评价指标体系分为项目决策、项目</w:t>
      </w:r>
      <w:bookmarkStart w:id="27" w:name="_Hlk91239618"/>
      <w:r w:rsidRPr="00F92398">
        <w:rPr>
          <w:rFonts w:ascii="仿宋" w:eastAsia="仿宋" w:hAnsi="仿宋" w:hint="eastAsia"/>
          <w:sz w:val="32"/>
          <w:szCs w:val="32"/>
        </w:rPr>
        <w:t>过程</w:t>
      </w:r>
      <w:bookmarkEnd w:id="27"/>
      <w:r w:rsidRPr="00F92398">
        <w:rPr>
          <w:rFonts w:ascii="仿宋" w:eastAsia="仿宋" w:hAnsi="仿宋" w:hint="eastAsia"/>
          <w:sz w:val="32"/>
          <w:szCs w:val="32"/>
        </w:rPr>
        <w:t>、</w:t>
      </w:r>
      <w:bookmarkStart w:id="28" w:name="_Hlk91239640"/>
      <w:r w:rsidRPr="00F92398">
        <w:rPr>
          <w:rFonts w:ascii="仿宋" w:eastAsia="仿宋" w:hAnsi="仿宋" w:hint="eastAsia"/>
          <w:sz w:val="32"/>
          <w:szCs w:val="32"/>
        </w:rPr>
        <w:t>项目产出</w:t>
      </w:r>
      <w:bookmarkEnd w:id="28"/>
      <w:r w:rsidRPr="00F92398">
        <w:rPr>
          <w:rFonts w:ascii="仿宋" w:eastAsia="仿宋" w:hAnsi="仿宋" w:hint="eastAsia"/>
          <w:sz w:val="32"/>
          <w:szCs w:val="32"/>
        </w:rPr>
        <w:t>、项目效益四个大类，</w:t>
      </w:r>
      <w:r w:rsidRPr="00F92398">
        <w:rPr>
          <w:rFonts w:ascii="仿宋" w:eastAsia="仿宋" w:hAnsi="仿宋"/>
          <w:sz w:val="32"/>
          <w:szCs w:val="32"/>
        </w:rPr>
        <w:t>绩效评价指标体系包括4个一级指标，7个二级指标</w:t>
      </w:r>
      <w:r w:rsidRPr="00F92398">
        <w:rPr>
          <w:rFonts w:ascii="仿宋" w:eastAsia="仿宋" w:hAnsi="仿宋" w:hint="eastAsia"/>
          <w:sz w:val="32"/>
          <w:szCs w:val="32"/>
        </w:rPr>
        <w:t>，</w:t>
      </w:r>
      <w:r w:rsidRPr="00F92398">
        <w:rPr>
          <w:rFonts w:ascii="仿宋" w:eastAsia="仿宋" w:hAnsi="仿宋"/>
          <w:sz w:val="32"/>
          <w:szCs w:val="32"/>
        </w:rPr>
        <w:t>17个三</w:t>
      </w:r>
      <w:bookmarkStart w:id="29" w:name="_Hlk91239504"/>
      <w:r w:rsidRPr="00F92398">
        <w:rPr>
          <w:rFonts w:ascii="仿宋" w:eastAsia="仿宋" w:hAnsi="仿宋"/>
          <w:sz w:val="32"/>
          <w:szCs w:val="32"/>
        </w:rPr>
        <w:t>级指标</w:t>
      </w:r>
      <w:bookmarkEnd w:id="29"/>
      <w:r w:rsidRPr="00F92398">
        <w:rPr>
          <w:rFonts w:ascii="仿宋" w:eastAsia="仿宋" w:hAnsi="仿宋" w:hint="eastAsia"/>
          <w:sz w:val="32"/>
          <w:szCs w:val="32"/>
        </w:rPr>
        <w:t>和3</w:t>
      </w:r>
      <w:r w:rsidRPr="00F92398">
        <w:rPr>
          <w:rFonts w:ascii="仿宋" w:eastAsia="仿宋" w:hAnsi="仿宋"/>
          <w:sz w:val="32"/>
          <w:szCs w:val="32"/>
        </w:rPr>
        <w:t>5</w:t>
      </w:r>
      <w:r w:rsidRPr="00F92398">
        <w:rPr>
          <w:rFonts w:ascii="仿宋" w:eastAsia="仿宋" w:hAnsi="仿宋" w:hint="eastAsia"/>
          <w:sz w:val="32"/>
          <w:szCs w:val="32"/>
        </w:rPr>
        <w:t>个四</w:t>
      </w:r>
      <w:r w:rsidRPr="00F92398">
        <w:rPr>
          <w:rFonts w:ascii="仿宋" w:eastAsia="仿宋" w:hAnsi="仿宋"/>
          <w:sz w:val="32"/>
          <w:szCs w:val="32"/>
        </w:rPr>
        <w:t>级指标。</w:t>
      </w:r>
      <w:r w:rsidRPr="00F92398">
        <w:rPr>
          <w:rFonts w:ascii="仿宋" w:eastAsia="仿宋" w:hAnsi="仿宋" w:hint="eastAsia"/>
          <w:sz w:val="32"/>
          <w:szCs w:val="32"/>
        </w:rPr>
        <w:t>设定满分100分。其中：项目决策部分</w:t>
      </w:r>
      <w:r w:rsidRPr="00F92398">
        <w:rPr>
          <w:rFonts w:ascii="仿宋" w:eastAsia="仿宋" w:hAnsi="仿宋"/>
          <w:sz w:val="32"/>
          <w:szCs w:val="32"/>
        </w:rPr>
        <w:t>11</w:t>
      </w:r>
      <w:r w:rsidRPr="00F92398">
        <w:rPr>
          <w:rFonts w:ascii="仿宋" w:eastAsia="仿宋" w:hAnsi="仿宋" w:hint="eastAsia"/>
          <w:sz w:val="32"/>
          <w:szCs w:val="32"/>
        </w:rPr>
        <w:t>分，项目过程部分</w:t>
      </w:r>
      <w:r w:rsidRPr="00F92398">
        <w:rPr>
          <w:rFonts w:ascii="仿宋" w:eastAsia="仿宋" w:hAnsi="仿宋"/>
          <w:sz w:val="32"/>
          <w:szCs w:val="32"/>
        </w:rPr>
        <w:t>29</w:t>
      </w:r>
      <w:r w:rsidRPr="00F92398">
        <w:rPr>
          <w:rFonts w:ascii="仿宋" w:eastAsia="仿宋" w:hAnsi="仿宋" w:hint="eastAsia"/>
          <w:sz w:val="32"/>
          <w:szCs w:val="32"/>
        </w:rPr>
        <w:t>分，</w:t>
      </w:r>
      <w:bookmarkStart w:id="30" w:name="_Hlk91239816"/>
      <w:r w:rsidRPr="00F92398">
        <w:rPr>
          <w:rFonts w:ascii="仿宋" w:eastAsia="仿宋" w:hAnsi="仿宋" w:hint="eastAsia"/>
          <w:sz w:val="32"/>
          <w:szCs w:val="32"/>
        </w:rPr>
        <w:t>项目产出部分3</w:t>
      </w:r>
      <w:r w:rsidRPr="00F92398">
        <w:rPr>
          <w:rFonts w:ascii="仿宋" w:eastAsia="仿宋" w:hAnsi="仿宋"/>
          <w:sz w:val="32"/>
          <w:szCs w:val="32"/>
        </w:rPr>
        <w:t>0</w:t>
      </w:r>
      <w:r w:rsidRPr="00F92398">
        <w:rPr>
          <w:rFonts w:ascii="仿宋" w:eastAsia="仿宋" w:hAnsi="仿宋" w:hint="eastAsia"/>
          <w:sz w:val="32"/>
          <w:szCs w:val="32"/>
        </w:rPr>
        <w:t>分</w:t>
      </w:r>
      <w:bookmarkEnd w:id="30"/>
      <w:r w:rsidRPr="00F92398">
        <w:rPr>
          <w:rFonts w:ascii="仿宋" w:eastAsia="仿宋" w:hAnsi="仿宋" w:hint="eastAsia"/>
          <w:sz w:val="32"/>
          <w:szCs w:val="32"/>
        </w:rPr>
        <w:t>，项目效益部分</w:t>
      </w:r>
      <w:r w:rsidRPr="00F92398">
        <w:rPr>
          <w:rFonts w:ascii="仿宋" w:eastAsia="仿宋" w:hAnsi="仿宋"/>
          <w:sz w:val="32"/>
          <w:szCs w:val="32"/>
        </w:rPr>
        <w:t>30</w:t>
      </w:r>
      <w:r w:rsidRPr="00F92398">
        <w:rPr>
          <w:rFonts w:ascii="仿宋" w:eastAsia="仿宋" w:hAnsi="仿宋" w:hint="eastAsia"/>
          <w:sz w:val="32"/>
          <w:szCs w:val="32"/>
        </w:rPr>
        <w:t>分。</w:t>
      </w:r>
    </w:p>
    <w:p w14:paraId="7EBDCDC8" w14:textId="77777777" w:rsidR="00341AD3" w:rsidRPr="00F92398" w:rsidRDefault="00492F92">
      <w:pPr>
        <w:spacing w:line="360" w:lineRule="auto"/>
        <w:ind w:firstLineChars="200" w:firstLine="640"/>
        <w:rPr>
          <w:rFonts w:ascii="仿宋" w:eastAsia="仿宋" w:hAnsi="仿宋"/>
          <w:sz w:val="32"/>
          <w:szCs w:val="32"/>
        </w:rPr>
      </w:pPr>
      <w:r w:rsidRPr="00F92398">
        <w:rPr>
          <w:rFonts w:ascii="仿宋" w:eastAsia="仿宋" w:hAnsi="仿宋" w:hint="eastAsia"/>
          <w:sz w:val="32"/>
          <w:szCs w:val="32"/>
        </w:rPr>
        <w:t>专家组通过项目的书面评价和现场核查，并结合惠来县退役军人事务局对项目的组织监督和管理情况，判定2020年度惠来县优抚对象抚恤补助项目</w:t>
      </w:r>
      <w:r w:rsidRPr="00F92398">
        <w:rPr>
          <w:rFonts w:ascii="仿宋" w:eastAsia="仿宋" w:hAnsi="仿宋"/>
          <w:sz w:val="32"/>
          <w:szCs w:val="32"/>
        </w:rPr>
        <w:t>评价得分95分，</w:t>
      </w:r>
      <w:r w:rsidRPr="00F92398">
        <w:rPr>
          <w:rFonts w:ascii="仿宋" w:eastAsia="仿宋" w:hAnsi="仿宋" w:hint="eastAsia"/>
          <w:sz w:val="32"/>
          <w:szCs w:val="32"/>
        </w:rPr>
        <w:t>其中：项目</w:t>
      </w:r>
      <w:bookmarkStart w:id="31" w:name="_Hlk91240314"/>
      <w:r w:rsidRPr="00F92398">
        <w:rPr>
          <w:rFonts w:ascii="仿宋" w:eastAsia="仿宋" w:hAnsi="仿宋" w:hint="eastAsia"/>
          <w:sz w:val="32"/>
          <w:szCs w:val="32"/>
        </w:rPr>
        <w:t>决策</w:t>
      </w:r>
      <w:bookmarkEnd w:id="31"/>
      <w:r w:rsidRPr="00F92398">
        <w:rPr>
          <w:rFonts w:ascii="仿宋" w:eastAsia="仿宋" w:hAnsi="仿宋" w:hint="eastAsia"/>
          <w:sz w:val="32"/>
          <w:szCs w:val="32"/>
        </w:rPr>
        <w:t>部分</w:t>
      </w:r>
      <w:bookmarkStart w:id="32" w:name="_Hlk91239834"/>
      <w:r w:rsidRPr="00F92398">
        <w:rPr>
          <w:rFonts w:ascii="仿宋" w:eastAsia="仿宋" w:hAnsi="仿宋" w:hint="eastAsia"/>
          <w:sz w:val="32"/>
          <w:szCs w:val="32"/>
        </w:rPr>
        <w:t>设定</w:t>
      </w:r>
      <w:bookmarkEnd w:id="32"/>
      <w:r w:rsidRPr="00F92398">
        <w:rPr>
          <w:rFonts w:ascii="仿宋" w:eastAsia="仿宋" w:hAnsi="仿宋"/>
          <w:sz w:val="32"/>
          <w:szCs w:val="32"/>
        </w:rPr>
        <w:t>11</w:t>
      </w:r>
      <w:r w:rsidRPr="00F92398">
        <w:rPr>
          <w:rFonts w:ascii="仿宋" w:eastAsia="仿宋" w:hAnsi="仿宋" w:hint="eastAsia"/>
          <w:sz w:val="32"/>
          <w:szCs w:val="32"/>
        </w:rPr>
        <w:t>分，实际得分</w:t>
      </w:r>
      <w:r w:rsidRPr="00F92398">
        <w:rPr>
          <w:rFonts w:ascii="仿宋" w:eastAsia="仿宋" w:hAnsi="仿宋"/>
          <w:sz w:val="32"/>
          <w:szCs w:val="32"/>
        </w:rPr>
        <w:t>10</w:t>
      </w:r>
      <w:r w:rsidRPr="00F92398">
        <w:rPr>
          <w:rFonts w:ascii="仿宋" w:eastAsia="仿宋" w:hAnsi="仿宋" w:hint="eastAsia"/>
          <w:sz w:val="32"/>
          <w:szCs w:val="32"/>
        </w:rPr>
        <w:t>分；项目过程部分设定</w:t>
      </w:r>
      <w:r w:rsidRPr="00F92398">
        <w:rPr>
          <w:rFonts w:ascii="仿宋" w:eastAsia="仿宋" w:hAnsi="仿宋"/>
          <w:sz w:val="32"/>
          <w:szCs w:val="32"/>
        </w:rPr>
        <w:t>29</w:t>
      </w:r>
      <w:r w:rsidRPr="00F92398">
        <w:rPr>
          <w:rFonts w:ascii="仿宋" w:eastAsia="仿宋" w:hAnsi="仿宋" w:hint="eastAsia"/>
          <w:sz w:val="32"/>
          <w:szCs w:val="32"/>
        </w:rPr>
        <w:t>分，实际得分2</w:t>
      </w:r>
      <w:r w:rsidRPr="00F92398">
        <w:rPr>
          <w:rFonts w:ascii="仿宋" w:eastAsia="仿宋" w:hAnsi="仿宋"/>
          <w:sz w:val="32"/>
          <w:szCs w:val="32"/>
        </w:rPr>
        <w:t>8</w:t>
      </w:r>
      <w:r w:rsidRPr="00F92398">
        <w:rPr>
          <w:rFonts w:ascii="仿宋" w:eastAsia="仿宋" w:hAnsi="仿宋" w:hint="eastAsia"/>
          <w:sz w:val="32"/>
          <w:szCs w:val="32"/>
        </w:rPr>
        <w:t>分；项目产出部分设定3</w:t>
      </w:r>
      <w:r w:rsidRPr="00F92398">
        <w:rPr>
          <w:rFonts w:ascii="仿宋" w:eastAsia="仿宋" w:hAnsi="仿宋"/>
          <w:sz w:val="32"/>
          <w:szCs w:val="32"/>
        </w:rPr>
        <w:t>0</w:t>
      </w:r>
      <w:r w:rsidRPr="00F92398">
        <w:rPr>
          <w:rFonts w:ascii="仿宋" w:eastAsia="仿宋" w:hAnsi="仿宋" w:hint="eastAsia"/>
          <w:sz w:val="32"/>
          <w:szCs w:val="32"/>
        </w:rPr>
        <w:t>分，实际得分</w:t>
      </w:r>
      <w:r w:rsidRPr="00F92398">
        <w:rPr>
          <w:rFonts w:ascii="仿宋" w:eastAsia="仿宋" w:hAnsi="仿宋"/>
          <w:sz w:val="32"/>
          <w:szCs w:val="32"/>
        </w:rPr>
        <w:t>30</w:t>
      </w:r>
      <w:r w:rsidRPr="00F92398">
        <w:rPr>
          <w:rFonts w:ascii="仿宋" w:eastAsia="仿宋" w:hAnsi="仿宋" w:hint="eastAsia"/>
          <w:sz w:val="32"/>
          <w:szCs w:val="32"/>
        </w:rPr>
        <w:t>分；项目效益部分设定3</w:t>
      </w:r>
      <w:r w:rsidRPr="00F92398">
        <w:rPr>
          <w:rFonts w:ascii="仿宋" w:eastAsia="仿宋" w:hAnsi="仿宋"/>
          <w:sz w:val="32"/>
          <w:szCs w:val="32"/>
        </w:rPr>
        <w:t>0</w:t>
      </w:r>
      <w:r w:rsidRPr="00F92398">
        <w:rPr>
          <w:rFonts w:ascii="仿宋" w:eastAsia="仿宋" w:hAnsi="仿宋" w:hint="eastAsia"/>
          <w:sz w:val="32"/>
          <w:szCs w:val="32"/>
        </w:rPr>
        <w:t>分，实际得分</w:t>
      </w:r>
      <w:r w:rsidRPr="00F92398">
        <w:rPr>
          <w:rFonts w:ascii="仿宋" w:eastAsia="仿宋" w:hAnsi="仿宋"/>
          <w:sz w:val="32"/>
          <w:szCs w:val="32"/>
        </w:rPr>
        <w:t>27</w:t>
      </w:r>
      <w:r w:rsidRPr="00F92398">
        <w:rPr>
          <w:rFonts w:ascii="仿宋" w:eastAsia="仿宋" w:hAnsi="仿宋" w:hint="eastAsia"/>
          <w:sz w:val="32"/>
          <w:szCs w:val="32"/>
        </w:rPr>
        <w:t>分。</w:t>
      </w:r>
      <w:r w:rsidRPr="00F92398">
        <w:rPr>
          <w:rFonts w:ascii="仿宋" w:eastAsia="仿宋" w:hAnsi="仿宋"/>
          <w:sz w:val="32"/>
          <w:szCs w:val="32"/>
        </w:rPr>
        <w:t>评价等级为“优”，评价指标具体得分详见</w:t>
      </w:r>
      <w:r w:rsidRPr="00F92398">
        <w:rPr>
          <w:rFonts w:ascii="仿宋" w:eastAsia="仿宋" w:hAnsi="仿宋" w:hint="eastAsia"/>
          <w:sz w:val="32"/>
          <w:szCs w:val="32"/>
        </w:rPr>
        <w:t>附</w:t>
      </w:r>
      <w:r w:rsidRPr="00F92398">
        <w:rPr>
          <w:rFonts w:ascii="仿宋" w:eastAsia="仿宋" w:hAnsi="仿宋"/>
          <w:sz w:val="32"/>
          <w:szCs w:val="32"/>
        </w:rPr>
        <w:t>表</w:t>
      </w:r>
      <w:r w:rsidRPr="00F92398">
        <w:rPr>
          <w:rFonts w:ascii="仿宋" w:eastAsia="仿宋" w:hAnsi="仿宋" w:hint="eastAsia"/>
          <w:sz w:val="32"/>
          <w:szCs w:val="32"/>
        </w:rPr>
        <w:t>1。</w:t>
      </w:r>
    </w:p>
    <w:p w14:paraId="528C62B9" w14:textId="77777777" w:rsidR="00341AD3" w:rsidRPr="00F92398" w:rsidRDefault="00492F92">
      <w:pPr>
        <w:widowControl/>
        <w:shd w:val="clear" w:color="auto" w:fill="FFFFFF"/>
        <w:spacing w:line="480" w:lineRule="atLeast"/>
        <w:ind w:firstLine="426"/>
        <w:rPr>
          <w:rFonts w:ascii="仿宋" w:eastAsia="仿宋" w:hAnsi="仿宋"/>
          <w:sz w:val="32"/>
          <w:szCs w:val="32"/>
        </w:rPr>
      </w:pPr>
      <w:r w:rsidRPr="00F92398">
        <w:rPr>
          <w:rFonts w:ascii="仿宋" w:eastAsia="仿宋" w:hAnsi="仿宋" w:hint="eastAsia"/>
          <w:sz w:val="32"/>
          <w:szCs w:val="32"/>
        </w:rPr>
        <w:t>各项指标扣分情况说明如下：</w:t>
      </w:r>
    </w:p>
    <w:p w14:paraId="6EB430CA" w14:textId="77777777" w:rsidR="00341AD3" w:rsidRPr="00F92398" w:rsidRDefault="00492F92">
      <w:pPr>
        <w:spacing w:line="360" w:lineRule="auto"/>
        <w:ind w:firstLineChars="152" w:firstLine="486"/>
        <w:rPr>
          <w:rFonts w:ascii="仿宋" w:eastAsia="仿宋" w:hAnsi="仿宋"/>
          <w:sz w:val="32"/>
          <w:szCs w:val="32"/>
        </w:rPr>
      </w:pPr>
      <w:r w:rsidRPr="00F92398">
        <w:rPr>
          <w:rFonts w:ascii="仿宋" w:eastAsia="仿宋" w:hAnsi="仿宋" w:hint="eastAsia"/>
          <w:sz w:val="32"/>
          <w:szCs w:val="32"/>
        </w:rPr>
        <w:t>1、项目决策</w:t>
      </w:r>
      <w:bookmarkStart w:id="33" w:name="_Hlk91240809"/>
      <w:r w:rsidRPr="00F92398">
        <w:rPr>
          <w:rFonts w:ascii="仿宋" w:eastAsia="仿宋" w:hAnsi="仿宋" w:hint="eastAsia"/>
          <w:sz w:val="32"/>
          <w:szCs w:val="32"/>
        </w:rPr>
        <w:t>包括项目立项、绩效目标、资金投入3个二级指标，</w:t>
      </w:r>
      <w:bookmarkStart w:id="34" w:name="_Hlk91240871"/>
      <w:bookmarkEnd w:id="33"/>
      <w:r w:rsidRPr="00F92398">
        <w:rPr>
          <w:rFonts w:ascii="仿宋" w:eastAsia="仿宋" w:hAnsi="仿宋" w:hint="eastAsia"/>
          <w:sz w:val="32"/>
          <w:szCs w:val="32"/>
        </w:rPr>
        <w:t>满分</w:t>
      </w:r>
      <w:r w:rsidRPr="00F92398">
        <w:rPr>
          <w:rFonts w:ascii="仿宋" w:eastAsia="仿宋" w:hAnsi="仿宋"/>
          <w:sz w:val="32"/>
          <w:szCs w:val="32"/>
        </w:rPr>
        <w:t>11</w:t>
      </w:r>
      <w:r w:rsidRPr="00F92398">
        <w:rPr>
          <w:rFonts w:ascii="仿宋" w:eastAsia="仿宋" w:hAnsi="仿宋" w:hint="eastAsia"/>
          <w:sz w:val="32"/>
          <w:szCs w:val="32"/>
        </w:rPr>
        <w:t>分，扣1分，得</w:t>
      </w:r>
      <w:r w:rsidRPr="00F92398">
        <w:rPr>
          <w:rFonts w:ascii="仿宋" w:eastAsia="仿宋" w:hAnsi="仿宋"/>
          <w:sz w:val="32"/>
          <w:szCs w:val="32"/>
        </w:rPr>
        <w:t>10</w:t>
      </w:r>
      <w:r w:rsidRPr="00F92398">
        <w:rPr>
          <w:rFonts w:ascii="仿宋" w:eastAsia="仿宋" w:hAnsi="仿宋" w:hint="eastAsia"/>
          <w:sz w:val="32"/>
          <w:szCs w:val="32"/>
        </w:rPr>
        <w:t>分。</w:t>
      </w:r>
      <w:bookmarkStart w:id="35" w:name="_Hlk91240901"/>
      <w:bookmarkEnd w:id="34"/>
      <w:r w:rsidRPr="00F92398">
        <w:rPr>
          <w:rFonts w:ascii="仿宋" w:eastAsia="仿宋" w:hAnsi="仿宋" w:hint="eastAsia"/>
          <w:sz w:val="32"/>
          <w:szCs w:val="32"/>
        </w:rPr>
        <w:t>扣分原因：预算编制与实际执行存在一定的偏差。</w:t>
      </w:r>
      <w:bookmarkEnd w:id="35"/>
    </w:p>
    <w:p w14:paraId="11C0B091" w14:textId="77777777" w:rsidR="00341AD3" w:rsidRPr="00F92398" w:rsidRDefault="00492F92">
      <w:pPr>
        <w:spacing w:line="360" w:lineRule="auto"/>
        <w:ind w:firstLineChars="200" w:firstLine="640"/>
        <w:rPr>
          <w:rFonts w:ascii="仿宋" w:eastAsia="仿宋" w:hAnsi="仿宋"/>
          <w:sz w:val="32"/>
          <w:szCs w:val="32"/>
        </w:rPr>
      </w:pPr>
      <w:r w:rsidRPr="00F92398">
        <w:rPr>
          <w:rFonts w:ascii="仿宋" w:eastAsia="仿宋" w:hAnsi="仿宋" w:hint="eastAsia"/>
          <w:sz w:val="32"/>
          <w:szCs w:val="32"/>
        </w:rPr>
        <w:lastRenderedPageBreak/>
        <w:t>2、项目过程包括资金管理、组织实施2个二级指标，满分</w:t>
      </w:r>
      <w:r w:rsidRPr="00F92398">
        <w:rPr>
          <w:rFonts w:ascii="仿宋" w:eastAsia="仿宋" w:hAnsi="仿宋"/>
          <w:sz w:val="32"/>
          <w:szCs w:val="32"/>
        </w:rPr>
        <w:t>29</w:t>
      </w:r>
      <w:r w:rsidRPr="00F92398">
        <w:rPr>
          <w:rFonts w:ascii="仿宋" w:eastAsia="仿宋" w:hAnsi="仿宋" w:hint="eastAsia"/>
          <w:sz w:val="32"/>
          <w:szCs w:val="32"/>
        </w:rPr>
        <w:t>分，扣1分，得</w:t>
      </w:r>
      <w:r w:rsidRPr="00F92398">
        <w:rPr>
          <w:rFonts w:ascii="仿宋" w:eastAsia="仿宋" w:hAnsi="仿宋"/>
          <w:sz w:val="32"/>
          <w:szCs w:val="32"/>
        </w:rPr>
        <w:t>28</w:t>
      </w:r>
      <w:r w:rsidRPr="00F92398">
        <w:rPr>
          <w:rFonts w:ascii="仿宋" w:eastAsia="仿宋" w:hAnsi="仿宋" w:hint="eastAsia"/>
          <w:sz w:val="32"/>
          <w:szCs w:val="32"/>
        </w:rPr>
        <w:t>分。</w:t>
      </w:r>
      <w:bookmarkStart w:id="36" w:name="_Hlk91241188"/>
      <w:r w:rsidRPr="00F92398">
        <w:rPr>
          <w:rFonts w:ascii="仿宋" w:eastAsia="仿宋" w:hAnsi="仿宋" w:hint="eastAsia"/>
          <w:sz w:val="32"/>
          <w:szCs w:val="32"/>
        </w:rPr>
        <w:t>扣分原因：</w:t>
      </w:r>
      <w:bookmarkEnd w:id="36"/>
      <w:r w:rsidRPr="00F92398">
        <w:rPr>
          <w:rFonts w:ascii="仿宋" w:eastAsia="仿宋" w:hAnsi="仿宋" w:hint="eastAsia"/>
          <w:sz w:val="32"/>
          <w:szCs w:val="32"/>
        </w:rPr>
        <w:t>预算执行率存在一定的偏差，项目预算资金7,912.5498万元，合计向财政申请资金7,245.5457万元；实际使用资金7,070.7272万元。</w:t>
      </w:r>
    </w:p>
    <w:p w14:paraId="284275D5" w14:textId="77777777" w:rsidR="00341AD3" w:rsidRPr="00F92398" w:rsidRDefault="00492F92">
      <w:pPr>
        <w:pStyle w:val="a3"/>
        <w:ind w:firstLineChars="200" w:firstLine="640"/>
        <w:rPr>
          <w:rFonts w:ascii="仿宋" w:eastAsia="仿宋" w:hAnsi="仿宋"/>
          <w:sz w:val="32"/>
          <w:szCs w:val="32"/>
        </w:rPr>
      </w:pPr>
      <w:r w:rsidRPr="00F92398">
        <w:rPr>
          <w:rFonts w:ascii="仿宋" w:eastAsia="仿宋" w:hAnsi="仿宋" w:hint="eastAsia"/>
          <w:sz w:val="32"/>
          <w:szCs w:val="32"/>
        </w:rPr>
        <w:t>3、项目效益满分</w:t>
      </w:r>
      <w:r w:rsidRPr="00F92398">
        <w:rPr>
          <w:rFonts w:ascii="仿宋" w:eastAsia="仿宋" w:hAnsi="仿宋"/>
          <w:sz w:val="32"/>
          <w:szCs w:val="32"/>
        </w:rPr>
        <w:t>30</w:t>
      </w:r>
      <w:r w:rsidRPr="00F92398">
        <w:rPr>
          <w:rFonts w:ascii="仿宋" w:eastAsia="仿宋" w:hAnsi="仿宋" w:hint="eastAsia"/>
          <w:sz w:val="32"/>
          <w:szCs w:val="32"/>
        </w:rPr>
        <w:t>分，得</w:t>
      </w:r>
      <w:r w:rsidRPr="00F92398">
        <w:rPr>
          <w:rFonts w:ascii="仿宋" w:eastAsia="仿宋" w:hAnsi="仿宋"/>
          <w:sz w:val="32"/>
          <w:szCs w:val="32"/>
        </w:rPr>
        <w:t>27</w:t>
      </w:r>
      <w:r w:rsidRPr="00F92398">
        <w:rPr>
          <w:rFonts w:ascii="仿宋" w:eastAsia="仿宋" w:hAnsi="仿宋" w:hint="eastAsia"/>
          <w:sz w:val="32"/>
          <w:szCs w:val="32"/>
        </w:rPr>
        <w:t>分。扣分原因：贫困生活缺乏保障对象、特困生活无保障对象生活水平提高还不够快；</w:t>
      </w:r>
      <w:bookmarkStart w:id="37" w:name="_Hlk92265470"/>
      <w:r w:rsidRPr="00F92398">
        <w:rPr>
          <w:rFonts w:ascii="仿宋" w:eastAsia="仿宋" w:hAnsi="仿宋" w:hint="eastAsia"/>
          <w:sz w:val="32"/>
          <w:szCs w:val="32"/>
        </w:rPr>
        <w:t>优抚工作宣传力度不够。</w:t>
      </w:r>
      <w:bookmarkEnd w:id="37"/>
    </w:p>
    <w:p w14:paraId="18AF26FA" w14:textId="77777777" w:rsidR="00341AD3" w:rsidRPr="00F92398" w:rsidRDefault="00492F92">
      <w:pPr>
        <w:pStyle w:val="af0"/>
      </w:pPr>
      <w:bookmarkStart w:id="38" w:name="_Toc109651372"/>
      <w:r w:rsidRPr="00F92398">
        <w:rPr>
          <w:rFonts w:hint="eastAsia"/>
        </w:rPr>
        <w:t>四、存在问题及建议</w:t>
      </w:r>
      <w:bookmarkEnd w:id="38"/>
    </w:p>
    <w:p w14:paraId="1276F9F3" w14:textId="77777777" w:rsidR="00341AD3" w:rsidRPr="00F92398" w:rsidRDefault="00492F92">
      <w:pPr>
        <w:widowControl/>
        <w:shd w:val="clear" w:color="auto" w:fill="FFFFFF"/>
        <w:spacing w:line="480" w:lineRule="atLeast"/>
        <w:ind w:firstLineChars="152" w:firstLine="486"/>
        <w:jc w:val="left"/>
        <w:rPr>
          <w:rFonts w:ascii="仿宋" w:eastAsia="仿宋" w:hAnsi="仿宋"/>
          <w:sz w:val="32"/>
          <w:szCs w:val="32"/>
        </w:rPr>
      </w:pPr>
      <w:r w:rsidRPr="00F92398">
        <w:rPr>
          <w:rFonts w:ascii="仿宋" w:eastAsia="仿宋" w:hAnsi="仿宋" w:hint="eastAsia"/>
          <w:sz w:val="32"/>
          <w:szCs w:val="32"/>
        </w:rPr>
        <w:t>（一）20</w:t>
      </w:r>
      <w:r w:rsidRPr="00F92398">
        <w:rPr>
          <w:rFonts w:ascii="仿宋" w:eastAsia="仿宋" w:hAnsi="仿宋"/>
          <w:sz w:val="32"/>
          <w:szCs w:val="32"/>
        </w:rPr>
        <w:t>20</w:t>
      </w:r>
      <w:r w:rsidRPr="00F92398">
        <w:rPr>
          <w:rFonts w:ascii="仿宋" w:eastAsia="仿宋" w:hAnsi="仿宋" w:hint="eastAsia"/>
          <w:sz w:val="32"/>
          <w:szCs w:val="32"/>
        </w:rPr>
        <w:t>年度拨付基层乡镇的优抚对象人数与乡镇实际发放优抚对象的人数存在偏差。优抚对象由于死亡、调动、新增等变动因素，存在补助人数不确定性，从而影响资金预算编制及执行。</w:t>
      </w:r>
    </w:p>
    <w:p w14:paraId="795F8A6F" w14:textId="77777777" w:rsidR="00341AD3" w:rsidRPr="00F92398" w:rsidRDefault="00492F92">
      <w:pPr>
        <w:widowControl/>
        <w:shd w:val="clear" w:color="auto" w:fill="FFFFFF"/>
        <w:spacing w:line="480" w:lineRule="atLeast"/>
        <w:ind w:firstLineChars="200" w:firstLine="640"/>
        <w:jc w:val="left"/>
        <w:rPr>
          <w:rFonts w:ascii="仿宋" w:eastAsia="仿宋" w:hAnsi="仿宋"/>
          <w:sz w:val="32"/>
          <w:szCs w:val="32"/>
        </w:rPr>
      </w:pPr>
      <w:r w:rsidRPr="00F92398">
        <w:rPr>
          <w:rFonts w:ascii="仿宋" w:eastAsia="仿宋" w:hAnsi="仿宋" w:hint="eastAsia"/>
          <w:sz w:val="32"/>
          <w:szCs w:val="32"/>
        </w:rPr>
        <w:t>建议：惠来县退役军人事务局在绩效运行监控过程中，应制定动态管理措施，落实基层乡镇根据补助对象死亡、调动、新增等变动情况，及时更新上报补助信息，以便县局及时调整核拨补助资金，降低县局拨付资金与乡镇实际发放资金偏差率。同时应加强乡镇结余补助资金的监管，规范结余资金的使用。</w:t>
      </w:r>
    </w:p>
    <w:p w14:paraId="614EB623" w14:textId="77777777" w:rsidR="00341AD3" w:rsidRPr="00F92398" w:rsidRDefault="00492F92">
      <w:pPr>
        <w:spacing w:line="360" w:lineRule="auto"/>
        <w:ind w:firstLineChars="152" w:firstLine="486"/>
        <w:rPr>
          <w:rFonts w:ascii="仿宋" w:eastAsia="仿宋" w:hAnsi="仿宋"/>
          <w:sz w:val="32"/>
          <w:szCs w:val="32"/>
        </w:rPr>
      </w:pPr>
      <w:r w:rsidRPr="00F92398">
        <w:rPr>
          <w:rFonts w:ascii="仿宋" w:eastAsia="仿宋" w:hAnsi="仿宋" w:hint="eastAsia"/>
          <w:sz w:val="32"/>
          <w:szCs w:val="32"/>
        </w:rPr>
        <w:t>（二）惠来县目前执行的是广东省文件规定优抚对象最低补助标准，与全省其他发达地区相比，标准较低，易造成补助对象攀比，引发不稳定因素。</w:t>
      </w:r>
    </w:p>
    <w:p w14:paraId="23AE599F" w14:textId="77777777" w:rsidR="00341AD3" w:rsidRPr="00F92398" w:rsidRDefault="00492F92">
      <w:pPr>
        <w:spacing w:line="360" w:lineRule="auto"/>
        <w:ind w:firstLineChars="200" w:firstLine="640"/>
        <w:rPr>
          <w:rFonts w:ascii="仿宋" w:eastAsia="仿宋" w:hAnsi="仿宋"/>
          <w:sz w:val="32"/>
          <w:szCs w:val="32"/>
        </w:rPr>
      </w:pPr>
      <w:r w:rsidRPr="00F92398">
        <w:rPr>
          <w:rFonts w:ascii="仿宋" w:eastAsia="仿宋" w:hAnsi="仿宋" w:hint="eastAsia"/>
          <w:sz w:val="32"/>
          <w:szCs w:val="32"/>
        </w:rPr>
        <w:t>建议：应动员社会各方面力量，积极开展各种形式的优抚社会化帮扶活动，帮助优抚对象解决实际困难。通过加大财政</w:t>
      </w:r>
      <w:r w:rsidRPr="00F92398">
        <w:rPr>
          <w:rFonts w:ascii="仿宋" w:eastAsia="仿宋" w:hAnsi="仿宋" w:hint="eastAsia"/>
          <w:sz w:val="32"/>
          <w:szCs w:val="32"/>
        </w:rPr>
        <w:lastRenderedPageBreak/>
        <w:t>预算安排、福利彩票公益金、社会捐赠等，多渠道筹集资金，提高优抚对象补助标准，不断改善优抚对象生活质量。</w:t>
      </w:r>
    </w:p>
    <w:p w14:paraId="72B0FABB" w14:textId="77777777" w:rsidR="00341AD3" w:rsidRPr="00F92398" w:rsidRDefault="00492F92">
      <w:pPr>
        <w:spacing w:line="360" w:lineRule="auto"/>
        <w:ind w:firstLineChars="200" w:firstLine="640"/>
        <w:rPr>
          <w:rFonts w:ascii="仿宋" w:eastAsia="仿宋" w:hAnsi="仿宋"/>
          <w:sz w:val="32"/>
          <w:szCs w:val="32"/>
        </w:rPr>
      </w:pPr>
      <w:r w:rsidRPr="00F92398">
        <w:rPr>
          <w:rFonts w:ascii="仿宋" w:eastAsia="仿宋" w:hAnsi="仿宋" w:hint="eastAsia"/>
          <w:sz w:val="32"/>
          <w:szCs w:val="32"/>
        </w:rPr>
        <w:t>（三）优抚工作宣传力度不够。</w:t>
      </w:r>
    </w:p>
    <w:p w14:paraId="0A8FCD33" w14:textId="77777777" w:rsidR="00341AD3" w:rsidRPr="00F92398" w:rsidRDefault="00492F92">
      <w:pPr>
        <w:spacing w:line="360" w:lineRule="auto"/>
        <w:ind w:firstLineChars="200" w:firstLine="640"/>
        <w:rPr>
          <w:rFonts w:ascii="仿宋" w:eastAsia="仿宋" w:hAnsi="仿宋"/>
          <w:sz w:val="32"/>
          <w:szCs w:val="32"/>
        </w:rPr>
      </w:pPr>
      <w:r w:rsidRPr="00F92398">
        <w:rPr>
          <w:rFonts w:ascii="仿宋" w:eastAsia="仿宋" w:hAnsi="仿宋" w:hint="eastAsia"/>
          <w:sz w:val="32"/>
          <w:szCs w:val="32"/>
        </w:rPr>
        <w:t>建议：应通过电视网络宣传、站台集中宣传、发放宣传手册等形式，积极营造尊重、关心、帮助优抚对象的社会氛围，进一步扩大群众对优抚政策的知晓率，加深对优抚政策的理解和把握，确保优抚对象权益得到保障和落实，提高优抚政策收益人群的满意度和幸福指数。</w:t>
      </w:r>
    </w:p>
    <w:p w14:paraId="49BFDB58" w14:textId="77777777" w:rsidR="00341AD3" w:rsidRPr="00F92398" w:rsidRDefault="00341AD3">
      <w:pPr>
        <w:spacing w:line="360" w:lineRule="auto"/>
        <w:rPr>
          <w:rFonts w:ascii="仿宋" w:eastAsia="仿宋" w:hAnsi="仿宋"/>
          <w:sz w:val="32"/>
          <w:szCs w:val="32"/>
        </w:rPr>
      </w:pPr>
    </w:p>
    <w:p w14:paraId="604E9330" w14:textId="77777777" w:rsidR="00341AD3" w:rsidRPr="00F92398" w:rsidRDefault="00341AD3">
      <w:pPr>
        <w:spacing w:line="360" w:lineRule="auto"/>
        <w:rPr>
          <w:rFonts w:ascii="仿宋" w:eastAsia="仿宋" w:hAnsi="仿宋"/>
          <w:sz w:val="32"/>
          <w:szCs w:val="32"/>
        </w:rPr>
      </w:pPr>
    </w:p>
    <w:p w14:paraId="41717892" w14:textId="77777777" w:rsidR="00341AD3" w:rsidRPr="00F92398" w:rsidRDefault="00492F92">
      <w:pPr>
        <w:spacing w:line="360" w:lineRule="auto"/>
        <w:ind w:firstLineChars="200" w:firstLine="640"/>
        <w:rPr>
          <w:rFonts w:ascii="仿宋" w:eastAsia="仿宋" w:hAnsi="仿宋"/>
          <w:sz w:val="32"/>
          <w:szCs w:val="32"/>
        </w:rPr>
      </w:pPr>
      <w:r w:rsidRPr="00F92398">
        <w:rPr>
          <w:rFonts w:ascii="仿宋" w:eastAsia="仿宋" w:hAnsi="仿宋" w:hint="eastAsia"/>
          <w:sz w:val="32"/>
          <w:szCs w:val="32"/>
        </w:rPr>
        <w:t>附表1：2020年度惠来县优抚对象抚恤补助项目绩效评价表</w:t>
      </w:r>
    </w:p>
    <w:p w14:paraId="392B549A" w14:textId="77777777" w:rsidR="00341AD3" w:rsidRPr="00F92398" w:rsidRDefault="00341AD3">
      <w:pPr>
        <w:spacing w:line="360" w:lineRule="auto"/>
        <w:rPr>
          <w:rFonts w:ascii="仿宋" w:eastAsia="仿宋" w:hAnsi="仿宋"/>
          <w:sz w:val="28"/>
          <w:szCs w:val="28"/>
        </w:rPr>
      </w:pPr>
    </w:p>
    <w:p w14:paraId="4E59706F" w14:textId="77777777" w:rsidR="00341AD3" w:rsidRPr="00F92398" w:rsidRDefault="00492F92">
      <w:pPr>
        <w:spacing w:line="360" w:lineRule="auto"/>
        <w:jc w:val="right"/>
        <w:rPr>
          <w:rFonts w:ascii="仿宋" w:eastAsia="仿宋" w:hAnsi="仿宋"/>
          <w:bCs/>
          <w:sz w:val="32"/>
          <w:szCs w:val="32"/>
        </w:rPr>
      </w:pPr>
      <w:r w:rsidRPr="00F92398">
        <w:rPr>
          <w:rFonts w:ascii="仿宋" w:eastAsia="仿宋" w:hAnsi="仿宋" w:hint="eastAsia"/>
          <w:bCs/>
          <w:sz w:val="32"/>
          <w:szCs w:val="32"/>
        </w:rPr>
        <w:t>广州成鹏会计师事务所（普通合伙）</w:t>
      </w:r>
    </w:p>
    <w:p w14:paraId="583B4005" w14:textId="77777777" w:rsidR="00341AD3" w:rsidRPr="00F92398" w:rsidRDefault="00492F92">
      <w:pPr>
        <w:spacing w:line="360" w:lineRule="auto"/>
        <w:ind w:right="1284"/>
        <w:jc w:val="right"/>
        <w:rPr>
          <w:rFonts w:ascii="仿宋" w:eastAsia="仿宋" w:hAnsi="仿宋"/>
          <w:bCs/>
          <w:sz w:val="32"/>
          <w:szCs w:val="32"/>
        </w:rPr>
      </w:pPr>
      <w:r w:rsidRPr="00F92398">
        <w:rPr>
          <w:rFonts w:ascii="仿宋" w:eastAsia="仿宋" w:hAnsi="仿宋" w:hint="eastAsia"/>
          <w:bCs/>
          <w:sz w:val="32"/>
          <w:szCs w:val="32"/>
        </w:rPr>
        <w:t>2021年12月2</w:t>
      </w:r>
      <w:r w:rsidRPr="00F92398">
        <w:rPr>
          <w:rFonts w:ascii="仿宋" w:eastAsia="仿宋" w:hAnsi="仿宋"/>
          <w:bCs/>
          <w:sz w:val="32"/>
          <w:szCs w:val="32"/>
        </w:rPr>
        <w:t>8</w:t>
      </w:r>
      <w:r w:rsidRPr="00F92398">
        <w:rPr>
          <w:rFonts w:ascii="仿宋" w:eastAsia="仿宋" w:hAnsi="仿宋" w:hint="eastAsia"/>
          <w:bCs/>
          <w:sz w:val="32"/>
          <w:szCs w:val="32"/>
        </w:rPr>
        <w:t>日</w:t>
      </w:r>
    </w:p>
    <w:sectPr w:rsidR="00341AD3" w:rsidRPr="00F92398">
      <w:footerReference w:type="default" r:id="rId11"/>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0121" w14:textId="77777777" w:rsidR="00510115" w:rsidRDefault="00510115">
      <w:r>
        <w:separator/>
      </w:r>
    </w:p>
  </w:endnote>
  <w:endnote w:type="continuationSeparator" w:id="0">
    <w:p w14:paraId="15923ADE" w14:textId="77777777" w:rsidR="00510115" w:rsidRDefault="0051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EC18" w14:textId="77777777" w:rsidR="00341AD3" w:rsidRDefault="00492F92">
    <w:pPr>
      <w:pStyle w:val="a7"/>
      <w:tabs>
        <w:tab w:val="clear" w:pos="4153"/>
        <w:tab w:val="center" w:pos="4345"/>
      </w:tabs>
      <w:jc w:val="both"/>
    </w:pPr>
    <w:r>
      <w:rPr>
        <w:rFonts w:hint="eastAsia"/>
      </w:rPr>
      <w:tab/>
    </w:r>
  </w:p>
  <w:p w14:paraId="0DCF24E5" w14:textId="77777777" w:rsidR="00341AD3" w:rsidRDefault="00341A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5242" w14:textId="77777777" w:rsidR="00341AD3" w:rsidRDefault="00492F92">
    <w:pPr>
      <w:pStyle w:val="a7"/>
      <w:tabs>
        <w:tab w:val="clear" w:pos="4153"/>
        <w:tab w:val="center" w:pos="4345"/>
      </w:tabs>
      <w:jc w:val="both"/>
    </w:pPr>
    <w:r>
      <w:rPr>
        <w:rFonts w:hint="eastAsia"/>
      </w:rPr>
      <w:tab/>
    </w:r>
  </w:p>
  <w:p w14:paraId="6201723C" w14:textId="77777777" w:rsidR="00341AD3" w:rsidRDefault="00341AD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5C76" w14:textId="77777777" w:rsidR="00341AD3" w:rsidRDefault="00492F92">
    <w:pPr>
      <w:pStyle w:val="a7"/>
      <w:tabs>
        <w:tab w:val="clear" w:pos="4153"/>
        <w:tab w:val="center" w:pos="4345"/>
      </w:tabs>
      <w:jc w:val="both"/>
    </w:pPr>
    <w:r>
      <w:rPr>
        <w:noProof/>
      </w:rPr>
      <mc:AlternateContent>
        <mc:Choice Requires="wps">
          <w:drawing>
            <wp:anchor distT="0" distB="0" distL="114300" distR="114300" simplePos="0" relativeHeight="251659264" behindDoc="0" locked="0" layoutInCell="1" allowOverlap="1" wp14:anchorId="23DC3F60" wp14:editId="53781E1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33279298"/>
                          </w:sdtPr>
                          <w:sdtEndPr/>
                          <w:sdtContent>
                            <w:p w14:paraId="422643FF" w14:textId="77777777" w:rsidR="00341AD3" w:rsidRDefault="00492F92">
                              <w:pPr>
                                <w:pStyle w:val="a7"/>
                                <w:jc w:val="center"/>
                              </w:pPr>
                              <w:r>
                                <w:fldChar w:fldCharType="begin"/>
                              </w:r>
                              <w:r>
                                <w:instrText>PAGE   \* MERGEFORMAT</w:instrText>
                              </w:r>
                              <w:r>
                                <w:fldChar w:fldCharType="separate"/>
                              </w:r>
                              <w:r>
                                <w:rPr>
                                  <w:lang w:val="zh-CN"/>
                                </w:rPr>
                                <w:t>9</w:t>
                              </w:r>
                              <w:r>
                                <w:fldChar w:fldCharType="end"/>
                              </w:r>
                            </w:p>
                          </w:sdtContent>
                        </w:sdt>
                        <w:p w14:paraId="510B74F6" w14:textId="77777777" w:rsidR="00341AD3" w:rsidRDefault="00341AD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DC3F60"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sdt>
                    <w:sdtPr>
                      <w:id w:val="233279298"/>
                    </w:sdtPr>
                    <w:sdtEndPr/>
                    <w:sdtContent>
                      <w:p w14:paraId="422643FF" w14:textId="77777777" w:rsidR="00341AD3" w:rsidRDefault="00492F92">
                        <w:pPr>
                          <w:pStyle w:val="a7"/>
                          <w:jc w:val="center"/>
                        </w:pPr>
                        <w:r>
                          <w:fldChar w:fldCharType="begin"/>
                        </w:r>
                        <w:r>
                          <w:instrText>PAGE   \* MERGEFORMAT</w:instrText>
                        </w:r>
                        <w:r>
                          <w:fldChar w:fldCharType="separate"/>
                        </w:r>
                        <w:r>
                          <w:rPr>
                            <w:lang w:val="zh-CN"/>
                          </w:rPr>
                          <w:t>9</w:t>
                        </w:r>
                        <w:r>
                          <w:fldChar w:fldCharType="end"/>
                        </w:r>
                      </w:p>
                    </w:sdtContent>
                  </w:sdt>
                  <w:p w14:paraId="510B74F6" w14:textId="77777777" w:rsidR="00341AD3" w:rsidRDefault="00341AD3"/>
                </w:txbxContent>
              </v:textbox>
              <w10:wrap anchorx="margin"/>
            </v:shape>
          </w:pict>
        </mc:Fallback>
      </mc:AlternateContent>
    </w:r>
    <w:r>
      <w:rPr>
        <w:rFonts w:hint="eastAsia"/>
      </w:rPr>
      <w:tab/>
    </w:r>
  </w:p>
  <w:p w14:paraId="79B8F05B" w14:textId="77777777" w:rsidR="00341AD3" w:rsidRDefault="00341A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5DD0" w14:textId="77777777" w:rsidR="00510115" w:rsidRDefault="00510115">
      <w:r>
        <w:separator/>
      </w:r>
    </w:p>
  </w:footnote>
  <w:footnote w:type="continuationSeparator" w:id="0">
    <w:p w14:paraId="6255725E" w14:textId="77777777" w:rsidR="00510115" w:rsidRDefault="00510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M0MjQyZjU5ODM0ZGQ4MDQ5ZGJjYzA1ZDg0M2ExODMifQ=="/>
  </w:docVars>
  <w:rsids>
    <w:rsidRoot w:val="00C348F5"/>
    <w:rsid w:val="00001416"/>
    <w:rsid w:val="00001A4B"/>
    <w:rsid w:val="000064E7"/>
    <w:rsid w:val="000366A7"/>
    <w:rsid w:val="00044F58"/>
    <w:rsid w:val="000455A4"/>
    <w:rsid w:val="000758A2"/>
    <w:rsid w:val="000777C0"/>
    <w:rsid w:val="00091BAF"/>
    <w:rsid w:val="00097C9F"/>
    <w:rsid w:val="000C1F26"/>
    <w:rsid w:val="000C7B90"/>
    <w:rsid w:val="000D21AB"/>
    <w:rsid w:val="000F65DC"/>
    <w:rsid w:val="00101482"/>
    <w:rsid w:val="00127114"/>
    <w:rsid w:val="00155A09"/>
    <w:rsid w:val="00156A21"/>
    <w:rsid w:val="00163976"/>
    <w:rsid w:val="00173F1B"/>
    <w:rsid w:val="00192A98"/>
    <w:rsid w:val="001A4399"/>
    <w:rsid w:val="001B5AB5"/>
    <w:rsid w:val="001B5DDE"/>
    <w:rsid w:val="001B7820"/>
    <w:rsid w:val="001D4058"/>
    <w:rsid w:val="001F53F7"/>
    <w:rsid w:val="001F6ECF"/>
    <w:rsid w:val="00241A02"/>
    <w:rsid w:val="002562AA"/>
    <w:rsid w:val="002668D8"/>
    <w:rsid w:val="0027196B"/>
    <w:rsid w:val="00283A28"/>
    <w:rsid w:val="00295059"/>
    <w:rsid w:val="002A0C6A"/>
    <w:rsid w:val="002A7618"/>
    <w:rsid w:val="002B6FA6"/>
    <w:rsid w:val="002D3239"/>
    <w:rsid w:val="002E32EC"/>
    <w:rsid w:val="002E7867"/>
    <w:rsid w:val="00315A74"/>
    <w:rsid w:val="00316991"/>
    <w:rsid w:val="0033100D"/>
    <w:rsid w:val="003413E1"/>
    <w:rsid w:val="00341AD3"/>
    <w:rsid w:val="0039795B"/>
    <w:rsid w:val="003A0201"/>
    <w:rsid w:val="003F591C"/>
    <w:rsid w:val="003F7833"/>
    <w:rsid w:val="004056DB"/>
    <w:rsid w:val="00411B5C"/>
    <w:rsid w:val="0042438B"/>
    <w:rsid w:val="004264AB"/>
    <w:rsid w:val="00437FFC"/>
    <w:rsid w:val="0045165D"/>
    <w:rsid w:val="00492F92"/>
    <w:rsid w:val="004A487D"/>
    <w:rsid w:val="004B2F9E"/>
    <w:rsid w:val="004C53CB"/>
    <w:rsid w:val="004C5C51"/>
    <w:rsid w:val="004D018B"/>
    <w:rsid w:val="004D3F6A"/>
    <w:rsid w:val="004D4B33"/>
    <w:rsid w:val="004E790A"/>
    <w:rsid w:val="0050402A"/>
    <w:rsid w:val="00510115"/>
    <w:rsid w:val="00513736"/>
    <w:rsid w:val="00514CAE"/>
    <w:rsid w:val="00535F23"/>
    <w:rsid w:val="005548B0"/>
    <w:rsid w:val="0056342E"/>
    <w:rsid w:val="0056421C"/>
    <w:rsid w:val="0057185A"/>
    <w:rsid w:val="00582CCB"/>
    <w:rsid w:val="00583BE5"/>
    <w:rsid w:val="00595789"/>
    <w:rsid w:val="005B6CEC"/>
    <w:rsid w:val="005D622F"/>
    <w:rsid w:val="005E3FB5"/>
    <w:rsid w:val="00602087"/>
    <w:rsid w:val="00642EC8"/>
    <w:rsid w:val="006433CA"/>
    <w:rsid w:val="00643EBD"/>
    <w:rsid w:val="00664BAF"/>
    <w:rsid w:val="00671199"/>
    <w:rsid w:val="006804DB"/>
    <w:rsid w:val="0069003B"/>
    <w:rsid w:val="006948B3"/>
    <w:rsid w:val="0069578A"/>
    <w:rsid w:val="006A4632"/>
    <w:rsid w:val="006C27FD"/>
    <w:rsid w:val="006C3D7A"/>
    <w:rsid w:val="006C513F"/>
    <w:rsid w:val="006C7138"/>
    <w:rsid w:val="006D2C36"/>
    <w:rsid w:val="006D414E"/>
    <w:rsid w:val="006E22D8"/>
    <w:rsid w:val="006E342C"/>
    <w:rsid w:val="006E3584"/>
    <w:rsid w:val="006E6895"/>
    <w:rsid w:val="00712F87"/>
    <w:rsid w:val="007149C2"/>
    <w:rsid w:val="007348C1"/>
    <w:rsid w:val="0073511F"/>
    <w:rsid w:val="00735BB1"/>
    <w:rsid w:val="00740BCE"/>
    <w:rsid w:val="007473A1"/>
    <w:rsid w:val="00776624"/>
    <w:rsid w:val="007773C6"/>
    <w:rsid w:val="0079584B"/>
    <w:rsid w:val="007B577C"/>
    <w:rsid w:val="007C4EA5"/>
    <w:rsid w:val="007C6769"/>
    <w:rsid w:val="007E123A"/>
    <w:rsid w:val="007E3C7E"/>
    <w:rsid w:val="007E3FF3"/>
    <w:rsid w:val="007F0AB0"/>
    <w:rsid w:val="007F0F40"/>
    <w:rsid w:val="00804D30"/>
    <w:rsid w:val="008100AB"/>
    <w:rsid w:val="00816AD8"/>
    <w:rsid w:val="0081785D"/>
    <w:rsid w:val="00823388"/>
    <w:rsid w:val="00845D50"/>
    <w:rsid w:val="00847A4F"/>
    <w:rsid w:val="00883FE2"/>
    <w:rsid w:val="00886E35"/>
    <w:rsid w:val="008A3F96"/>
    <w:rsid w:val="008B45AE"/>
    <w:rsid w:val="008B5786"/>
    <w:rsid w:val="008B7309"/>
    <w:rsid w:val="008F6716"/>
    <w:rsid w:val="00902AAD"/>
    <w:rsid w:val="009066EA"/>
    <w:rsid w:val="00931930"/>
    <w:rsid w:val="009416ED"/>
    <w:rsid w:val="009635D3"/>
    <w:rsid w:val="009748A6"/>
    <w:rsid w:val="009830DB"/>
    <w:rsid w:val="009872DE"/>
    <w:rsid w:val="009932B2"/>
    <w:rsid w:val="009B3F22"/>
    <w:rsid w:val="009C4D2E"/>
    <w:rsid w:val="009D34DD"/>
    <w:rsid w:val="009F154B"/>
    <w:rsid w:val="009F67F2"/>
    <w:rsid w:val="009F7DDC"/>
    <w:rsid w:val="00A13C5C"/>
    <w:rsid w:val="00A171B3"/>
    <w:rsid w:val="00A37B25"/>
    <w:rsid w:val="00A462B4"/>
    <w:rsid w:val="00A7746B"/>
    <w:rsid w:val="00AA6D20"/>
    <w:rsid w:val="00AD7293"/>
    <w:rsid w:val="00AE4728"/>
    <w:rsid w:val="00B15991"/>
    <w:rsid w:val="00B21D13"/>
    <w:rsid w:val="00B30EB5"/>
    <w:rsid w:val="00B3592A"/>
    <w:rsid w:val="00B5209E"/>
    <w:rsid w:val="00B5303D"/>
    <w:rsid w:val="00B61817"/>
    <w:rsid w:val="00B61B80"/>
    <w:rsid w:val="00B80EF5"/>
    <w:rsid w:val="00B87301"/>
    <w:rsid w:val="00B95EAA"/>
    <w:rsid w:val="00BA7527"/>
    <w:rsid w:val="00BB01B4"/>
    <w:rsid w:val="00BB45D2"/>
    <w:rsid w:val="00BB5824"/>
    <w:rsid w:val="00BC3741"/>
    <w:rsid w:val="00BC3DD3"/>
    <w:rsid w:val="00BE372F"/>
    <w:rsid w:val="00BF5627"/>
    <w:rsid w:val="00C05C9F"/>
    <w:rsid w:val="00C11F82"/>
    <w:rsid w:val="00C348F5"/>
    <w:rsid w:val="00C35F3F"/>
    <w:rsid w:val="00C640AC"/>
    <w:rsid w:val="00C77ADA"/>
    <w:rsid w:val="00C85C17"/>
    <w:rsid w:val="00CB1587"/>
    <w:rsid w:val="00CB2523"/>
    <w:rsid w:val="00CB4426"/>
    <w:rsid w:val="00CC15A2"/>
    <w:rsid w:val="00CE6D2F"/>
    <w:rsid w:val="00D11839"/>
    <w:rsid w:val="00D47D66"/>
    <w:rsid w:val="00D52C28"/>
    <w:rsid w:val="00D6226A"/>
    <w:rsid w:val="00D6540A"/>
    <w:rsid w:val="00D748A9"/>
    <w:rsid w:val="00D805A5"/>
    <w:rsid w:val="00D92AD5"/>
    <w:rsid w:val="00D94D65"/>
    <w:rsid w:val="00DA224F"/>
    <w:rsid w:val="00DD4D79"/>
    <w:rsid w:val="00DE3C60"/>
    <w:rsid w:val="00E06D78"/>
    <w:rsid w:val="00E10967"/>
    <w:rsid w:val="00E346D6"/>
    <w:rsid w:val="00E426FF"/>
    <w:rsid w:val="00E533C2"/>
    <w:rsid w:val="00E63CF3"/>
    <w:rsid w:val="00E73F0B"/>
    <w:rsid w:val="00E9274F"/>
    <w:rsid w:val="00E9322B"/>
    <w:rsid w:val="00EA159C"/>
    <w:rsid w:val="00ED07E6"/>
    <w:rsid w:val="00ED1A43"/>
    <w:rsid w:val="00EE5B45"/>
    <w:rsid w:val="00EF3959"/>
    <w:rsid w:val="00EF7B32"/>
    <w:rsid w:val="00F07706"/>
    <w:rsid w:val="00F6305F"/>
    <w:rsid w:val="00F66E8D"/>
    <w:rsid w:val="00F87083"/>
    <w:rsid w:val="00F914CF"/>
    <w:rsid w:val="00F92398"/>
    <w:rsid w:val="00F95B24"/>
    <w:rsid w:val="00F9745B"/>
    <w:rsid w:val="00FA3E0F"/>
    <w:rsid w:val="00FA4D2D"/>
    <w:rsid w:val="00FC3AF2"/>
    <w:rsid w:val="00FF0E10"/>
    <w:rsid w:val="00FF6E63"/>
    <w:rsid w:val="04A51557"/>
    <w:rsid w:val="06894FE8"/>
    <w:rsid w:val="137E1C60"/>
    <w:rsid w:val="17483076"/>
    <w:rsid w:val="17CA0B4D"/>
    <w:rsid w:val="1CB25D4A"/>
    <w:rsid w:val="3C5B15C8"/>
    <w:rsid w:val="41CE5DC1"/>
    <w:rsid w:val="4A6D606D"/>
    <w:rsid w:val="4C9B04E6"/>
    <w:rsid w:val="54B06606"/>
    <w:rsid w:val="612408C8"/>
    <w:rsid w:val="69F42D54"/>
    <w:rsid w:val="6E00197F"/>
    <w:rsid w:val="78AE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4DB9"/>
  <w15:docId w15:val="{D4B87B06-36AD-453C-8A5D-3876B63E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680"/>
      </w:tabs>
      <w:jc w:val="center"/>
    </w:pPr>
    <w:rPr>
      <w:rFonts w:asciiTheme="majorEastAsia" w:eastAsiaTheme="majorEastAsia" w:hAnsiTheme="majorEastAsia"/>
      <w:sz w:val="44"/>
      <w:szCs w:val="44"/>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af0">
    <w:name w:val="一级标题"/>
    <w:basedOn w:val="a"/>
    <w:link w:val="af1"/>
    <w:qFormat/>
    <w:pPr>
      <w:ind w:firstLineChars="151" w:firstLine="483"/>
    </w:pPr>
    <w:rPr>
      <w:rFonts w:ascii="黑体" w:eastAsia="黑体" w:hAnsi="黑体"/>
      <w:sz w:val="32"/>
      <w:szCs w:val="32"/>
    </w:rPr>
  </w:style>
  <w:style w:type="paragraph" w:customStyle="1" w:styleId="af2">
    <w:name w:val="二级标题"/>
    <w:basedOn w:val="a"/>
    <w:link w:val="af3"/>
    <w:qFormat/>
    <w:pPr>
      <w:ind w:firstLineChars="152" w:firstLine="486"/>
    </w:pPr>
    <w:rPr>
      <w:rFonts w:ascii="楷体" w:eastAsia="楷体" w:hAnsi="楷体"/>
      <w:sz w:val="32"/>
      <w:szCs w:val="32"/>
    </w:rPr>
  </w:style>
  <w:style w:type="character" w:customStyle="1" w:styleId="af1">
    <w:name w:val="一级标题 字符"/>
    <w:basedOn w:val="a0"/>
    <w:link w:val="af0"/>
    <w:qFormat/>
    <w:rPr>
      <w:rFonts w:ascii="黑体" w:eastAsia="黑体" w:hAnsi="黑体"/>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f3">
    <w:name w:val="二级标题 字符"/>
    <w:basedOn w:val="a0"/>
    <w:link w:val="af2"/>
    <w:qFormat/>
    <w:rPr>
      <w:rFonts w:ascii="楷体" w:eastAsia="楷体" w:hAnsi="楷体"/>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E8387-4A28-4C0D-B1F7-F9315FBE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736</Words>
  <Characters>4199</Characters>
  <Application>Microsoft Office Word</Application>
  <DocSecurity>0</DocSecurity>
  <Lines>34</Lines>
  <Paragraphs>9</Paragraphs>
  <ScaleCrop>false</ScaleCrop>
  <Company>微软中国</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fan jiahao</cp:lastModifiedBy>
  <cp:revision>95</cp:revision>
  <cp:lastPrinted>2022-07-04T01:11:00Z</cp:lastPrinted>
  <dcterms:created xsi:type="dcterms:W3CDTF">2022-01-27T06:50:00Z</dcterms:created>
  <dcterms:modified xsi:type="dcterms:W3CDTF">2022-07-27T01:26:00Z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6E603C98053A4348BEADEDB4730CA5A3</vt:lpwstr>
  </property>
</Properties>
</file>