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jc w:val="center"/>
        <w:textAlignment w:val="auto"/>
        <w:rPr>
          <w:rFonts w:hint="eastAsia" w:ascii="方正小标宋简体" w:hAnsi="方正小标宋简体" w:eastAsia="方正小标宋简体" w:cs="方正小标宋简体"/>
          <w:color w:val="000000" w:themeColor="text1"/>
          <w:sz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lang w:val="en-US" w:eastAsia="zh-CN"/>
          <w14:textFill>
            <w14:solidFill>
              <w14:schemeClr w14:val="tx1"/>
            </w14:solidFill>
          </w14:textFill>
        </w:rPr>
        <w:t>惠来县</w:t>
      </w:r>
      <w:r>
        <w:rPr>
          <w:rFonts w:hint="eastAsia" w:ascii="方正小标宋简体" w:hAnsi="方正小标宋简体" w:eastAsia="方正小标宋简体" w:cs="方正小标宋简体"/>
          <w:color w:val="000000" w:themeColor="text1"/>
          <w:sz w:val="44"/>
          <w14:textFill>
            <w14:solidFill>
              <w14:schemeClr w14:val="tx1"/>
            </w14:solidFill>
          </w14:textFill>
        </w:rPr>
        <w:t>突发地质灾害应急预案</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jc w:val="center"/>
        <w:textAlignment w:val="auto"/>
        <w:rPr>
          <w:rFonts w:hint="default" w:ascii="Times New Roman" w:hAnsi="Times New Roman" w:eastAsia="黑体" w:cs="Times New Roman"/>
          <w:b/>
          <w:bCs/>
          <w:color w:val="000000" w:themeColor="text1"/>
          <w:sz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jc w:val="center"/>
        <w:textAlignment w:val="auto"/>
        <w:rPr>
          <w:rFonts w:hint="default" w:ascii="Times New Roman" w:hAnsi="Times New Roman" w:eastAsia="黑体" w:cs="Times New Roman"/>
          <w:b w:val="0"/>
          <w:bCs w:val="0"/>
          <w:color w:val="000000" w:themeColor="text1"/>
          <w:sz w:val="32"/>
          <w14:textFill>
            <w14:solidFill>
              <w14:schemeClr w14:val="tx1"/>
            </w14:solidFill>
          </w14:textFill>
        </w:rPr>
      </w:pPr>
      <w:r>
        <w:rPr>
          <w:rFonts w:hint="default" w:ascii="Times New Roman" w:hAnsi="Times New Roman" w:eastAsia="黑体" w:cs="Times New Roman"/>
          <w:b w:val="0"/>
          <w:bCs w:val="0"/>
          <w:color w:val="000000" w:themeColor="text1"/>
          <w:sz w:val="32"/>
          <w14:textFill>
            <w14:solidFill>
              <w14:schemeClr w14:val="tx1"/>
            </w14:solidFill>
          </w14:textFill>
        </w:rPr>
        <w:t>目录</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1  总则</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1. 1  指导思想</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1. 2  编制依据</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1. 3  适用范围</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楷体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1. 4  工作原则</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黑体" w:hAnsi="黑体" w:eastAsia="黑体" w:cs="黑体"/>
          <w:color w:val="000000" w:themeColor="text1"/>
          <w:sz w:val="32"/>
          <w14:textFill>
            <w14:solidFill>
              <w14:schemeClr w14:val="tx1"/>
            </w14:solidFill>
          </w14:textFill>
        </w:rPr>
      </w:pPr>
      <w:r>
        <w:rPr>
          <w:rFonts w:hint="default" w:ascii="黑体" w:hAnsi="黑体" w:eastAsia="黑体" w:cs="黑体"/>
          <w:color w:val="000000" w:themeColor="text1"/>
          <w:sz w:val="32"/>
          <w14:textFill>
            <w14:solidFill>
              <w14:schemeClr w14:val="tx1"/>
            </w14:solidFill>
          </w14:textFill>
        </w:rPr>
        <w:t xml:space="preserve">2 </w:t>
      </w:r>
      <w:r>
        <w:rPr>
          <w:rFonts w:hint="default" w:ascii="黑体" w:hAnsi="黑体" w:eastAsia="黑体" w:cs="黑体"/>
          <w:color w:val="000000" w:themeColor="text1"/>
          <w:sz w:val="32"/>
          <w:lang w:val="en-US" w:eastAsia="zh-CN"/>
          <w14:textFill>
            <w14:solidFill>
              <w14:schemeClr w14:val="tx1"/>
            </w14:solidFill>
          </w14:textFill>
        </w:rPr>
        <w:t xml:space="preserve"> </w:t>
      </w:r>
      <w:r>
        <w:rPr>
          <w:rFonts w:hint="default" w:ascii="黑体" w:hAnsi="黑体" w:eastAsia="黑体" w:cs="黑体"/>
          <w:color w:val="000000" w:themeColor="text1"/>
          <w:sz w:val="32"/>
          <w14:textFill>
            <w14:solidFill>
              <w14:schemeClr w14:val="tx1"/>
            </w14:solidFill>
          </w14:textFill>
        </w:rPr>
        <w:t>组织体系</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2. 1</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lang w:val="en-US" w:eastAsia="zh-CN"/>
          <w14:textFill>
            <w14:solidFill>
              <w14:schemeClr w14:val="tx1"/>
            </w14:solidFill>
          </w14:textFill>
        </w:rPr>
        <w:t>突发</w:t>
      </w:r>
      <w:r>
        <w:rPr>
          <w:rFonts w:hint="default" w:ascii="Times New Roman" w:hAnsi="Times New Roman" w:eastAsia="仿宋_GB2312" w:cs="Times New Roman"/>
          <w:color w:val="000000" w:themeColor="text1"/>
          <w:sz w:val="32"/>
          <w14:textFill>
            <w14:solidFill>
              <w14:schemeClr w14:val="tx1"/>
            </w14:solidFill>
          </w14:textFill>
        </w:rPr>
        <w:t>地质灾害应急指挥部</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楷体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2. 2</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lang w:val="en-US" w:eastAsia="zh-CN"/>
          <w14:textFill>
            <w14:solidFill>
              <w14:schemeClr w14:val="tx1"/>
            </w14:solidFill>
          </w14:textFill>
        </w:rPr>
        <w:t>镇（场）</w:t>
      </w:r>
      <w:r>
        <w:rPr>
          <w:rFonts w:hint="default" w:ascii="Times New Roman" w:hAnsi="Times New Roman" w:eastAsia="仿宋_GB2312" w:cs="Times New Roman"/>
          <w:color w:val="000000" w:themeColor="text1"/>
          <w:sz w:val="32"/>
          <w:lang w:val="en-US" w:eastAsia="zh-CN"/>
          <w14:textFill>
            <w14:solidFill>
              <w14:schemeClr w14:val="tx1"/>
            </w14:solidFill>
          </w14:textFill>
        </w:rPr>
        <w:t>地质灾害应急</w:t>
      </w:r>
      <w:r>
        <w:rPr>
          <w:rFonts w:hint="eastAsia" w:ascii="Times New Roman" w:hAnsi="Times New Roman" w:eastAsia="仿宋_GB2312" w:cs="Times New Roman"/>
          <w:color w:val="000000" w:themeColor="text1"/>
          <w:sz w:val="32"/>
          <w:lang w:val="en-US" w:eastAsia="zh-CN"/>
          <w14:textFill>
            <w14:solidFill>
              <w14:schemeClr w14:val="tx1"/>
            </w14:solidFill>
          </w14:textFill>
        </w:rPr>
        <w:t>指挥机构</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黑体" w:hAnsi="黑体" w:eastAsia="黑体" w:cs="黑体"/>
          <w:color w:val="000000" w:themeColor="text1"/>
          <w:sz w:val="32"/>
          <w14:textFill>
            <w14:solidFill>
              <w14:schemeClr w14:val="tx1"/>
            </w14:solidFill>
          </w14:textFill>
        </w:rPr>
      </w:pPr>
      <w:r>
        <w:rPr>
          <w:rFonts w:hint="default" w:ascii="黑体" w:hAnsi="黑体" w:eastAsia="黑体" w:cs="黑体"/>
          <w:color w:val="000000" w:themeColor="text1"/>
          <w:sz w:val="32"/>
          <w14:textFill>
            <w14:solidFill>
              <w14:schemeClr w14:val="tx1"/>
            </w14:solidFill>
          </w14:textFill>
        </w:rPr>
        <w:t>3</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default" w:ascii="黑体" w:hAnsi="黑体" w:eastAsia="黑体" w:cs="黑体"/>
          <w:color w:val="000000" w:themeColor="text1"/>
          <w:sz w:val="32"/>
          <w14:textFill>
            <w14:solidFill>
              <w14:schemeClr w14:val="tx1"/>
            </w14:solidFill>
          </w14:textFill>
        </w:rPr>
        <w:t>运行机制</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 1  预防监测评估</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3. 1. 1</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地质灾害特点和危险性分析</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3. 1. </w:t>
      </w:r>
      <w:r>
        <w:rPr>
          <w:rFonts w:hint="default" w:ascii="Times New Roman" w:hAnsi="Times New Roman" w:eastAsia="仿宋_GB2312" w:cs="Times New Roman"/>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预防</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3. 1.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监测</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3. 1.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4 </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评估</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 2  预报预警</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3. 3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应急处置</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3. 3. 1</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信息报告</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楷体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3. 3. 2</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先期处置</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3. 3. 3</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14:textFill>
            <w14:solidFill>
              <w14:schemeClr w14:val="tx1"/>
            </w14:solidFill>
          </w14:textFill>
        </w:rPr>
        <w:t>灾区监测</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响应启动</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现场处置</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6</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社会动员</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32"/>
          <w:lang w:eastAsia="zh-CN"/>
          <w14:textFill>
            <w14:solidFill>
              <w14:schemeClr w14:val="tx1"/>
            </w14:solidFill>
          </w14:textFill>
        </w:rPr>
        <w:t>终止</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4  </w:t>
      </w:r>
      <w:r>
        <w:rPr>
          <w:rFonts w:hint="default" w:ascii="Times New Roman" w:hAnsi="Times New Roman" w:eastAsia="仿宋_GB2312" w:cs="Times New Roman"/>
          <w:color w:val="000000" w:themeColor="text1"/>
          <w:sz w:val="32"/>
          <w14:textFill>
            <w14:solidFill>
              <w14:schemeClr w14:val="tx1"/>
            </w14:solidFill>
          </w14:textFill>
        </w:rPr>
        <w:t>信息发布</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5  </w:t>
      </w:r>
      <w:r>
        <w:rPr>
          <w:rFonts w:hint="default" w:ascii="Times New Roman" w:hAnsi="Times New Roman" w:eastAsia="仿宋_GB2312" w:cs="Times New Roman"/>
          <w:color w:val="000000" w:themeColor="text1"/>
          <w:sz w:val="32"/>
          <w14:textFill>
            <w14:solidFill>
              <w14:schemeClr w14:val="tx1"/>
            </w14:solidFill>
          </w14:textFill>
        </w:rPr>
        <w:t>恢复重建</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3.</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5</w:t>
      </w:r>
      <w:r>
        <w:rPr>
          <w:rFonts w:hint="default" w:ascii="Times New Roman" w:hAnsi="Times New Roman" w:eastAsia="仿宋_GB2312" w:cs="Times New Roman"/>
          <w:color w:val="000000" w:themeColor="text1"/>
          <w:sz w:val="32"/>
          <w14:textFill>
            <w14:solidFill>
              <w14:schemeClr w14:val="tx1"/>
            </w14:solidFill>
          </w14:textFill>
        </w:rPr>
        <w:t>. 1</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制订规划</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 2</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征用补偿</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楷体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 xml:space="preserve">3. </w:t>
      </w: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 3</w:t>
      </w: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灾害保险</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黑体" w:hAnsi="黑体" w:eastAsia="黑体" w:cs="黑体"/>
          <w:color w:val="000000" w:themeColor="text1"/>
          <w:sz w:val="32"/>
          <w:lang w:val="en-US" w:eastAsia="zh-CN"/>
          <w14:textFill>
            <w14:solidFill>
              <w14:schemeClr w14:val="tx1"/>
            </w14:solidFill>
          </w14:textFill>
        </w:rPr>
      </w:pPr>
      <w:r>
        <w:rPr>
          <w:rFonts w:hint="default" w:ascii="黑体" w:hAnsi="黑体" w:eastAsia="黑体" w:cs="黑体"/>
          <w:color w:val="000000" w:themeColor="text1"/>
          <w:sz w:val="32"/>
          <w:lang w:val="en-US" w:eastAsia="zh-CN"/>
          <w14:textFill>
            <w14:solidFill>
              <w14:schemeClr w14:val="tx1"/>
            </w14:solidFill>
          </w14:textFill>
        </w:rPr>
        <w:t>4</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default" w:ascii="黑体" w:hAnsi="黑体" w:eastAsia="黑体" w:cs="黑体"/>
          <w:color w:val="000000" w:themeColor="text1"/>
          <w:sz w:val="32"/>
          <w:lang w:val="en-US" w:eastAsia="zh-CN"/>
          <w14:textFill>
            <w14:solidFill>
              <w14:schemeClr w14:val="tx1"/>
            </w14:solidFill>
          </w14:textFill>
        </w:rPr>
        <w:t>应急保障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队伍保障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资金保障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物资保障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避难场所</w:t>
      </w:r>
      <w:r>
        <w:rPr>
          <w:rFonts w:hint="default" w:ascii="Times New Roman" w:hAnsi="Times New Roman" w:eastAsia="仿宋_GB2312" w:cs="Times New Roman"/>
          <w:color w:val="000000" w:themeColor="text1"/>
          <w:sz w:val="32"/>
          <w:lang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基础设施</w:t>
      </w:r>
      <w:r>
        <w:rPr>
          <w:rFonts w:hint="default" w:ascii="Times New Roman" w:hAnsi="Times New Roman" w:eastAsia="仿宋_GB2312" w:cs="Times New Roman"/>
          <w:color w:val="000000" w:themeColor="text1"/>
          <w:sz w:val="32"/>
          <w:lang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6  平台</w:t>
      </w:r>
      <w:r>
        <w:rPr>
          <w:rFonts w:hint="default" w:ascii="Times New Roman" w:hAnsi="Times New Roman" w:eastAsia="仿宋_GB2312" w:cs="Times New Roman"/>
          <w:color w:val="000000" w:themeColor="text1"/>
          <w:sz w:val="32"/>
          <w:lang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黑体" w:hAnsi="黑体" w:eastAsia="黑体" w:cs="黑体"/>
          <w:color w:val="000000" w:themeColor="text1"/>
          <w:sz w:val="32"/>
          <w:lang w:val="en-US" w:eastAsia="zh-CN"/>
          <w14:textFill>
            <w14:solidFill>
              <w14:schemeClr w14:val="tx1"/>
            </w14:solidFill>
          </w14:textFill>
        </w:rPr>
      </w:pPr>
      <w:r>
        <w:rPr>
          <w:rFonts w:hint="default" w:ascii="黑体" w:hAnsi="黑体" w:eastAsia="黑体" w:cs="黑体"/>
          <w:color w:val="000000" w:themeColor="text1"/>
          <w:sz w:val="32"/>
          <w:lang w:val="en-US" w:eastAsia="zh-CN"/>
          <w14:textFill>
            <w14:solidFill>
              <w14:schemeClr w14:val="tx1"/>
            </w14:solidFill>
          </w14:textFill>
        </w:rPr>
        <w:t>5</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default" w:ascii="黑体" w:hAnsi="黑体" w:eastAsia="黑体" w:cs="黑体"/>
          <w:color w:val="000000" w:themeColor="text1"/>
          <w:sz w:val="32"/>
          <w:lang w:val="en-US" w:eastAsia="zh-CN"/>
          <w14:textFill>
            <w14:solidFill>
              <w14:schemeClr w14:val="tx1"/>
            </w14:solidFill>
          </w14:textFill>
        </w:rPr>
        <w:t>监督管理</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预案演练</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宣教培训</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lang w:eastAsia="zh-CN"/>
          <w14:textFill>
            <w14:solidFill>
              <w14:schemeClr w14:val="tx1"/>
            </w14:solidFill>
          </w14:textFill>
        </w:rPr>
        <w:t>责任与奖惩</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黑体" w:hAnsi="黑体" w:eastAsia="黑体" w:cs="黑体"/>
          <w:color w:val="000000" w:themeColor="text1"/>
          <w:sz w:val="32"/>
          <w:lang w:val="en-US" w:eastAsia="zh-CN"/>
          <w14:textFill>
            <w14:solidFill>
              <w14:schemeClr w14:val="tx1"/>
            </w14:solidFill>
          </w14:textFill>
        </w:rPr>
      </w:pPr>
      <w:r>
        <w:rPr>
          <w:rFonts w:hint="default" w:ascii="黑体" w:hAnsi="黑体" w:eastAsia="黑体" w:cs="黑体"/>
          <w:color w:val="000000" w:themeColor="text1"/>
          <w:sz w:val="32"/>
          <w:lang w:val="en-US" w:eastAsia="zh-CN"/>
          <w14:textFill>
            <w14:solidFill>
              <w14:schemeClr w14:val="tx1"/>
            </w14:solidFill>
          </w14:textFill>
        </w:rPr>
        <w:t>6</w:t>
      </w:r>
      <w:r>
        <w:rPr>
          <w:rFonts w:hint="eastAsia" w:ascii="黑体" w:hAnsi="黑体" w:eastAsia="黑体" w:cs="黑体"/>
          <w:color w:val="000000" w:themeColor="text1"/>
          <w:sz w:val="32"/>
          <w:lang w:val="en-US" w:eastAsia="zh-CN"/>
          <w14:textFill>
            <w14:solidFill>
              <w14:schemeClr w14:val="tx1"/>
            </w14:solidFill>
          </w14:textFill>
        </w:rPr>
        <w:t xml:space="preserve">  </w:t>
      </w:r>
      <w:r>
        <w:rPr>
          <w:rFonts w:hint="default" w:ascii="黑体" w:hAnsi="黑体" w:eastAsia="黑体" w:cs="黑体"/>
          <w:color w:val="000000" w:themeColor="text1"/>
          <w:sz w:val="32"/>
          <w:lang w:val="en-US" w:eastAsia="zh-CN"/>
          <w14:textFill>
            <w14:solidFill>
              <w14:schemeClr w14:val="tx1"/>
            </w14:solidFill>
          </w14:textFill>
        </w:rPr>
        <w:t>附则</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32"/>
          <w:lang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名词术语</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预案管理</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预案衔接</w:t>
      </w:r>
    </w:p>
    <w:p>
      <w:pPr>
        <w:keepNext w:val="0"/>
        <w:keepLines w:val="0"/>
        <w:pageBreakBefore w:val="0"/>
        <w:kinsoku/>
        <w:wordWrap/>
        <w:overflowPunct/>
        <w:topLinePunct w:val="0"/>
        <w:autoSpaceDE/>
        <w:autoSpaceDN/>
        <w:bidi w:val="0"/>
        <w:adjustRightInd/>
        <w:snapToGrid w:val="0"/>
        <w:spacing w:beforeLines="0" w:afterLines="0" w:line="540" w:lineRule="atLeast"/>
        <w:ind w:right="0" w:rightChars="0" w:firstLine="320" w:firstLineChars="100"/>
        <w:jc w:val="left"/>
        <w:textAlignment w:val="auto"/>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4</w:t>
      </w:r>
      <w:r>
        <w:rPr>
          <w:rFonts w:hint="default" w:ascii="Times New Roman" w:hAnsi="Times New Roman" w:eastAsia="仿宋_GB2312" w:cs="Times New Roman"/>
          <w:color w:val="000000" w:themeColor="text1"/>
          <w:sz w:val="32"/>
          <w14:textFill>
            <w14:solidFill>
              <w14:schemeClr w14:val="tx1"/>
            </w14:solidFill>
          </w14:textFill>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预案实施时间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rightChars="0" w:firstLine="0"/>
        <w:jc w:val="both"/>
        <w:rPr>
          <w:rFonts w:hint="default" w:ascii="Times New Roman" w:hAnsi="Times New Roman" w:eastAsia="仿宋" w:cs="Times New Roman"/>
          <w:color w:val="000000" w:themeColor="text1"/>
          <w:sz w:val="32"/>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t>1</w:t>
      </w: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t>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楷体" w:hAnsi="楷体" w:eastAsia="楷体" w:cs="楷体"/>
          <w:b w:val="0"/>
          <w:bCs w:val="0"/>
          <w:i w:val="0"/>
          <w:caps w:val="0"/>
          <w:color w:val="000000" w:themeColor="text1"/>
          <w:spacing w:val="0"/>
          <w:sz w:val="32"/>
          <w:szCs w:val="32"/>
          <w:u w:val="none"/>
          <w:shd w:val="clear" w:fill="FFFFFF"/>
          <w:lang w:val="en-US"/>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1. 1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坚持以防为主、防抗救相结合，坚持常态救灾、非常态救灾相统一，努力实现从注重灾后救助向灾前预防转变，为进一步加强我</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地质灾害防治工作，建立高效科学的地质灾害防治体系，高效有序做好全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突发地质灾害防御和应急处置工作，避免或最大限度减轻突发地质灾害造成的人员伤亡、财产损失，维护社会稳定，</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保障经济和社会可持续发展</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1. 2</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编制依据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楷体_GB2312" w:cs="Times New Roman"/>
          <w:b/>
          <w:bCs/>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依据</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中华人民共和国突发事件应对法》《地质灾害防治条例》《国家突发地质灾害应急预案》</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《广东省突发事件应对条例》《广东省突发事件总体应急预案》《广东省突发地质灾害应急预案》《揭阳市突发事件总体应急预案》</w:t>
      </w:r>
      <w:r>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揭阳市</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突发地质灾害应急预案</w:t>
      </w:r>
      <w:r>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突发事件总体应急预案》</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等法律法规和有关规定，制定本预案。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1. 3　适用范围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本预案适用于发生在本</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行政区域，由自然因素或人为活动引发的，危害人民群众生命财产安全的山体崩塌、滑坡、泥石流、地面塌陷、地裂缝、地面沉降等与地质作用有关的突发地质灾害防范和应对工作。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1. 4　工作原则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1）</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以人为本，预防为主。</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牢固树立底线思维，立足防大灾，抗大险，做到关口前移，注重平时防范和减轻灾害风险，</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建立健全群测群防机制，最大限度预防和减少突发地质灾害造成的损失，保障人民群众生命财产安全。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统一领导，分工负责。在各级党委、政府统一领导下，有关单位各司其</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职</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，密切配合，共同做好突发地质灾害防御和应急处置工作。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3）属地为主，分级负责。省人民政府是应对省内重大及以上突发地质灾害的主体，地级以上市、县（市、区）人民政府分别是应对本行政区域较大、一般突发地质灾害的主体。</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灾区</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要按照地质灾害应急预案和上级有关部署，组织实施本行政区域应急救援工作</w:t>
      </w:r>
      <w:r>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4）</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依法规范、协调有序。依照法律法规和相关职责，做好突发地质灾害防御和应急处置工作。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县、镇（场）人民政府及有关单位按照职责分工</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建立协调配合机制，实现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信息互通、</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资源共享，确保突发地质灾害防御和应急处置工作规范有序、运转协调。</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充分发挥人民解放军、武警部队和消防救援队伍在地质灾害应急处置中的作用，建立广泛的社会动员机制。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5）快速反应，科学处置。善于抓住时机，依靠科技手段和专业力量，精准研判，科学决策，提高地质灾害应急处置的科技水平。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pPr>
      <w:r>
        <w:rPr>
          <w:rFonts w:hint="default"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t>2　组织体系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2.1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县</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突发地质灾害应急指挥部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发生</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一般以上</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地质灾害后，在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应急委员会的统一领导下成立</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突发地质灾害应急指挥部（</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以下简称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负责组织、指挥、指导、协调、监督全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开展地质灾害应急管理工作，</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统一领导和指挥全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突发地质灾害抢险救灾工作。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主要职责：贯彻落实党中央、国务院及应急管理部和省委、省政府及省应急管理厅，</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市委、市政府及市应急管理局，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以及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政府关于地质灾害防御和应急救援的有关决策部署；指导开展地质灾害预报预警监测；组织险情、灾情会商研判，以及地质灾害调查评估工作；按要求报请省启动I级、Ⅱ级地质灾害应急响应，按要求报请</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启动Ⅲ级地质灾害应急响应，决定启动Ⅳ级应急响应；统一指挥</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内突发地质灾害的应急救援工作，协调组织驻</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部队、武警、民兵和消防救援等队伍参与抢险救灾；组织开展地质灾害和救援信息上报，以及地质灾害舆情应对工作；组织指导灾区开展生产自救和灾后复产重建等工作；组织、指导、监督各成员单位、各</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及其应急救援机构开展地质灾害应急救援工作；研究决定全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地质灾害防御和应急救援的其它重大事项。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指挥长：</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政府分管应急管理工作的副</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长（必要时，由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政府主要领导担任指挥长）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副指挥</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长</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办公室</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协调应急管理工作</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副</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主任</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应急管理局局长，</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资源局局长。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成员：</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委宣传部、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县人武部</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县委</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台港澳办、</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发展改革局、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教育局、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科技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工业</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和信息化局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公安局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民政局、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kern w:val="2"/>
          <w:sz w:val="32"/>
          <w:szCs w:val="32"/>
          <w:u w:val="none"/>
          <w:shd w:val="clear" w:fill="FFFFFF"/>
          <w:lang w:val="en-US" w:eastAsia="zh-CN" w:bidi="ar-SA"/>
          <w14:textFill>
            <w14:solidFill>
              <w14:schemeClr w14:val="tx1"/>
            </w14:solidFill>
          </w14:textFill>
        </w:rPr>
        <w:t>司法局、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kern w:val="2"/>
          <w:sz w:val="32"/>
          <w:szCs w:val="32"/>
          <w:u w:val="none"/>
          <w:shd w:val="clear" w:fill="FFFFFF"/>
          <w:lang w:val="en-US" w:eastAsia="zh-CN" w:bidi="ar-SA"/>
          <w14:textFill>
            <w14:solidFill>
              <w14:schemeClr w14:val="tx1"/>
            </w14:solidFill>
          </w14:textFill>
        </w:rPr>
        <w:t>财政局、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人力资源社会保障局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市生态环境局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惠来分局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kern w:val="2"/>
          <w:sz w:val="32"/>
          <w:szCs w:val="32"/>
          <w:u w:val="none"/>
          <w:shd w:val="clear" w:fill="FFFFFF"/>
          <w:lang w:val="en-US" w:eastAsia="zh-CN" w:bidi="ar-SA"/>
          <w14:textFill>
            <w14:solidFill>
              <w14:schemeClr w14:val="tx1"/>
            </w14:solidFill>
          </w14:textFill>
        </w:rPr>
        <w:t>住房城乡建设局、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kern w:val="2"/>
          <w:sz w:val="32"/>
          <w:szCs w:val="32"/>
          <w:u w:val="none"/>
          <w:shd w:val="clear" w:fill="FFFFFF"/>
          <w:lang w:val="en-US" w:eastAsia="zh-CN" w:bidi="ar-SA"/>
          <w14:textFill>
            <w14:solidFill>
              <w14:schemeClr w14:val="tx1"/>
            </w14:solidFill>
          </w14:textFill>
        </w:rPr>
        <w:t>交通运输局、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水</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利</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农业</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农村</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文广旅游体育局、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卫生健康局</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kern w:val="2"/>
          <w:sz w:val="32"/>
          <w:szCs w:val="32"/>
          <w:u w:val="none"/>
          <w:shd w:val="clear" w:fill="FFFFFF"/>
          <w:lang w:val="en-US" w:eastAsia="zh-CN" w:bidi="ar-SA"/>
          <w14:textFill>
            <w14:solidFill>
              <w14:schemeClr w14:val="tx1"/>
            </w14:solidFill>
          </w14:textFill>
        </w:rPr>
        <w:t>应急管理局、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市场监管局、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政务服务数据管理局、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县融媒体中心</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武警</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惠来中</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队</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消防救援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大</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队、</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团</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委</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金融</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办</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县人防办</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、揭阳银保监分局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惠来监管组</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气象局、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供电局、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红十字会、揭阳海关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驻惠来办事处</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等单位主要负责人或分管负责人。</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指挥部办公室设在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应急管理局。各成员单位任务分工详见附件。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2.2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镇（场）</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地质灾害应急指挥机构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发生突发地质灾害或出现地质灾害险情时，相关镇人民政府（场）要参照县指挥部设立相应的应急指挥机构。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pPr>
      <w:r>
        <w:rPr>
          <w:rFonts w:hint="default" w:ascii="黑体" w:hAnsi="黑体" w:eastAsia="黑体" w:cs="黑体"/>
          <w:b w:val="0"/>
          <w:bCs w:val="0"/>
          <w:i w:val="0"/>
          <w:caps w:val="0"/>
          <w:color w:val="000000" w:themeColor="text1"/>
          <w:spacing w:val="0"/>
          <w:sz w:val="32"/>
          <w:szCs w:val="32"/>
          <w:u w:val="none"/>
          <w:shd w:val="clear" w:fill="FFFFFF"/>
          <w:lang w:eastAsia="zh-CN"/>
          <w14:textFill>
            <w14:solidFill>
              <w14:schemeClr w14:val="tx1"/>
            </w14:solidFill>
          </w14:textFill>
        </w:rPr>
        <w:t>3　运行机制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预防监测评估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楷体_GB2312" w:cs="Times New Roman"/>
          <w:b/>
          <w:bCs/>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3.1.1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地质灾害特点和危险性分析</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z w:val="32"/>
          <w14:textFill>
            <w14:solidFill>
              <w14:schemeClr w14:val="tx1"/>
            </w14:solidFill>
          </w14:textFill>
        </w:rPr>
        <w:t>局部灾害性强降雨</w:t>
      </w:r>
      <w:r>
        <w:rPr>
          <w:rFonts w:hint="default" w:ascii="Times New Roman" w:hAnsi="Times New Roman" w:eastAsia="仿宋" w:cs="Times New Roman"/>
          <w:color w:val="000000" w:themeColor="text1"/>
          <w:sz w:val="32"/>
          <w:lang w:eastAsia="zh-CN"/>
          <w14:textFill>
            <w14:solidFill>
              <w14:schemeClr w14:val="tx1"/>
            </w14:solidFill>
          </w14:textFill>
        </w:rPr>
        <w:t>和连续降雨</w:t>
      </w:r>
      <w:r>
        <w:rPr>
          <w:rFonts w:hint="eastAsia" w:ascii="Times New Roman" w:hAnsi="Times New Roman" w:eastAsia="仿宋" w:cs="Times New Roman"/>
          <w:color w:val="000000" w:themeColor="text1"/>
          <w:sz w:val="32"/>
          <w:lang w:eastAsia="zh-CN"/>
          <w14:textFill>
            <w14:solidFill>
              <w14:schemeClr w14:val="tx1"/>
            </w14:solidFill>
          </w14:textFill>
        </w:rPr>
        <w:t>（</w:t>
      </w:r>
      <w:r>
        <w:rPr>
          <w:rFonts w:hint="default" w:ascii="Times New Roman" w:hAnsi="Times New Roman" w:eastAsia="仿宋" w:cs="Times New Roman"/>
          <w:color w:val="000000" w:themeColor="text1"/>
          <w:sz w:val="32"/>
          <w14:textFill>
            <w14:solidFill>
              <w14:schemeClr w14:val="tx1"/>
            </w14:solidFill>
          </w14:textFill>
        </w:rPr>
        <w:t>特别</w:t>
      </w:r>
      <w:r>
        <w:rPr>
          <w:rFonts w:hint="default" w:ascii="Times New Roman" w:hAnsi="Times New Roman" w:eastAsia="仿宋" w:cs="Times New Roman"/>
          <w:color w:val="000000" w:themeColor="text1"/>
          <w:sz w:val="32"/>
          <w:lang w:eastAsia="zh-CN"/>
          <w14:textFill>
            <w14:solidFill>
              <w14:schemeClr w14:val="tx1"/>
            </w14:solidFill>
          </w14:textFill>
        </w:rPr>
        <w:t>是</w:t>
      </w:r>
      <w:r>
        <w:rPr>
          <w:rFonts w:hint="default" w:ascii="Times New Roman" w:hAnsi="Times New Roman" w:eastAsia="仿宋" w:cs="Times New Roman"/>
          <w:color w:val="000000" w:themeColor="text1"/>
          <w:sz w:val="32"/>
          <w14:textFill>
            <w14:solidFill>
              <w14:schemeClr w14:val="tx1"/>
            </w14:solidFill>
          </w14:textFill>
        </w:rPr>
        <w:t>台风</w:t>
      </w:r>
      <w:r>
        <w:rPr>
          <w:rFonts w:hint="default" w:ascii="Times New Roman" w:hAnsi="Times New Roman" w:eastAsia="仿宋" w:cs="Times New Roman"/>
          <w:color w:val="000000" w:themeColor="text1"/>
          <w:sz w:val="32"/>
          <w:lang w:eastAsia="zh-CN"/>
          <w14:textFill>
            <w14:solidFill>
              <w14:schemeClr w14:val="tx1"/>
            </w14:solidFill>
          </w14:textFill>
        </w:rPr>
        <w:t>天</w:t>
      </w:r>
      <w:r>
        <w:rPr>
          <w:rFonts w:hint="default" w:ascii="Times New Roman" w:hAnsi="Times New Roman" w:eastAsia="仿宋" w:cs="Times New Roman"/>
          <w:color w:val="000000" w:themeColor="text1"/>
          <w:sz w:val="32"/>
          <w14:textFill>
            <w14:solidFill>
              <w14:schemeClr w14:val="tx1"/>
            </w14:solidFill>
          </w14:textFill>
        </w:rPr>
        <w:t>强降雨</w:t>
      </w:r>
      <w:r>
        <w:rPr>
          <w:rFonts w:hint="eastAsia" w:ascii="Times New Roman" w:hAnsi="Times New Roman" w:eastAsia="仿宋" w:cs="Times New Roman"/>
          <w:color w:val="000000" w:themeColor="text1"/>
          <w:sz w:val="32"/>
          <w:lang w:eastAsia="zh-CN"/>
          <w14:textFill>
            <w14:solidFill>
              <w14:schemeClr w14:val="tx1"/>
            </w14:solidFill>
          </w14:textFill>
        </w:rPr>
        <w:t>）</w:t>
      </w:r>
      <w:r>
        <w:rPr>
          <w:rFonts w:hint="default" w:ascii="Times New Roman" w:hAnsi="Times New Roman" w:eastAsia="仿宋" w:cs="Times New Roman"/>
          <w:color w:val="000000" w:themeColor="text1"/>
          <w:sz w:val="32"/>
          <w14:textFill>
            <w14:solidFill>
              <w14:schemeClr w14:val="tx1"/>
            </w14:solidFill>
          </w14:textFill>
        </w:rPr>
        <w:t>是诱发地质灾害的主要原因。5～9月份是我</w:t>
      </w:r>
      <w:r>
        <w:rPr>
          <w:rFonts w:hint="eastAsia" w:ascii="Times New Roman" w:hAnsi="Times New Roman" w:eastAsia="仿宋" w:cs="Times New Roman"/>
          <w:color w:val="000000" w:themeColor="text1"/>
          <w:sz w:val="32"/>
          <w:lang w:val="en-US" w:eastAsia="zh-CN"/>
          <w14:textFill>
            <w14:solidFill>
              <w14:schemeClr w14:val="tx1"/>
            </w14:solidFill>
          </w14:textFill>
        </w:rPr>
        <w:t>县</w:t>
      </w:r>
      <w:r>
        <w:rPr>
          <w:rFonts w:hint="default" w:ascii="Times New Roman" w:hAnsi="Times New Roman" w:eastAsia="仿宋" w:cs="Times New Roman"/>
          <w:color w:val="000000" w:themeColor="text1"/>
          <w:sz w:val="32"/>
          <w14:textFill>
            <w14:solidFill>
              <w14:schemeClr w14:val="tx1"/>
            </w14:solidFill>
          </w14:textFill>
        </w:rPr>
        <w:t>全年地质灾害最严重时期，5～6月的“龙舟水”过程和7～8月的台风过程，应注意</w:t>
      </w:r>
      <w:r>
        <w:rPr>
          <w:rFonts w:hint="default" w:ascii="Times New Roman" w:hAnsi="Times New Roman" w:eastAsia="仿宋" w:cs="Times New Roman"/>
          <w:color w:val="000000" w:themeColor="text1"/>
          <w:sz w:val="32"/>
          <w:lang w:val="en-US" w:eastAsia="zh-CN"/>
          <w14:textFill>
            <w14:solidFill>
              <w14:schemeClr w14:val="tx1"/>
            </w14:solidFill>
          </w14:textFill>
        </w:rPr>
        <w:t>西北部</w:t>
      </w:r>
      <w:r>
        <w:rPr>
          <w:rFonts w:hint="default" w:ascii="Times New Roman" w:hAnsi="Times New Roman" w:eastAsia="仿宋" w:cs="Times New Roman"/>
          <w:color w:val="000000" w:themeColor="text1"/>
          <w:sz w:val="32"/>
          <w14:textFill>
            <w14:solidFill>
              <w14:schemeClr w14:val="tx1"/>
            </w14:solidFill>
          </w14:textFill>
        </w:rPr>
        <w:t>山地丘陵区，特别是农村削坡建房地段，</w:t>
      </w:r>
      <w:r>
        <w:rPr>
          <w:rFonts w:hint="default" w:ascii="Times New Roman" w:hAnsi="Times New Roman" w:eastAsia="仿宋" w:cs="Times New Roman"/>
          <w:color w:val="000000" w:themeColor="text1"/>
          <w:sz w:val="32"/>
          <w:lang w:eastAsia="zh-CN"/>
          <w14:textFill>
            <w14:solidFill>
              <w14:schemeClr w14:val="tx1"/>
            </w14:solidFill>
          </w14:textFill>
        </w:rPr>
        <w:t>应加强防范</w:t>
      </w:r>
      <w:r>
        <w:rPr>
          <w:rFonts w:hint="default" w:ascii="Times New Roman" w:hAnsi="Times New Roman" w:eastAsia="仿宋" w:cs="Times New Roman"/>
          <w:color w:val="000000" w:themeColor="text1"/>
          <w:sz w:val="32"/>
          <w14:textFill>
            <w14:solidFill>
              <w14:schemeClr w14:val="tx1"/>
            </w14:solidFill>
          </w14:textFill>
        </w:rPr>
        <w:t>因强降雨引发崩塌、滑坡、泥石</w:t>
      </w:r>
      <w:r>
        <w:rPr>
          <w:rFonts w:hint="default" w:ascii="Times New Roman" w:hAnsi="Times New Roman" w:eastAsia="仿宋" w:cs="Times New Roman"/>
          <w:color w:val="000000" w:themeColor="text1"/>
          <w:sz w:val="32"/>
          <w:lang w:eastAsia="zh-CN"/>
          <w14:textFill>
            <w14:solidFill>
              <w14:schemeClr w14:val="tx1"/>
            </w14:solidFill>
          </w14:textFill>
        </w:rPr>
        <w:t>流</w:t>
      </w:r>
      <w:r>
        <w:rPr>
          <w:rFonts w:hint="default" w:ascii="Times New Roman" w:hAnsi="Times New Roman" w:eastAsia="仿宋" w:cs="Times New Roman"/>
          <w:color w:val="000000" w:themeColor="text1"/>
          <w:sz w:val="32"/>
          <w14:textFill>
            <w14:solidFill>
              <w14:schemeClr w14:val="tx1"/>
            </w14:solidFill>
          </w14:textFill>
        </w:rPr>
        <w:t>等地质灾害。枯水期（1月～3月）和平水期（10月～12月），由于降雨少，引发崩塌、滑坡等突发性地质灾害的可能性小。但因人类工程活动引发的地质灾害和自然风化作用引起的一些小规模崩塌</w:t>
      </w:r>
      <w:r>
        <w:rPr>
          <w:rFonts w:hint="default" w:ascii="Times New Roman" w:hAnsi="Times New Roman" w:eastAsia="仿宋" w:cs="Times New Roman"/>
          <w:color w:val="000000" w:themeColor="text1"/>
          <w:sz w:val="32"/>
          <w:lang w:eastAsia="zh-CN"/>
          <w14:textFill>
            <w14:solidFill>
              <w14:schemeClr w14:val="tx1"/>
            </w14:solidFill>
          </w14:textFill>
        </w:rPr>
        <w:t>，</w:t>
      </w:r>
      <w:r>
        <w:rPr>
          <w:rFonts w:hint="default" w:ascii="Times New Roman" w:hAnsi="Times New Roman" w:eastAsia="仿宋" w:cs="Times New Roman"/>
          <w:color w:val="000000" w:themeColor="text1"/>
          <w:sz w:val="32"/>
          <w14:textFill>
            <w14:solidFill>
              <w14:schemeClr w14:val="tx1"/>
            </w14:solidFill>
          </w14:textFill>
        </w:rPr>
        <w:t>极端天气</w:t>
      </w:r>
      <w:r>
        <w:rPr>
          <w:rFonts w:hint="default" w:ascii="Times New Roman" w:hAnsi="Times New Roman" w:eastAsia="仿宋" w:cs="Times New Roman"/>
          <w:color w:val="000000" w:themeColor="text1"/>
          <w:sz w:val="32"/>
          <w:lang w:eastAsia="zh-CN"/>
          <w14:textFill>
            <w14:solidFill>
              <w14:schemeClr w14:val="tx1"/>
            </w14:solidFill>
          </w14:textFill>
        </w:rPr>
        <w:t>等</w:t>
      </w:r>
      <w:r>
        <w:rPr>
          <w:rFonts w:hint="default" w:ascii="Times New Roman" w:hAnsi="Times New Roman" w:eastAsia="仿宋" w:cs="Times New Roman"/>
          <w:color w:val="000000" w:themeColor="text1"/>
          <w:sz w:val="32"/>
          <w14:textFill>
            <w14:solidFill>
              <w14:schemeClr w14:val="tx1"/>
            </w14:solidFill>
          </w14:textFill>
        </w:rPr>
        <w:t>发生时间具有不确定性，时间分布规律性不明显，</w:t>
      </w:r>
      <w:r>
        <w:rPr>
          <w:rFonts w:hint="default" w:ascii="Times New Roman" w:hAnsi="Times New Roman" w:eastAsia="仿宋" w:cs="Times New Roman"/>
          <w:color w:val="000000" w:themeColor="text1"/>
          <w:sz w:val="32"/>
          <w:lang w:eastAsia="zh-CN"/>
          <w14:textFill>
            <w14:solidFill>
              <w14:schemeClr w14:val="tx1"/>
            </w14:solidFill>
          </w14:textFill>
        </w:rPr>
        <w:t>因此</w:t>
      </w:r>
      <w:r>
        <w:rPr>
          <w:rFonts w:hint="default" w:ascii="Times New Roman" w:hAnsi="Times New Roman" w:eastAsia="仿宋" w:cs="Times New Roman"/>
          <w:color w:val="000000" w:themeColor="text1"/>
          <w:sz w:val="32"/>
          <w14:textFill>
            <w14:solidFill>
              <w14:schemeClr w14:val="tx1"/>
            </w14:solidFill>
          </w14:textFill>
        </w:rPr>
        <w:t>其他时期应加强防范人为工程活动诱发的山体崩塌、滑坡。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3.1.2</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预防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（1）编制年度地质灾害防治方案。县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在开展地质灾害调查的基础上，会同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突发地质灾害应急指挥机构成员单位，依据地质灾害防治规划，</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结合气象预测信息,每年汛期前拟订本年度地质灾害防治方案，</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报经</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人民政府批准后公布实施</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也可依据</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人民政府批准的跨年度防治方案（如地质灾害防治三年行动方案）组织实施</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（2）建立地质灾害监测系统。</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县自然资源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要会同住房城乡建设、交通运输、水利、教育、卫生健康、人力资源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社会保障</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、文</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旅游</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体育</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、铁路等部门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根据</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全县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地质灾害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隐患点</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和风险点</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，建立健全地质灾害群测群防网络和专业监测网络，形成覆盖</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全县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的地质灾害监测系统。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（3）发放“防灾明白卡”</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人民政府要将当地地质灾害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隐患点</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和风险点</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的群测群防工作落实到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（场）和</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农村集体经济组织（社区）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，并将涉及地质灾害防范措施的“防治工作明白卡”和“防灾避险明白卡”发放到受灾害隐患点威胁的单位、住户及</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监测人、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责任人手中。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（4）鼓励报灾报险。鼓励支持群众和单位通过信件、电话、短信等各种形式向当地人民政府及有关单位、有关</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地质灾害防治</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机构报告地质灾害信息。</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有关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监测单位或监测人发现地质灾害灾情或险情时，要按照突发地质灾害分级标准报告相</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的</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或应急管理部门，</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和应急管理部门要及时共享灾情险情信息</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3.1.3</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（1）</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县、镇（场）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要充分发挥地质灾害群测群防和专业监测网络的作用，每年汛期前，</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住房城乡建设、交通</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运输</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教育、</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水</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利</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铁路</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等单位</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根据职责开展地质灾害隐患</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巡查</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排查</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，发现险情及时报告，落实监测单位和监测人；汛中、汛后定期和不定期开展检查，加强对地质灾害重点地区的监测和防范。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应急管理部门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设立地质灾害报警中心，并向社会公布报警电话。</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突发地质灾害应急指挥机构接到地质灾害报警信息后，要迅速组织处理，并将情况报告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指挥部办公室</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自然资源部门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指挥部办公室接到报警后，要初步核实灾情，及时研判，并报告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必要时，</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应急管理局会同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自然资源局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派员赶赴事发地，进一步查明情况，指导</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协助事发</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妥善处置。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3.1.4</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自然资源部门要会同有关单位建立健全突发地质灾害风险评估机制，定期或不定期组织对突发地质灾害风险进行评估，明确突发地质灾害防范和应对措施。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突发地质灾害风险主要包括危害人民群众生命安全风险，破坏城镇、企业、房屋等重要建筑设施及室内财产风险，破坏生命线工程风险，破坏水利工程风险，破坏森林、树木、农作物及土地资源风险等。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1</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危害人民群众生命安全风险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主要包括城镇、农村居民等人民群众生命安全风险，要特别关注儿童、老人、残病、流动人口等特殊人群的生命安全风险情况。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建筑物、基础设施、公共设施、学校校舍风险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主要包括城镇居民住宅、农村住宅、宾馆、饭店、公寓、商店、学校、医院、</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福利院、</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机关、部队营房、工业厂房、仓库等各种重要建筑设施及附属设施风险，同时包括建筑设施内的</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物资风险</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生命线工程风险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主要包括铁路、公路、航道、通信、供水、排水、供电以及桥梁、涵洞、隧道等生命线工程风险。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4</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水利工程风险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主要包括水库（水电站）、堤防、水闸、泵站、农村供水设施等风险。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3.2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预报预警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（1）</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自然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会同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气象</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联合发布地质灾害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预报信息</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三级、四级预报预警信息由自然资源部门会同气象部门联合发布，</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二级以上预报预警信息经</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应急管理部门审定后，由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应急管理、自然资源和气象部门联合发布，由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突发事件预警信息发布中心具体实施。</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预报内容主要包括：地质灾害可能发生的时间、地点、成灾范围</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影响程度</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和应采取的措施</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）预警信息发布后，预警区域内的镇人民政府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应立即将有关预警信息告知地质灾害防灾责任人、监测人和受威胁人员；并根据预警信息等级，协调做好各项应急准备工作。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 xml:space="preserve">3.3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应急处置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3.</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 xml:space="preserve">1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信息报告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1）</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报告时限。事发地人民政府及其有关部门按照规定报告地质灾害灾情险情。其中，接到特别重大、重大地质灾害报告后，要立即向上级党委、政府及其主管部门报告，同时抄报上级政府应急管理、自然资源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部门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，最迟不得超过</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1</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小时。特殊情况下，可直接报告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自然资源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，并同时报告上一级党委、政府及其有关部门。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自然资源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接到特别重大、重大地质灾害报告后1小时内要速报</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政府和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自然资源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报告内容。突发地质灾害以“突发事件信息专报”形式上报，内容主要包括：地质灾害险情或灾情发生时间、地点，地质灾害类型、灾害体规模，灾害造成死亡、失踪或</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受伤人数</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，影响范围、引发因素和发展趋势，已采取的对策措施等。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3.3.2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先期处置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灾区</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救援）指挥机构要按照地质灾害应急预案和上级有关部署，组织实施本行政区域应急救援工作；立即发动基层干部群众开展自救互救，开放应急避护场所，及时转移、安置受灾群众；防范次生灾害，维护社会治安。必要时，向上级提出援助请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3.3.3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灾区监测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根据突发地质灾害应急救援工作需要，</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自然资源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组织专业技术人员，对灾区的地质灾害类型、发展趋势提出研</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判意见，</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加密灾区监测网，加强对次生地质灾害监测预警。</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气象局加强对灾区的气象监测，密切关注灾区重大天气变化。</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水利</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组织水情、汛情监测。灾区所在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应急（救援）指挥机构</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配合</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专业力量加强空气、水源、土壤污染监测，减轻或消除污染危害。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3.3.4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响应启动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按照地质灾害影响范围</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严重程度等，</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地质灾害应急响应级别分为I级、Ⅱ级、</w:t>
      </w:r>
      <w:r>
        <w:rPr>
          <w:rFonts w:hint="default" w:ascii="Times New Roman" w:hAnsi="Times New Roman" w:eastAsia="仿宋" w:cs="Times New Roman"/>
          <w:b w:val="0"/>
          <w:i w:val="0"/>
          <w:caps w:val="0"/>
          <w:color w:val="000000" w:themeColor="text1"/>
          <w:spacing w:val="0"/>
          <w:sz w:val="32"/>
          <w:szCs w:val="32"/>
          <w:u w:val="none"/>
          <w:shd w:val="clear" w:fill="FFFFFF"/>
          <w14:textFill>
            <w14:solidFill>
              <w14:schemeClr w14:val="tx1"/>
            </w14:solidFill>
          </w14:textFill>
        </w:rPr>
        <w:t>Ⅲ</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级、</w:t>
      </w:r>
      <w:r>
        <w:rPr>
          <w:rFonts w:hint="default" w:ascii="Times New Roman" w:hAnsi="Times New Roman" w:eastAsia="华文中宋" w:cs="Times New Roman"/>
          <w:b w:val="0"/>
          <w:i w:val="0"/>
          <w:caps w:val="0"/>
          <w:color w:val="000000" w:themeColor="text1"/>
          <w:spacing w:val="0"/>
          <w:sz w:val="32"/>
          <w:szCs w:val="32"/>
          <w:u w:val="none"/>
          <w:shd w:val="clear" w:fill="FFFFFF"/>
          <w14:textFill>
            <w14:solidFill>
              <w14:schemeClr w14:val="tx1"/>
            </w14:solidFill>
          </w14:textFill>
        </w:rPr>
        <w:t>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级四个等级。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（1）I级响应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发生特别重大地质灾害，执行省人民政府启动Ⅰ级响应应急程序的命令，</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指挥部向各有关单位发布启动相关应急程序的命令，并报告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eastAsia="zh-CN"/>
          <w14:textFill>
            <w14:solidFill>
              <w14:schemeClr w14:val="tx1"/>
            </w14:solidFill>
          </w14:textFill>
        </w:rPr>
        <w:t>指挥部在国务院、省指挥部</w:t>
      </w:r>
      <w:r>
        <w:rPr>
          <w:rFonts w:hint="eastAsia" w:ascii="Times New Roman" w:hAnsi="Times New Roman" w:eastAsia="仿宋_GB2312" w:cs="Times New Roman"/>
          <w:b w:val="0"/>
          <w:i w:val="0"/>
          <w:caps w:val="0"/>
          <w:color w:val="000000" w:themeColor="text1"/>
          <w:spacing w:val="0"/>
          <w:sz w:val="32"/>
          <w:szCs w:val="32"/>
          <w:u w:val="none"/>
          <w:shd w:val="clear" w:fill="FFFFFF"/>
          <w:lang w:val="zh-CN"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市指挥部</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eastAsia="zh-CN"/>
          <w14:textFill>
            <w14:solidFill>
              <w14:schemeClr w14:val="tx1"/>
            </w14:solidFill>
          </w14:textFill>
        </w:rPr>
        <w:t>的统一领导、协调、指挥下，做好</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地质灾害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eastAsia="zh-CN"/>
          <w14:textFill>
            <w14:solidFill>
              <w14:schemeClr w14:val="tx1"/>
            </w14:solidFill>
          </w14:textFill>
        </w:rPr>
        <w:t>救灾工作。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政府主要领导到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指挥部指挥中心坐镇指挥应急救援工作。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指挥部成员单位派员到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指挥部参与联合值守，随时报告各部门、各行业灾情信息。</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指挥部指挥长带领现场工作组赶赴灾区，指导协调应急救援工作，并将有关情况迅速报告市委、市政府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、市有关部门</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以及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政府，并通报有关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（2）II级响应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发生重大地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灾害，执行</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省指挥部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启动Ⅱ级响应应急程序的命令，</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指挥部向各有关单位发布启动相关应急程序的命令，并报告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14:textFill>
            <w14:solidFill>
              <w14:schemeClr w14:val="tx1"/>
            </w14:solidFill>
          </w14:textFill>
        </w:rPr>
        <w:t>指挥部在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省、市</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14:textFill>
            <w14:solidFill>
              <w14:schemeClr w14:val="tx1"/>
            </w14:solidFill>
          </w14:textFill>
        </w:rPr>
        <w:t>指挥部的领导、协调、指挥下，做好</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14:textFill>
            <w14:solidFill>
              <w14:schemeClr w14:val="tx1"/>
            </w14:solidFill>
          </w14:textFill>
        </w:rPr>
        <w:t>救灾工作。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县政府主要领导</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指挥部指挥中心坐镇指挥应急救援工作。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指挥部成员单位派员到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指挥部参与联合值守，随时报告各部门、各行业灾情信息。</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指挥长或委托</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副指挥长带领现场工作组赶赴灾区，指导协调应急救援工作，并将有关情况迅速报告</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市委、市政府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、市有关部门</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以及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政府，并通报有关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（3） </w:t>
      </w:r>
      <w:r>
        <w:rPr>
          <w:rFonts w:hint="default" w:ascii="Times New Roman" w:hAnsi="Times New Roman" w:eastAsia="仿宋" w:cs="Times New Roman"/>
          <w:b w:val="0"/>
          <w:i w:val="0"/>
          <w:caps w:val="0"/>
          <w:color w:val="000000" w:themeColor="text1"/>
          <w:spacing w:val="0"/>
          <w:sz w:val="32"/>
          <w:szCs w:val="32"/>
          <w:u w:val="none"/>
          <w:shd w:val="clear" w:fill="FFFFFF"/>
          <w14:textFill>
            <w14:solidFill>
              <w14:schemeClr w14:val="tx1"/>
            </w14:solidFill>
          </w14:textFill>
        </w:rPr>
        <w:t>Ⅲ</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级响应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发生较大地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灾害，执行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启动</w:t>
      </w:r>
      <w:r>
        <w:rPr>
          <w:rFonts w:hint="default" w:ascii="Times New Roman" w:hAnsi="Times New Roman" w:eastAsia="仿宋" w:cs="Times New Roman"/>
          <w:b w:val="0"/>
          <w:i w:val="0"/>
          <w:caps w:val="0"/>
          <w:color w:val="000000" w:themeColor="text1"/>
          <w:spacing w:val="0"/>
          <w:sz w:val="32"/>
          <w:szCs w:val="32"/>
          <w:u w:val="none"/>
          <w:shd w:val="clear" w:fill="FFFFFF"/>
          <w14:textFill>
            <w14:solidFill>
              <w14:schemeClr w14:val="tx1"/>
            </w14:solidFill>
          </w14:textFill>
        </w:rPr>
        <w:t>Ⅲ</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级响应应急程序的命令，</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指挥部向各有关单位发布启动相关应急程序的命令，并报告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14:textFill>
            <w14:solidFill>
              <w14:schemeClr w14:val="tx1"/>
            </w14:solidFill>
          </w14:textFill>
        </w:rPr>
        <w:t>指挥部在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14:textFill>
            <w14:solidFill>
              <w14:schemeClr w14:val="tx1"/>
            </w14:solidFill>
          </w14:textFill>
        </w:rPr>
        <w:t>指挥部的领导、协调、指挥下，做好</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zh-CN"/>
          <w14:textFill>
            <w14:solidFill>
              <w14:schemeClr w14:val="tx1"/>
            </w14:solidFill>
          </w14:textFill>
        </w:rPr>
        <w:t>救灾工作。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指挥部指挥长到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指挥部指挥中心坐镇指挥应急救援工作。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指挥部成员单位派员到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指挥部参与联合值守，随时报告各部门、各行业灾情信息。</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指挥部副指挥长带领现场工作组赶赴灾区，指导协调应急救援工作，并将有关情况迅速报告</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市委、市政府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、市有关部门</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以及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政府，并通报有关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（4）</w:t>
      </w:r>
      <w:r>
        <w:rPr>
          <w:rFonts w:hint="default" w:ascii="Times New Roman" w:hAnsi="Times New Roman" w:eastAsia="华文中宋" w:cs="Times New Roman"/>
          <w:b w:val="0"/>
          <w:i w:val="0"/>
          <w:caps w:val="0"/>
          <w:color w:val="000000" w:themeColor="text1"/>
          <w:spacing w:val="0"/>
          <w:sz w:val="32"/>
          <w:szCs w:val="32"/>
          <w:u w:val="none"/>
          <w:shd w:val="clear" w:fill="FFFFFF"/>
          <w14:textFill>
            <w14:solidFill>
              <w14:schemeClr w14:val="tx1"/>
            </w14:solidFill>
          </w14:textFill>
        </w:rPr>
        <w:t>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级响应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发生一般地质灾害，</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在省、市级地质灾害应急指挥机构的支持下，</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指挥部领导灾区地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质灾害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救援</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指挥部立即组织指挥部有关成员和专家开展分析研判，对地</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灾害影响及其发展趋势进行综合评估，根据分析研判结果，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指挥部报请</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人民政府启动</w:t>
      </w:r>
      <w:r>
        <w:rPr>
          <w:rFonts w:hint="default" w:ascii="Times New Roman" w:hAnsi="Times New Roman" w:eastAsia="华文中宋" w:cs="Times New Roman"/>
          <w:b w:val="0"/>
          <w:i w:val="0"/>
          <w:caps w:val="0"/>
          <w:color w:val="000000" w:themeColor="text1"/>
          <w:spacing w:val="0"/>
          <w:sz w:val="32"/>
          <w:szCs w:val="32"/>
          <w:u w:val="none"/>
          <w:shd w:val="clear" w:fill="FFFFFF"/>
          <w14:textFill>
            <w14:solidFill>
              <w14:schemeClr w14:val="tx1"/>
            </w14:solidFill>
          </w14:textFill>
        </w:rPr>
        <w:t>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级响应，向各有关单位发布启动相关应急程序的命令。</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指挥部指挥长或委托副指挥长到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指挥部指挥中心坐镇指挥应急救援工作。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指挥部有关成员单位派员到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指挥部参与联合值守，随时报告灾情信息。</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指挥部派出工作组赶赴灾区，指导协调应急救援工作，并将有关情况迅速报告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有关部门以及</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人民政府，并通报有关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3.3.5</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现场处置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突发地质灾害现场应急处置，</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由县应急（救援）指挥机构统一组织，根据需要成立现场应急（救援）指挥部，实行现场指挥官制度，统一指挥调度，各有关单位按照职责参与应急处置工作。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1）搜救人员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立即组织基层组织、有关单位和广大干部群众开展自救互救，立即采取交通管理等措施，组织协调当地部队、武警部队、民兵、消防救援、建筑和市政等各方面救援力量，调配大型吊车、起重机、挖掘机、生命探测仪等救援设备，抢救被掩埋人员，组织营救受灾被困人员。在灾区所在地质灾害应急指挥部统一领导协调下，现场救援队伍之间加强衔接和配合，合理划分责任区边界，遇有危险时及时传递警报，做好自身安全防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（2）开展医疗救治和卫生防疫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迅速协调组织应急医疗队伍赶赴现场，抢救受伤人员，必要时建立现场医疗点，实施现场救治。加强救护车、医疗器械、药品和血浆的组织调度，特别是加大对重灾区及偏远地</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医疗器械、药品供应，确保人员得到及时医治，最大程度减少人伤员致死、致残。统筹周边地区的医疗资源，根据需要分流重伤员，实施异地救治。开展灾后心理援助。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加强灾区卫生防疫工作。及时对灾区水源进行监测消毒，加强饮用水卫生监督；妥善处置遇难者遗体，做好死亡动物、医疗废弃物、生活垃圾、粪便等消毒和无害化处理。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加强鼠疫、狂犬病的监测、防控和处理，及时接种疫苗；实行重大传染病和突发卫生事件每日报告制度。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（3）安置受灾群众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开放应急避难场所，组织筹集和调运食品、饮用水、衣被、帐篷、移动厕所等各类救灾物资，解决受灾群众吃饭、饮水、穿衣、住处等问题；在受灾镇</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村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基本生活。鼓励采取投亲靠友等方式，广泛动员社会力量安置受灾群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做好遇难人员的善后工作，抚慰遇难者家属；积极创造条件，组织灾区学校复课。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（4）抢修基础设施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抢通修复因灾损毁的铁路、公路、桥梁、隧道、码头等交通基础设施，协调运力，优先保障应急抢险救援人员、救灾物资和伤病人员的运输需要。抢修供电、供水、供气、通信、广播电视等基础设施，保障群众基本生活需要和应急工作需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（5）加强现场监测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自然资源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负责组织布设或恢复灾害现场及周边观测设施，加强灾害现场及周边地质灾害动态监测，依据监测结果进行分析研判并发出预报预警。</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气象</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加强气象监测研判，密切关注灾区重大气象变化，发布实时气象预报预警，确保救援现场人员安全。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地质灾害应急指挥部安排专业力量加强空气、水源、土壤污染监测，减轻或消除污染危害。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（6）防御次生灾害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加强次生灾害监测预警，防范因降雨等天气变化再次发生滑坡、崩塌、泥石流等造成新的人员伤亡或交通堵塞；组织专家对周边水库、水电站、堤坝、堰塞湖等开展险情排查、评估和除险加固，必要时组织下游危险地区人员转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加强危险化学品生产储存设备、输油气管道、输配电线路、非煤矿山、尾库矿等受损情况组织排查，及时采取安全防范措施，做好事故防范处置工作。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（7）维护社会治安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加强灾区治安、道路交通管理，加强重点单位、重点部位治安防范工作，依法打击盗窃、抢劫、聚众哄抢、诈骗、造谣传谣等违法范罪活动，做好涉灾涉稳风险监测、矛盾纠纷排查化解和法律服务工作，严密防范化解、妥善处置群体性事件，维护国家政治安全和社会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3.</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6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社会动员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发生后，县、相关镇（场）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或相应应急指挥机构</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组织各方面力量抢救人员，组织基层单位和人员开展自救、互救；邻近</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）根据灾情组织和动员社会力量，对灾区提供救助。</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根据突发地质灾害的性质、危害程度和范围，广泛调动社会力量参与突发地质灾害处置，紧急情况下可依法征用、调用车辆、物资、人员等。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鼓励公民、法人和其他组织按照《中华人民共和国公益事业捐赠法》等有关法律法规的规定进行捐赠和援助。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3.</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7</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响应</w:t>
      </w:r>
      <w:r>
        <w:rPr>
          <w:rFonts w:hint="default" w:ascii="楷体" w:hAnsi="楷体" w:eastAsia="楷体" w:cs="楷体"/>
          <w:b w:val="0"/>
          <w:bCs w:val="0"/>
          <w:i w:val="0"/>
          <w:caps w:val="0"/>
          <w:color w:val="000000" w:themeColor="text1"/>
          <w:spacing w:val="0"/>
          <w:sz w:val="32"/>
          <w:szCs w:val="32"/>
          <w:u w:val="none"/>
          <w:shd w:val="clear" w:fill="FFFFFF"/>
          <w14:textFill>
            <w14:solidFill>
              <w14:schemeClr w14:val="tx1"/>
            </w14:solidFill>
          </w14:textFill>
        </w:rPr>
        <w:t>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突发地质灾害得到有效处置后，经评估短期内灾害影响不再扩大或已减轻，</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由宣布</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启动应急响应的机构或部门降低应急响应级别或终止应急响应。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3.4</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信息发布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各级</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突发地质灾害应急（救援）指挥机构要建立新闻发言人制度，按照分级响应权限做好相应级别的地质灾害信息发布相关工作。信息发布工作要确保做到及时、准确、客观、统一。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3.5 </w:t>
      </w: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恢复重建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3.5.1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制订规划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特别重大地质灾害应急处置结束后，按照国务院部署，由国务院有关部门或省人民政府组织编制灾后恢复重建规划；重大、较大、一般地质灾害，由省、市、县人民政府根据实际工作需要，分别组织编制灾后恢复重建规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3.5.2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征用补偿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突发地质灾害应急处置结束后，</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实施征用的人民政府要按照《广东省突发事件应对条例》有关规定及时返还被征用的物资和装备；造成毁损、灭失的，要按照国家、省的有关规定给予补偿。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3.5.3</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灾害保险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鼓励商业保险公司开办地质灾害保险，鼓励企业、团体、组织和公众积极参加地质灾害商业保险和互助保险，不断完善公众灾害补偿机制。保险机构要根据灾情主动办理受灾单位、个人的人身和财产保险理赔事项，各相关单位要为保险理赔工作提供便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4  应急保障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队伍保障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县人民政府及应急管理、消防救援等部门要加强地质灾害应急救援队伍建设，经常开展专业培训和演练，提高应对地质灾害的救援能力。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城市供水、供电、供气等生命线工程设施产权单位、管理或者生产经营单位要加强抢险、抢修队伍建设。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和有条件的社区组织，应组织动员社会力量，建立基层地质灾害抢险救援队伍，加强日常防灾减灾救灾培训和演练工作。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各地、各有关单位要充分发挥共青团和红十字会作用，依托社会团体、企事业单位及社区建立地质灾害应急救援志愿者队伍，形成广泛参与应急救援的社会动员机制。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4.2</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资金保障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县、镇（场）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要积极筹集资金，保障地质灾害灾区群众生活和恢复重建所需的资金。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4.3</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物资保障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各地、各有关单位要建立健全应急物资储备网络和生产、调拨及紧急配送体系，保障地质灾害灾区所需生活救助物资、救援工程装备、医疗器械和药品等供应。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县、镇（场）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及有关单位要根据有关法律法规，做好应急物资储备工作，并通过与有关生产经营企业签订协议等方式，保障应急物资、生活必需品和应急处置装备的生产、供给。镇级以上人民政府要配备卫星电话、对讲机等必要的通信装备，并确保通信畅通有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4.4</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避难场所保障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县、镇（场）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及有关单位要充分利用广场、绿地、公园、学校、体育场馆等公共设施，因地制宜设立应急避难场所，统筹安排交通、通信、供水、供电、排污、环保、物资储备等设备设施。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学校、医院、影剧院、商场、酒店、体育场馆等人员密集场所要设置应急疏散通道，配备必要的救生避险设施，保障通道、出口的畅通。有关单位要定期检测、维护报警装置和应急救援设施，确保处于良好状态。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4.5</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基础设施保障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通信管理部门要指导、协调电信运营企业建立有线与无线相结合、基础通信网络与机动通信系统相配套的应急通信保障体系，确保地质灾害应急救援工作的通信畅通。工业和信息化部门要</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协调通信运营商</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保障应急无线电通信业务频率的正常使用。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广播电视部门要完善广播电视传输覆盖网，建立完善应急广播体系，确保公众能及时、准确地获取政府部门发布的权威地质灾害信息。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电力供应部门要及时修复受损毁的电力系统和设施，保障灾区应急装备和应急通信基础设施的临时供电需求以及灾区电力供应。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发展改革、</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住房城乡建设</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等部门要组织、协调相关企业排查油库、燃气管道安全隐患，及时修复受损设施，保障灾区居民基本生活和应急处置能源需求。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公安、交通运输、铁路等单位要建立健全公路、铁路、水运紧急运输保障体系，加强统一指挥调度，采取必要的交通管制措施，建立应急救援“绿色通道”机制。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4.6</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平台保障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要</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加强地质灾害应急平台体系建设，</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综合利用自动监测、通信、计算机、遥感等技术，建立健全地质灾害应急指挥系统，形成上下贯通、反应灵敏、功能完善、统一高效的地质灾害应急救援指挥平台，实现险情灾情快速响应、应急指挥决策、灾害损失快速评估与动态跟踪、灾害趋势研判快速反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5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5.1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预案演练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应急管理局会同</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指挥部有关成员单位按照有关规定，定期或不定期组织本预案的应急演练。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5.2</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宣教培训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各地、各有关单位要做好防灾减灾救灾科普知识的宣传教育工作，不断提高公众的防灾减灾救灾意识和自救互救能力。</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县、镇（场）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及教育、人力资源社会保障、文广旅游体育、广播电视、新闻媒体等单位要充分利用广播、电视、互联网、报纸等各种媒体，加大防灾减灾救灾工作的宣传、培训力度。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5.3</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责任与奖惩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人民政府对在地质灾害监测预警、综合治理、应急抢险、救援工作中作出突出贡献的先进集体和个人给予表彰和奖励。对玩忽职守、失职、渎职的有关责任人，要依据有关规定严肃追究责任，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6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6.1</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名词术语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（1）地质灾害易发区是指具备地质灾害发生的地质构造、地形地貌和气候条件，容易发生地质灾害的区域。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地质灾害危险区是指已经出现地质灾害迹象，明显可能发生地质灾害且可能造成人员伤亡和经济损失的区域或地段。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3）</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次生灾害是指由地质灾害造成的工程结构、设施和自然环境破坏而引发的灾害 ，如水灾、爆炸及剧毒和强腐蚀性物质泄漏等。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（4）本预案有关数量的表述中，“以上”含本数，“以下”不含本数。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（5）生命线设施是指电力、供水、排水、燃气、热力、供油系统以及通信、交通等公用设施。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6）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6.2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预案管理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本预案由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应急管理局会同有关部门、单位</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组织</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制</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订，</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报</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人民政府批准后印发实施。</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6.3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预案衔接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人民政府（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）制定本行政区域突发地质灾害应急预案，报</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人民政府应急管理部门备案。有关主管部门、单位要按照本预案规定认真履行职责，并结合实际制定本部门、本单位的突发地质灾害应急预案，报同级应急管理部门备案。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6.4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预案实施时间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本预案自</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发</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布之日起实施。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1918" w:leftChars="304" w:right="0" w:rightChars="0" w:hanging="1280" w:hangingChars="4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附件：1.</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突发地质灾害应急指挥部办公室及成员单位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1916" w:leftChars="760" w:right="0" w:rightChars="0" w:hanging="320" w:hangingChars="1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2.</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突发地质灾害应急指挥部工作组及职责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bCs/>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 xml:space="preserve">     3.地质灾害分级标准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0" w:lineRule="atLeast"/>
        <w:ind w:left="0" w:leftChars="0" w:right="0" w:rightChars="0" w:firstLine="880" w:firstLineChars="200"/>
        <w:jc w:val="center"/>
        <w:textAlignment w:val="auto"/>
        <w:outlineLvl w:val="9"/>
        <w:rPr>
          <w:rFonts w:hint="default" w:ascii="Times New Roman" w:hAnsi="Times New Roman" w:eastAsia="仿宋_GB2312" w:cs="Times New Roman"/>
          <w:b w:val="0"/>
          <w:i w:val="0"/>
          <w:caps w:val="0"/>
          <w:color w:val="000000" w:themeColor="text1"/>
          <w:spacing w:val="0"/>
          <w:sz w:val="44"/>
          <w:szCs w:val="44"/>
          <w:u w:val="none"/>
          <w:shd w:val="clear" w:fill="FFFFFF"/>
          <w14:textFill>
            <w14:solidFill>
              <w14:schemeClr w14:val="tx1"/>
            </w14:solidFill>
          </w14:textFill>
        </w:rPr>
      </w:pPr>
      <w:r>
        <w:rPr>
          <w:rFonts w:hint="eastAsia" w:ascii="Times New Roman" w:hAnsi="Times New Roman" w:eastAsia="方正小标宋简体" w:cs="Times New Roman"/>
          <w:b w:val="0"/>
          <w:bCs w:val="0"/>
          <w:i w:val="0"/>
          <w:caps w:val="0"/>
          <w:color w:val="000000" w:themeColor="text1"/>
          <w:spacing w:val="0"/>
          <w:sz w:val="44"/>
          <w:szCs w:val="44"/>
          <w:u w:val="none"/>
          <w:shd w:val="clear" w:fill="FFFFFF"/>
          <w:lang w:val="en-US" w:eastAsia="zh-CN"/>
          <w14:textFill>
            <w14:solidFill>
              <w14:schemeClr w14:val="tx1"/>
            </w14:solidFill>
          </w14:textFill>
        </w:rPr>
        <w:t>惠来县</w:t>
      </w:r>
      <w:r>
        <w:rPr>
          <w:rFonts w:hint="default" w:ascii="Times New Roman" w:hAnsi="Times New Roman" w:eastAsia="方正小标宋简体" w:cs="Times New Roman"/>
          <w:b w:val="0"/>
          <w:bCs w:val="0"/>
          <w:i w:val="0"/>
          <w:caps w:val="0"/>
          <w:color w:val="000000" w:themeColor="text1"/>
          <w:spacing w:val="0"/>
          <w:sz w:val="44"/>
          <w:szCs w:val="44"/>
          <w:u w:val="none"/>
          <w:shd w:val="clear" w:fill="FFFFFF"/>
          <w:lang w:val="en-US" w:eastAsia="zh-CN"/>
          <w14:textFill>
            <w14:solidFill>
              <w14:schemeClr w14:val="tx1"/>
            </w14:solidFill>
          </w14:textFill>
        </w:rPr>
        <w:t>突发地质灾害应急指挥部办公室及成员单位职责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突发地质灾害应急指挥部办公室职责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指挥部办公室设在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，负责日常工作。</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办公室主任由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应急管理局副局长兼任，副主任分别由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自然资源局、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消防救援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大</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队有关负责人担任，办公室成员为</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指挥部成员单位联络员。</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指挥部成员因工作变动等需调整的，由所在单位向</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指挥部办公室提出，报指挥长批准。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主要职责：贯彻</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落实省、</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市</w:t>
      </w:r>
      <w:r>
        <w:rPr>
          <w:rFonts w:hint="eastAsia"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各项工作部署；</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协调</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指挥部成员单位</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各</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镇人民</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政府</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（场）</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及其应急救援指挥机构开展应急救援</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工作；</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负责</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汇总、上报</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有关地质灾害</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灾情</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险情和应急</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救援信息</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组织相关单位参与险情、灾情会商研判，提出启动、终止地质灾害应急响应建议及应急处置方案；根据指挥部要求，组织现场工作组赶赴灾区指导开展应急救援处置工作；负责起草</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指挥部有关文电和领导讲话材料，编报险情灾情及救援信息简报；协调督促</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指挥部各工作组开展应急救援抢险工作，根据</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指挥部领导的部署要求协调相关单位参与应急处置工作；承担</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指挥部领导交办的其他工作。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突发地质灾害应急指挥部成员单位职责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各成员单位根据应急响应级别，按照县指挥部的统一部署和各自职责，共同做好突发地质灾害的应急处置工作。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委宣传部：负责参与突发地质灾害应急宣传报道（包括网络宣传报道）的组织协调工作。适时组织召开新闻发布会，发布重大地质灾害灾情和救灾信息，协调新闻媒体做好抢险救灾宣传报道（包括网络新闻媒体），及时管控突发敏感网上舆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（2）县人武部：组织所属部队和民兵参加抢险救灾工作，协助地方政府转移危险地区受威胁群众。当参加军地联合指挥机构时，协助地方政府向战区提出用兵建议。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3）县委台港澳办：负责参与协调、督促、指导香港、澳门、台湾地区居民及法人在我县遭遇地质灾害的处理工作，协调、安排香港、澳门、台湾地区来惠救援人员的接待工作。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4）县人防办：负责协调相关部门和单位开放人防工程作为地质灾害应急避难场所。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发展改革局：负责安排重大救灾基建项目，协调建设资金；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按照县指挥部的指令将县级救灾物资运送到指定应急点；参与编制灾后恢复重建总体规划</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6）县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教育局：负责危及学校（幼儿园）校（园）舍和附属设施安全的地质灾害险情排查、监测和治理工作；灾害发生时在校师生和幼儿、幼师的安全管理和组织疏散工作，组织指导各地妥善解决灾区学生就学问题；组织开展学生防灾减灾应急知识宣传教育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7）县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科技</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：负责组织科研力量开展地质灾害预测、预报、预警和应急救援相关科研项目攻关</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负责提供与突发地质灾害相关的地震监测资料信息，研判分析引发地质灾害的地震趋势。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8</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县工业</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和信息化局：</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负责协调通信运营商保障各级人民政府、有关单位与突发地质灾害发生地之间应急无线电通信业务频率的正常使用；配合应急管理、物资储备部门协调和指导灾后居民生活必需品的组织、供应；参与编制灾后恢复重建规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9</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公安局：负责组织、指挥、协调各级公安机关参与抢险救灾，配合当地人民政府组织疏散、撤离受地质灾害威胁的人员；组织维护灾区社会治安，实施灾区交通疏导，依法打击灾区违法犯罪活动，有效预防和妥善处置突发地质灾害引发的群体性事件。</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参与外国和港澳台地区居民及法人在我县遭遇地质灾害的处理工作，协调、安排外宾、港澳台地区和境外来惠救援人员的出入境管理工作。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（10）县民政局：协助做好受灾人员紧急转移和安置工作，督促指导灾区特殊人群困难群众生活救助。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（11）县司法局：负责灾区司法行政系统特殊单位及群体人员的应急安置工作。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12</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财政局：负责突发地质灾害救灾应急必要的资金保障，对应急资金的安排、使用、管理进行监督；负责督促协调所监管企业开展防灾减灾和灾后复产、恢复重建工作，指导县属企业进行安全生产检查巡查，督促县属企业及时消除灾害造成的安全隐患；参与编制灾后恢复重建规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13</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人力资源社会保障局：负责危及技工学校校舍和附属设施安全的地质灾害险情排查、监测和治理工作；灾害发生时技校师生安全管理和组织疏散，妥善解决技校学生就学问题；开展技校学生防灾减灾应急知识宣传教育</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和演练</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14</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县自然</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资源局：负责组织</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开展地质灾害隐患调查、排查；负责地质灾害群测群防、专业监测、预警预报、地质灾害隐患综合治理等工作，组织开展重大地质灾害隐患治理工作；承担地质灾害应急救援工作的技术支撑工作，负责地质灾害成因分析；</w:t>
      </w: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参与编制灾后恢复重建规划；协调做好防灾减灾救灾有关用地保障工作；指导各地地质灾害应急抢险治理技术队伍储备库建设；</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负责组织做好森林公园地质灾害的巡查和风险防控工作，指导和组织灾区森林资源和森林生态的修复。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15</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市生态环境局惠来分局：负责灾区突发环境事件的排查、监控与环境影响调查，防止发生环境污染次生灾害</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；负责地质灾害引发次生突发环境事件的环境监测工作；参与编制灾后重建规划和工程建设指导。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16</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住房城乡建设局：指导各镇（场）开展房屋建筑的险情排查、监测和治理；指导评估灾区房屋建筑的损坏程度，指导受损建筑物的安全隐患处置；</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指导市政基础设施地质灾害的险情排查、监测和治理，指导评估市政基础设施的损坏程度</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参与编制灾后重建规划和工程建设指导。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17</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交通运输局：负责对公路用地范围内的公路沿线和危害交通干线附属设施的地质灾害险情排查、监测和治理工作；及时组织、指挥、协调抢修损毁的交通设施，保障道路畅通；在危险路段设立警示标志；配合做好抢险救灾人员、物资以及撤离人员的紧急运输工作；参与编制灾后重建规划和工程建设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18</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利</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局：负责</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组织对水利工程管理范围内的地质灾害</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险情排查、监测和治理工作；组织水情、汛情监测</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并对地质灾害损</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毁水利</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工程</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设施</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进行</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修复工作。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19</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农业</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农村</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局：负责组织灾区动物疫病的预防、控制和扑灭工作，加强动物疫情监测，防止和控制动物疫病爆发流行；及时组织开展灾后农牧业查灾、生产恢复和自救工作；参与编制灾后重建规划和工程建设指导。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20）县文广旅游体育局：负责组织对旅游景区内地质灾害隐患的巡查排查、监测和治理工作；统筹指导旅游景区内受地质灾害损毁的旅游基础设施和服务设施的恢复重建工作。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21</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卫生健康局：</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负责组织医疗卫生机构对周边地质灾害风险隐患的巡查排查，会同有关部门加强对医疗卫生机构周边危及附属设施安全的地质灾害险情进行监测和治理；</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组织调度医疗卫生技术力量，开展医疗救护和抢救伤员工作；加强灾区卫生防疫，做好疾病预防控制和卫生监督等工作，必要时提供医疗技术支持。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2"/>
          <w:sz w:val="32"/>
          <w:szCs w:val="32"/>
          <w:u w:val="none"/>
          <w:shd w:val="clear" w:fill="FFFFFF"/>
          <w:lang w:val="en-US" w:eastAsia="zh-CN" w:bidi="ar-SA"/>
          <w14:textFill>
            <w14:solidFill>
              <w14:schemeClr w14:val="tx1"/>
            </w14:solidFill>
          </w14:textFill>
        </w:rPr>
        <w:t>（22）县应急管理局：负责县指挥部办公室日常工作；负责汇总灾情，制定应急救援行动计划，部署地质灾害专业救援队伍前往灾区开展救援，协调有关救援队伍参与救灾行动，协调志愿者队伍开展应急救援行动，协调有关专家指导应急救援工作；核定、报告和发布灾情信息；组织制订受灾群众安置与救助方案，组织协调相关部门调拨救灾款物，会同有关方面组织协调紧急转移和安置受灾群众相关工作，做好遇难人员的善后工作；组织开展地质灾害灾后调查评估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23）县市场监管局：负责协助相关部门紧急调配食品、药品等救灾物资，配合保障灾区群众生活必需品的供应，保障灾区市场供应，稳定市场秩序；协助相关部门、相关企业将应急救援所需要药品提供给灾区，保障灾区药品质量安全，稳定药品市场秩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24）县融媒体中心：负责组织对广播电视设施、设备周边地质灾害隐患的巡查排查、监测和治理工作，完善灾区广播电视传输覆盖网，建立完善应急广播电视网络，确保公众能及时、准确地获取政府部门发布的权威地质灾害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（25）县政务服务数据管理局：组织协调推进政务数据资源共享和开放，统筹政务数据资源的采集、分类、管理、分析和应用工作，为县指挥部有关决策提供数据分析技术支持。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26</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）武警</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惠来中</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队：组织、指挥所属部队参与抢险救灾工作；协助地方政府维护社会治安和救助受威胁群众。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（27）县消防救援大队：组织、指导县内各级消防队伍参与抢险救灾工作；协助灾区政府疏散和营救危险地区群众。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28）</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团</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委：组织青年志愿者队伍参与抢险救灾工作。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（29）县金融办：负责协调金融管理部门为灾区重建提供金融政策支持；参与编制灾后重建规划和工程建设指导。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（30）揭阳银保监分局惠来监管组：负责根据灾害损失评估结果，指导保险公司及时做好保险理赔事宜。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（31）县气象局：负责加强气象实时监测,及时通报灾区重大气象变化,为地质灾害现场应急救援、处置工作提供气象服务。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（32）惠来供电局：及时组织修复所辖区域受损毁的电网及供电设备，保障所辖灾区应急处置临时供电需求和灾区电力供应。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（33）县红十字会：负责向社会公开募集灾区救助及灾后重建所需的物资、资金；组织红十字应急救援队伍参与抢险救灾工作。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（34）揭阳海关驻惠来办事处：负责协调落实救灾人员、物资和装备应急通关手续。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其他有关部门按照职责分工，积极参与抢险救助工作。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黑体" w:hAnsi="黑体" w:eastAsia="黑体" w:cs="黑体"/>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u w:val="none"/>
          <w:shd w:val="clear" w:fill="FFFFFF"/>
          <w:lang w:val="en-US" w:eastAsia="zh-CN"/>
          <w14:textFill>
            <w14:solidFill>
              <w14:schemeClr w14:val="tx1"/>
            </w14:solidFill>
          </w14:textFill>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723" w:firstLineChars="200"/>
        <w:jc w:val="center"/>
        <w:textAlignment w:val="auto"/>
        <w:rPr>
          <w:rFonts w:hint="default" w:ascii="Times New Roman" w:hAnsi="Times New Roman" w:cs="Times New Roman" w:eastAsiaTheme="majorEastAsia"/>
          <w:b/>
          <w:bCs/>
          <w:i w:val="0"/>
          <w:caps w:val="0"/>
          <w:color w:val="000000" w:themeColor="text1"/>
          <w:spacing w:val="0"/>
          <w:sz w:val="36"/>
          <w:szCs w:val="36"/>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b w:val="0"/>
          <w:bCs w:val="0"/>
          <w:i w:val="0"/>
          <w:caps w:val="0"/>
          <w:color w:val="000000" w:themeColor="text1"/>
          <w:spacing w:val="-11"/>
          <w:sz w:val="44"/>
          <w:szCs w:val="44"/>
          <w:u w:val="none"/>
          <w:shd w:val="clear" w:fill="FFFFFF"/>
          <w:lang w:val="en-US" w:eastAsia="zh-CN"/>
          <w14:textFill>
            <w14:solidFill>
              <w14:schemeClr w14:val="tx1"/>
            </w14:solidFill>
          </w14:textFill>
        </w:rPr>
      </w:pPr>
      <w:r>
        <w:rPr>
          <w:rFonts w:hint="eastAsia" w:ascii="Times New Roman" w:hAnsi="Times New Roman" w:eastAsia="方正小标宋简体" w:cs="Times New Roman"/>
          <w:b w:val="0"/>
          <w:bCs w:val="0"/>
          <w:i w:val="0"/>
          <w:caps w:val="0"/>
          <w:color w:val="000000" w:themeColor="text1"/>
          <w:spacing w:val="-11"/>
          <w:sz w:val="44"/>
          <w:szCs w:val="44"/>
          <w:u w:val="none"/>
          <w:shd w:val="clear" w:fill="FFFFFF"/>
          <w:lang w:val="en-US" w:eastAsia="zh-CN"/>
          <w14:textFill>
            <w14:solidFill>
              <w14:schemeClr w14:val="tx1"/>
            </w14:solidFill>
          </w14:textFill>
        </w:rPr>
        <w:t>惠来县</w:t>
      </w:r>
      <w:r>
        <w:rPr>
          <w:rFonts w:hint="default" w:ascii="Times New Roman" w:hAnsi="Times New Roman" w:eastAsia="方正小标宋简体" w:cs="Times New Roman"/>
          <w:b w:val="0"/>
          <w:bCs w:val="0"/>
          <w:i w:val="0"/>
          <w:caps w:val="0"/>
          <w:color w:val="000000" w:themeColor="text1"/>
          <w:spacing w:val="-11"/>
          <w:sz w:val="44"/>
          <w:szCs w:val="44"/>
          <w:u w:val="none"/>
          <w:shd w:val="clear" w:fill="FFFFFF"/>
          <w:lang w:val="en-US" w:eastAsia="zh-CN"/>
          <w14:textFill>
            <w14:solidFill>
              <w14:schemeClr w14:val="tx1"/>
            </w14:solidFill>
          </w14:textFill>
        </w:rPr>
        <w:t>突发地质灾害应急指挥部工作组及职责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指挥部根据需要设立</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综合信息组、</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抢险救援组、群众安置与物资保障组、地质灾害监测和防</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控</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组、卫生防疫组、社会治安组、基础设施保障组、交通运输组、灾情损失评估组、舆情应对与宣传组、涉外及涉港澳台工作组</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恢复重建组</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专家组等13个组</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，各工作组在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指挥部统一指挥下开展工作。必要时，</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指挥部可在险情灾情现场设立现场指挥部，现场指挥部的组织架构可参照上述分组进行组建。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1.综合信息组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应急管理局牵头，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自然资源局、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住房城乡建设局、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政务服务数据管理局、</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消防救援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大</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队参加。在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指挥部的统一指挥下，充分运用大数据等信息化手段分析灾害的影响程度并提供</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指挥部作为决策参考；汇总、上报险情、灾情和应急处置情况；承担</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指挥部交办的其他工作。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2.抢险救援组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牵头</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县人武部</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、武警</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惠来中</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队、</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消防救援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大</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队、</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自然资源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等单位参加。在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指挥部的统一部署指挥下</w:t>
      </w:r>
      <w:r>
        <w:rPr>
          <w:rFonts w:hint="default" w:ascii="Times New Roman" w:hAnsi="Times New Roman" w:eastAsia="仿宋_GB2312" w:cs="Times New Roman"/>
          <w:b w:val="0"/>
          <w:i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组织指导开展搜索营救被困群众和受伤人员，发动基层干部群众开展自救互救，清理灾区现场，组织救援人员和物资投</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放</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工作。确有需要，按规定提请</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驻</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部队参与抢险救灾工作。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3.群众安置与物资保障组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牵头</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县人防</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办、</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发展改革</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教育</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人力资源社会保障</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财政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县工业和信息化局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文化旅游</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体育局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市场监管局、</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团</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红十字会等单位参加。在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指挥部的统一部署指挥下，组织制订受灾群众救助工作方案以及相应的资金物资保障措施，指导有关地区做好因灾倒塌房屋群众的紧急安</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置</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，保障灾区群众基本生活，保障灾区市场供应，协调办理国内、国际捐赠和援助事务。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4.地质灾害监测和防控组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自然资源</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牵头</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县住房城乡建设局、市</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生态环境</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局惠来分局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水利</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县科技局（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地震局</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气象局等单位参加。在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指挥部的统一部署指挥下，指导开展地质灾害监测和次生灾害防范，调集必要的技术力量和设备，密切监测险情灾情发展，做好地质灾害预警预报工作，及时指导当地政府织</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织</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疏散受灾害威胁群众;及时向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指挥部办公室报送灾害监测信息；加强江河水质监测和污染防控，保障重大、重点监测设施运行安全。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5.卫生防疫组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卫生健康</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牵头,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农业农村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县市场</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管</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局、团</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委、</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红十字会等单位参加。在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指挥部的统一部署指挥下，组织做好医疗救助和卫生防疫，组织医疗救护队伍，调集医疗器械、药品，对受伤人员进行救治;防范和控制各种传染病等疫病的暴发流行。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6.社会治安组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公安</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牵头,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县司法局、县金融办、揭阳</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银保监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分</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惠来监管组</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、武警</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惠来中</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队等单位参加。在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负责组织指导灾区加强治安管理和安全保卫工作，预防和打击各种违法犯罪活动，维护社会治安，维护道路交通秩序，加强对党政机关、要害部门、金融单位、物资储备仓库等重要场所的警戒，切实维护社会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7.基础设施保障组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发展改革</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牵头,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工业和信息化</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住房城乡建设</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交通</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运输局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水利</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惠来供电局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等单位参加。在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指挥部的统一部署指挥下，负责组织铁路、公路、桥梁、隧道等交通设施以及供电、供水、供气、</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通信</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等</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基础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设施的抢修和维护;组织调集抢险救援装备，保障灾区抢险救灾应急物资供应。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8.交通运输组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交通</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运输局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牵头，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公安</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惠来</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海事</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处</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等单位参加。在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指挥部的统一部署指挥下，协调运力，组织疏导交通，优先保证应急抢险救援人员和救灾物资的运</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输需要</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9.灾情损失评估组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应急管理</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牵头,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自然资源</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住房城乡建设</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生态环境</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局惠来分局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农业农村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揭阳</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银保监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分</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惠来监管组</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等单位参加。在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指挥部的统一部署指挥下，负责组织开展地质灾害损失评估，调查灾区范围、受灾人口、人员伤亡情况、基础设施破坏程度、地质灾害的社会影响程度等。</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10.舆情应对与宣传组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委宣传部牵头,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应急管理</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公安</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自然资源</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县文</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广</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旅游体育局等</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指挥部的统一部署指挥下，组织召开新闻发布会，发布地质灾害灾情和抢险救灾信息；组织新闻媒体做好抢险救灾宣传报道；及时平息地质灾害灾情险情的谣传、误传，做好舆情监控和引导</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11.涉外及涉港澳台工作组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由</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公安局牵头，</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委台港澳办、揭阳海关</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驻惠来办事处</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等单位参加。在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指挥部的统一部署指挥下，负责协调、督促、指导外国和港澳台地区居民及法人在我</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遭遇地质灾害的处理工作，协调、安排外宾、港澳台地区和境外来</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惠</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救援人员的接待工作；负责协调落实境外人员参与抢险救灾人员和物资装备的通关手续。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12.恢复重建组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发展改革</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牵头,</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工业信息化</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财政</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交通</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运输局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自然资源</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市</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生态环境</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局惠来分局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县住房城乡建设局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农业农村</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县水利局、县金融办</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等单位参加。在</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指挥部的统一部署指挥下，</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负责编制灾后</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恢复重建规划，协调灾区恢复重建工作。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pP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 xml:space="preserve">13. </w:t>
      </w:r>
      <w:r>
        <w:rPr>
          <w:rFonts w:hint="eastAsia"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楷体" w:hAnsi="楷体" w:eastAsia="楷体" w:cs="楷体"/>
          <w:b w:val="0"/>
          <w:bCs w:val="0"/>
          <w:i w:val="0"/>
          <w:caps w:val="0"/>
          <w:color w:val="000000" w:themeColor="text1"/>
          <w:spacing w:val="0"/>
          <w:sz w:val="32"/>
          <w:szCs w:val="32"/>
          <w:u w:val="none"/>
          <w:shd w:val="clear" w:fill="FFFFFF"/>
          <w:lang w:val="en-US" w:eastAsia="zh-CN"/>
          <w14:textFill>
            <w14:solidFill>
              <w14:schemeClr w14:val="tx1"/>
            </w14:solidFill>
          </w14:textFill>
        </w:rPr>
        <w:t>专家组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指挥部根据灾情险情需要，</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在</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应急管理专家库中抽调有关专家，组成</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县</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专家</w:t>
      </w:r>
      <w:r>
        <w:rPr>
          <w:rFonts w:hint="default"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组</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，指导开展灾情险情评估，分析地质灾害变化趋势，并提出抢险救灾措施建议，为地质灾害应急救援处置工作提供技术支撑。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bCs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黑体" w:hAnsi="黑体" w:eastAsia="黑体" w:cs="黑体"/>
          <w:b w:val="0"/>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14:textFill>
            <w14:solidFill>
              <w14:schemeClr w14:val="tx1"/>
            </w14:solidFill>
          </w14:textFill>
        </w:rPr>
        <w:t>附件</w:t>
      </w: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黑体" w:hAnsi="黑体" w:eastAsia="黑体" w:cs="黑体"/>
          <w:b w:val="0"/>
          <w:i w:val="0"/>
          <w:caps w:val="0"/>
          <w:color w:val="000000" w:themeColor="text1"/>
          <w:spacing w:val="0"/>
          <w:sz w:val="32"/>
          <w:szCs w:val="32"/>
          <w:u w:val="none"/>
          <w:shd w:val="clear" w:fill="FFFFFF"/>
          <w:lang w:val="en-US" w:eastAsia="zh-CN"/>
          <w14:textFill>
            <w14:solidFill>
              <w14:schemeClr w14:val="tx1"/>
            </w14:solidFill>
          </w14:textFill>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center"/>
        <w:textAlignment w:val="auto"/>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方正大标宋简体" w:cs="Times New Roman"/>
          <w:b w:val="0"/>
          <w:i w:val="0"/>
          <w:caps w:val="0"/>
          <w:color w:val="000000" w:themeColor="text1"/>
          <w:spacing w:val="0"/>
          <w:sz w:val="44"/>
          <w:szCs w:val="44"/>
          <w:u w:val="none"/>
          <w:shd w:val="clear" w:fill="FFFFFF"/>
          <w14:textFill>
            <w14:solidFill>
              <w14:schemeClr w14:val="tx1"/>
            </w14:solidFill>
          </w14:textFill>
        </w:rPr>
        <w:t>地质灾害分级标准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pPr>
      <w:r>
        <w:rPr>
          <w:rFonts w:hint="eastAsia"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一、</w:t>
      </w:r>
      <w:r>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t>特别重大地质灾害（I级）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）因山体崩塌、滑坡、泥石流、地面塌陷、地裂缝等灾害造成30人以上死亡，或直接经济损失1000万元以上的突发地质灾害。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）受突发地质灾害威胁，需转移人数在500人以上，或可能造成的经济损失在3000万元以上的灾害险情。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三</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）造成铁路繁忙干线、国家高速公路网线路、民航和航道长时间中断，或特别严重威胁群众生命财产安全、有特别严重社会影响的突发地质灾害。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四</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）因突发地质灾害造成大江大河干流或支流被阻断，对群众生命财产安全造成特别重大影响。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000000" w:themeColor="text1"/>
          <w:spacing w:val="0"/>
          <w:sz w:val="32"/>
          <w:szCs w:val="32"/>
          <w:u w:val="none"/>
          <w:shd w:val="clear" w:fill="FFFFFF"/>
          <w14:textFill>
            <w14:solidFill>
              <w14:schemeClr w14:val="tx1"/>
            </w14:solidFill>
          </w14:textFill>
        </w:rPr>
      </w:pPr>
      <w:r>
        <w:rPr>
          <w:rFonts w:hint="eastAsia" w:ascii="黑体" w:hAnsi="黑体" w:eastAsia="黑体" w:cs="黑体"/>
          <w:b w:val="0"/>
          <w:bCs w:val="0"/>
          <w:i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黑体" w:hAnsi="黑体" w:eastAsia="黑体" w:cs="黑体"/>
          <w:b w:val="0"/>
          <w:bCs w:val="0"/>
          <w:i w:val="0"/>
          <w:caps w:val="0"/>
          <w:color w:val="000000" w:themeColor="text1"/>
          <w:spacing w:val="0"/>
          <w:sz w:val="32"/>
          <w:szCs w:val="32"/>
          <w:u w:val="none"/>
          <w:shd w:val="clear" w:fill="FFFFFF"/>
          <w14:textFill>
            <w14:solidFill>
              <w14:schemeClr w14:val="tx1"/>
            </w14:solidFill>
          </w14:textFill>
        </w:rPr>
        <w:t>重大地质灾害（II级）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）因山体崩塌、滑坡、泥石流、地面塌陷、地裂缝等灾害造成10人以上、30人以下死亡，或直接经济损失500万元以上、1000万元以下的突发地质灾害。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）受突发地质灾害威胁，需转移人数在200人以上、500人以下，或可能造成经济损失1000万元以上、3000万元以下的灾害险情。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三</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）造成铁路繁忙干线、国家高速公路网线路、民航和航道较长时间中断，或严重威胁群众生命财产安全、有严重社会影响的突发地质灾害。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sz w:val="32"/>
          <w:szCs w:val="32"/>
          <w:u w:val="none"/>
          <w:shd w:val="clear" w:fill="FFFFFF"/>
          <w:lang w:val="en-US" w:eastAsia="zh-CN"/>
          <w14:textFill>
            <w14:solidFill>
              <w14:schemeClr w14:val="tx1"/>
            </w14:solidFill>
          </w14:textFill>
        </w:rPr>
        <w:t>四</w:t>
      </w:r>
      <w:r>
        <w:rPr>
          <w:rFonts w:hint="default" w:ascii="Times New Roman" w:hAnsi="Times New Roman" w:eastAsia="仿宋_GB2312" w:cs="Times New Roman"/>
          <w:b w:val="0"/>
          <w:i w:val="0"/>
          <w:caps w:val="0"/>
          <w:color w:val="000000" w:themeColor="text1"/>
          <w:spacing w:val="0"/>
          <w:sz w:val="32"/>
          <w:szCs w:val="32"/>
          <w:u w:val="none"/>
          <w:shd w:val="clear" w:fill="FFFFFF"/>
          <w14:textFill>
            <w14:solidFill>
              <w14:schemeClr w14:val="tx1"/>
            </w14:solidFill>
          </w14:textFill>
        </w:rPr>
        <w:t>）因突发地质灾害造成大江大河支流被阻断，对群众生命财产安全造成重大影响。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pPr>
      <w:r>
        <w:rPr>
          <w:rFonts w:hint="eastAsia"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三、</w:t>
      </w:r>
      <w:r>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t>较大地质灾害（</w:t>
      </w:r>
      <w:r>
        <w:rPr>
          <w:rFonts w:hint="default" w:ascii="Times New Roman" w:hAnsi="Times New Roman" w:eastAsia="仿宋" w:cs="Times New Roman"/>
          <w:b w:val="0"/>
          <w:i w:val="0"/>
          <w:caps w:val="0"/>
          <w:color w:val="000000" w:themeColor="text1"/>
          <w:spacing w:val="0"/>
          <w:sz w:val="32"/>
          <w:szCs w:val="32"/>
          <w:u w:val="none"/>
          <w:shd w:val="clear" w:fill="FFFFFF"/>
          <w14:textFill>
            <w14:solidFill>
              <w14:schemeClr w14:val="tx1"/>
            </w14:solidFill>
          </w14:textFill>
        </w:rPr>
        <w:t>Ⅲ</w:t>
      </w:r>
      <w:r>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t>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）因山体崩塌、滑坡、泥石流、地面塌陷、地裂缝等灾害造成3人以上、10人以下死亡，或直接经济损失100万元以上、500万元以下的突发地质灾害。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）受突发地质灾害威胁，需转移人数在50人以上、200人以下，或可能造成经济损失300万元以上、1000万元以下的灾害险情。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三</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）造成铁路繁忙干线、国家高速公路网线路、民航和航道短时中断，或较严重威胁群众生命财产安全、有较大社会影响的突发地质灾害。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pPr>
      <w:r>
        <w:rPr>
          <w:rFonts w:hint="eastAsia" w:ascii="Times New Roman" w:hAnsi="Times New Roman" w:eastAsia="黑体" w:cs="Times New Roman"/>
          <w:b w:val="0"/>
          <w:i w:val="0"/>
          <w:caps w:val="0"/>
          <w:color w:val="000000" w:themeColor="text1"/>
          <w:spacing w:val="0"/>
          <w:sz w:val="32"/>
          <w:szCs w:val="32"/>
          <w:u w:val="none"/>
          <w:shd w:val="clear" w:fill="FFFFFF"/>
          <w:lang w:val="en-US" w:eastAsia="zh-CN"/>
          <w14:textFill>
            <w14:solidFill>
              <w14:schemeClr w14:val="tx1"/>
            </w14:solidFill>
          </w14:textFill>
        </w:rPr>
        <w:t>四、</w:t>
      </w:r>
      <w:r>
        <w:rPr>
          <w:rFonts w:hint="default" w:ascii="Times New Roman" w:hAnsi="Times New Roman" w:eastAsia="黑体" w:cs="Times New Roman"/>
          <w:b w:val="0"/>
          <w:i w:val="0"/>
          <w:caps w:val="0"/>
          <w:color w:val="000000" w:themeColor="text1"/>
          <w:spacing w:val="0"/>
          <w:sz w:val="32"/>
          <w:szCs w:val="32"/>
          <w:u w:val="none"/>
          <w:shd w:val="clear" w:fill="FFFFFF"/>
          <w14:textFill>
            <w14:solidFill>
              <w14:schemeClr w14:val="tx1"/>
            </w14:solidFill>
          </w14:textFill>
        </w:rPr>
        <w:t>一般地质灾害（Ⅳ级）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）因山体崩塌、滑坡、泥石流、地面塌陷、地裂缝等灾害造成3人以下死亡，或直接经济损失100万元以下的突发地质灾害。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）受突发地质灾害威胁，需转移人数在50人以下，或可能造成的经济损失300万元以下的灾害险情。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u w:val="none"/>
          <w:shd w:val="clear" w:fill="FFFFFF"/>
          <w:lang w:val="en-US" w:eastAsia="zh-CN"/>
          <w14:textFill>
            <w14:solidFill>
              <w14:schemeClr w14:val="tx1"/>
            </w14:solidFill>
          </w14:textFill>
        </w:rPr>
        <w:t>三</w:t>
      </w: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）造成交通运输中断，或威胁群众生命财产安全、有一定社会影响的突发地质灾害。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u w:val="none"/>
          <w:shd w:val="clear" w:fill="FFFFFF"/>
          <w14:textFill>
            <w14:solidFill>
              <w14:schemeClr w14:val="tx1"/>
            </w14:solidFill>
          </w14:textFill>
        </w:rPr>
        <w:t>(国家或广东省对地质灾害分级标准另有规定的，从其规定）</w:t>
      </w:r>
    </w:p>
    <w:p>
      <w:pPr>
        <w:pStyle w:val="2"/>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587" w:bottom="158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5093A6-E5E4-4D0A-9D47-3314C0DEAD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F6449F5A-3FFF-4BC5-B10B-9E3D8EA4D872}"/>
  </w:font>
  <w:font w:name="仿宋_GB2312">
    <w:panose1 w:val="02010609030101010101"/>
    <w:charset w:val="86"/>
    <w:family w:val="auto"/>
    <w:pitch w:val="default"/>
    <w:sig w:usb0="00000001" w:usb1="080E0000" w:usb2="00000000" w:usb3="00000000" w:csb0="00040000" w:csb1="00000000"/>
    <w:embedRegular r:id="rId3" w:fontKey="{5943EDB8-889B-4952-BACD-EA6433A09B54}"/>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485C525D-C38B-4423-AB23-7661D98C5B53}"/>
  </w:font>
  <w:font w:name="楷体">
    <w:panose1 w:val="02010609060101010101"/>
    <w:charset w:val="86"/>
    <w:family w:val="auto"/>
    <w:pitch w:val="default"/>
    <w:sig w:usb0="800002BF" w:usb1="38CF7CFA" w:usb2="00000016" w:usb3="00000000" w:csb0="00040001" w:csb1="00000000"/>
    <w:embedRegular r:id="rId5" w:fontKey="{A16B7B44-D4E6-4F59-AA8F-327FDFD1F59A}"/>
  </w:font>
  <w:font w:name="华文中宋">
    <w:panose1 w:val="02010600040101010101"/>
    <w:charset w:val="86"/>
    <w:family w:val="auto"/>
    <w:pitch w:val="default"/>
    <w:sig w:usb0="00000287" w:usb1="080F0000" w:usb2="00000000" w:usb3="00000000" w:csb0="0004009F" w:csb1="DFD70000"/>
    <w:embedRegular r:id="rId6" w:fontKey="{D8015E5B-077A-4548-B6BB-00C2DF61ECC1}"/>
  </w:font>
  <w:font w:name="方正大标宋简体">
    <w:panose1 w:val="02000000000000000000"/>
    <w:charset w:val="86"/>
    <w:family w:val="script"/>
    <w:pitch w:val="default"/>
    <w:sig w:usb0="A00002BF" w:usb1="184F6CFA" w:usb2="00000012" w:usb3="00000000" w:csb0="00040001" w:csb1="00000000"/>
    <w:embedRegular r:id="rId7" w:fontKey="{CBBBE364-01A3-43EB-AB85-FEC572D633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BA015"/>
    <w:multiLevelType w:val="singleLevel"/>
    <w:tmpl w:val="601BA01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NDJhZjM5NjQwMTUzODY1ZDFkMzVjMGU0YTVhZWUifQ=="/>
  </w:docVars>
  <w:rsids>
    <w:rsidRoot w:val="00172A27"/>
    <w:rsid w:val="001931A2"/>
    <w:rsid w:val="00B6510B"/>
    <w:rsid w:val="00CB376D"/>
    <w:rsid w:val="011C5598"/>
    <w:rsid w:val="012F4A64"/>
    <w:rsid w:val="01D75DF3"/>
    <w:rsid w:val="01F97A0E"/>
    <w:rsid w:val="02354B12"/>
    <w:rsid w:val="02975C64"/>
    <w:rsid w:val="03071F62"/>
    <w:rsid w:val="034B7CB5"/>
    <w:rsid w:val="045E377B"/>
    <w:rsid w:val="04C346F4"/>
    <w:rsid w:val="04E45701"/>
    <w:rsid w:val="04EE0FC5"/>
    <w:rsid w:val="04EF7925"/>
    <w:rsid w:val="05203489"/>
    <w:rsid w:val="0524129C"/>
    <w:rsid w:val="052772EE"/>
    <w:rsid w:val="053840EB"/>
    <w:rsid w:val="05523217"/>
    <w:rsid w:val="0576074F"/>
    <w:rsid w:val="057C7451"/>
    <w:rsid w:val="05993402"/>
    <w:rsid w:val="06320411"/>
    <w:rsid w:val="0742651B"/>
    <w:rsid w:val="0757619A"/>
    <w:rsid w:val="075934B3"/>
    <w:rsid w:val="07847213"/>
    <w:rsid w:val="0799355B"/>
    <w:rsid w:val="07BC0572"/>
    <w:rsid w:val="07DA6E8C"/>
    <w:rsid w:val="07E77F9D"/>
    <w:rsid w:val="08402AD1"/>
    <w:rsid w:val="085051BE"/>
    <w:rsid w:val="08514E7E"/>
    <w:rsid w:val="08694AEA"/>
    <w:rsid w:val="086D07F5"/>
    <w:rsid w:val="08A82A81"/>
    <w:rsid w:val="09235036"/>
    <w:rsid w:val="093E4831"/>
    <w:rsid w:val="0941604E"/>
    <w:rsid w:val="0952616E"/>
    <w:rsid w:val="09CA6C18"/>
    <w:rsid w:val="09E81877"/>
    <w:rsid w:val="0A4B5CB6"/>
    <w:rsid w:val="0A6813B8"/>
    <w:rsid w:val="0AC81D63"/>
    <w:rsid w:val="0AE001C2"/>
    <w:rsid w:val="0AF3795B"/>
    <w:rsid w:val="0B00605F"/>
    <w:rsid w:val="0B217BC0"/>
    <w:rsid w:val="0BF96360"/>
    <w:rsid w:val="0C351083"/>
    <w:rsid w:val="0C40058E"/>
    <w:rsid w:val="0C53568F"/>
    <w:rsid w:val="0C6C30C8"/>
    <w:rsid w:val="0CEE6739"/>
    <w:rsid w:val="0D2B6CC1"/>
    <w:rsid w:val="0D4073D4"/>
    <w:rsid w:val="0DE67482"/>
    <w:rsid w:val="0E106838"/>
    <w:rsid w:val="0E923394"/>
    <w:rsid w:val="0F234EB5"/>
    <w:rsid w:val="0FB21250"/>
    <w:rsid w:val="0FBE7757"/>
    <w:rsid w:val="10460D51"/>
    <w:rsid w:val="104F5507"/>
    <w:rsid w:val="10F4749C"/>
    <w:rsid w:val="10FB5F77"/>
    <w:rsid w:val="10FD1906"/>
    <w:rsid w:val="110A40EB"/>
    <w:rsid w:val="11573F86"/>
    <w:rsid w:val="11597639"/>
    <w:rsid w:val="116B737D"/>
    <w:rsid w:val="118572B8"/>
    <w:rsid w:val="11883619"/>
    <w:rsid w:val="120129D6"/>
    <w:rsid w:val="12017A39"/>
    <w:rsid w:val="123A7F38"/>
    <w:rsid w:val="125D49FB"/>
    <w:rsid w:val="126456DC"/>
    <w:rsid w:val="12BD1B9F"/>
    <w:rsid w:val="12BD301A"/>
    <w:rsid w:val="12E21756"/>
    <w:rsid w:val="130C4F56"/>
    <w:rsid w:val="13151721"/>
    <w:rsid w:val="132C3CB2"/>
    <w:rsid w:val="13490D59"/>
    <w:rsid w:val="136C0927"/>
    <w:rsid w:val="13D5342D"/>
    <w:rsid w:val="14691CE7"/>
    <w:rsid w:val="146C6CC5"/>
    <w:rsid w:val="14A1701B"/>
    <w:rsid w:val="14E25357"/>
    <w:rsid w:val="15060B0C"/>
    <w:rsid w:val="150D2451"/>
    <w:rsid w:val="153C2DE9"/>
    <w:rsid w:val="153E32F0"/>
    <w:rsid w:val="156433B4"/>
    <w:rsid w:val="1567427C"/>
    <w:rsid w:val="1584468C"/>
    <w:rsid w:val="159D409D"/>
    <w:rsid w:val="15A0598B"/>
    <w:rsid w:val="160D5063"/>
    <w:rsid w:val="167628FD"/>
    <w:rsid w:val="16941072"/>
    <w:rsid w:val="16A26DA1"/>
    <w:rsid w:val="16D01C7C"/>
    <w:rsid w:val="17076666"/>
    <w:rsid w:val="170B5BEA"/>
    <w:rsid w:val="179E1AEF"/>
    <w:rsid w:val="17EA0277"/>
    <w:rsid w:val="18591932"/>
    <w:rsid w:val="18900432"/>
    <w:rsid w:val="189F5647"/>
    <w:rsid w:val="18A702A0"/>
    <w:rsid w:val="18B822A8"/>
    <w:rsid w:val="194B62E2"/>
    <w:rsid w:val="197011CC"/>
    <w:rsid w:val="19AB41EC"/>
    <w:rsid w:val="19C15885"/>
    <w:rsid w:val="19F27997"/>
    <w:rsid w:val="1AC12C95"/>
    <w:rsid w:val="1ADF5A2B"/>
    <w:rsid w:val="1AF749EA"/>
    <w:rsid w:val="1B4B3FE1"/>
    <w:rsid w:val="1BC502C9"/>
    <w:rsid w:val="1BC86C77"/>
    <w:rsid w:val="1C703F9A"/>
    <w:rsid w:val="1CBD21C4"/>
    <w:rsid w:val="1E1D61C5"/>
    <w:rsid w:val="1E2C0544"/>
    <w:rsid w:val="1E537AE2"/>
    <w:rsid w:val="1E675AFE"/>
    <w:rsid w:val="1EA45A20"/>
    <w:rsid w:val="1EF30961"/>
    <w:rsid w:val="1F1107D0"/>
    <w:rsid w:val="1F4069D2"/>
    <w:rsid w:val="1F891F5A"/>
    <w:rsid w:val="1FAE511E"/>
    <w:rsid w:val="20221FEF"/>
    <w:rsid w:val="20292EF6"/>
    <w:rsid w:val="203A6945"/>
    <w:rsid w:val="203C02CF"/>
    <w:rsid w:val="20C65CFE"/>
    <w:rsid w:val="21244BC1"/>
    <w:rsid w:val="21336213"/>
    <w:rsid w:val="21485827"/>
    <w:rsid w:val="21665197"/>
    <w:rsid w:val="219049FE"/>
    <w:rsid w:val="21B30B76"/>
    <w:rsid w:val="220A01A3"/>
    <w:rsid w:val="222E1EAA"/>
    <w:rsid w:val="2245752A"/>
    <w:rsid w:val="225E1380"/>
    <w:rsid w:val="22972742"/>
    <w:rsid w:val="22BD0F8E"/>
    <w:rsid w:val="236A5984"/>
    <w:rsid w:val="237B0446"/>
    <w:rsid w:val="23A43643"/>
    <w:rsid w:val="23AB14CA"/>
    <w:rsid w:val="23B905DC"/>
    <w:rsid w:val="23E33147"/>
    <w:rsid w:val="23F62B46"/>
    <w:rsid w:val="242C5868"/>
    <w:rsid w:val="243A5A15"/>
    <w:rsid w:val="243D526D"/>
    <w:rsid w:val="247E0340"/>
    <w:rsid w:val="25165769"/>
    <w:rsid w:val="25216B98"/>
    <w:rsid w:val="25A84F9C"/>
    <w:rsid w:val="25F50CC1"/>
    <w:rsid w:val="264A7325"/>
    <w:rsid w:val="26602077"/>
    <w:rsid w:val="26B02E19"/>
    <w:rsid w:val="26D74F9E"/>
    <w:rsid w:val="26EB7581"/>
    <w:rsid w:val="27144422"/>
    <w:rsid w:val="27FD6733"/>
    <w:rsid w:val="28BB552F"/>
    <w:rsid w:val="28CB5D75"/>
    <w:rsid w:val="28EB660A"/>
    <w:rsid w:val="29F32B4F"/>
    <w:rsid w:val="2A3C4FC0"/>
    <w:rsid w:val="2B1652F5"/>
    <w:rsid w:val="2B827370"/>
    <w:rsid w:val="2B9C65FA"/>
    <w:rsid w:val="2C045D9E"/>
    <w:rsid w:val="2C2803EB"/>
    <w:rsid w:val="2C430F50"/>
    <w:rsid w:val="2C5837FD"/>
    <w:rsid w:val="2C756A65"/>
    <w:rsid w:val="2D9800BC"/>
    <w:rsid w:val="2D9E0AB2"/>
    <w:rsid w:val="2E076AA2"/>
    <w:rsid w:val="2E297DA2"/>
    <w:rsid w:val="2E8021F3"/>
    <w:rsid w:val="2E820E2B"/>
    <w:rsid w:val="2EA451D9"/>
    <w:rsid w:val="2EE111AF"/>
    <w:rsid w:val="2F210ABB"/>
    <w:rsid w:val="2FF80470"/>
    <w:rsid w:val="2FFB1C72"/>
    <w:rsid w:val="30B863E1"/>
    <w:rsid w:val="310F10D9"/>
    <w:rsid w:val="311B76C1"/>
    <w:rsid w:val="31435031"/>
    <w:rsid w:val="31BA5584"/>
    <w:rsid w:val="31D11C72"/>
    <w:rsid w:val="32104F74"/>
    <w:rsid w:val="322E6BE5"/>
    <w:rsid w:val="32406575"/>
    <w:rsid w:val="32820D30"/>
    <w:rsid w:val="32EB6287"/>
    <w:rsid w:val="32FA514D"/>
    <w:rsid w:val="33772D33"/>
    <w:rsid w:val="33A947ED"/>
    <w:rsid w:val="33C47F89"/>
    <w:rsid w:val="33CE1BD1"/>
    <w:rsid w:val="33E76FA5"/>
    <w:rsid w:val="343366A7"/>
    <w:rsid w:val="34A3217E"/>
    <w:rsid w:val="34E455E8"/>
    <w:rsid w:val="34E4798B"/>
    <w:rsid w:val="34F93F09"/>
    <w:rsid w:val="350E27D3"/>
    <w:rsid w:val="3514426F"/>
    <w:rsid w:val="35511785"/>
    <w:rsid w:val="35595A6A"/>
    <w:rsid w:val="35B12D62"/>
    <w:rsid w:val="35E32358"/>
    <w:rsid w:val="35E47C13"/>
    <w:rsid w:val="362B263F"/>
    <w:rsid w:val="364F006B"/>
    <w:rsid w:val="3655417B"/>
    <w:rsid w:val="36714BE4"/>
    <w:rsid w:val="37124136"/>
    <w:rsid w:val="371D5882"/>
    <w:rsid w:val="37725C8E"/>
    <w:rsid w:val="37876006"/>
    <w:rsid w:val="381C2294"/>
    <w:rsid w:val="384A5B0C"/>
    <w:rsid w:val="385037F6"/>
    <w:rsid w:val="389834A1"/>
    <w:rsid w:val="39236CE1"/>
    <w:rsid w:val="395161D0"/>
    <w:rsid w:val="397F5D64"/>
    <w:rsid w:val="39924FD7"/>
    <w:rsid w:val="3A5A49FD"/>
    <w:rsid w:val="3A6E5ECC"/>
    <w:rsid w:val="3AA43D3D"/>
    <w:rsid w:val="3BD9781F"/>
    <w:rsid w:val="3C5543EA"/>
    <w:rsid w:val="3C916D94"/>
    <w:rsid w:val="3CFD1F5A"/>
    <w:rsid w:val="3D104291"/>
    <w:rsid w:val="3D2A107A"/>
    <w:rsid w:val="3D4828B5"/>
    <w:rsid w:val="3D765002"/>
    <w:rsid w:val="3E0A4956"/>
    <w:rsid w:val="3E1D2C01"/>
    <w:rsid w:val="3E361D9A"/>
    <w:rsid w:val="3E3F65EE"/>
    <w:rsid w:val="3E4C7EE9"/>
    <w:rsid w:val="3ECC6D27"/>
    <w:rsid w:val="3F563033"/>
    <w:rsid w:val="3FB24857"/>
    <w:rsid w:val="3FF03251"/>
    <w:rsid w:val="40484EDE"/>
    <w:rsid w:val="404B03B5"/>
    <w:rsid w:val="40715E4A"/>
    <w:rsid w:val="40911AAA"/>
    <w:rsid w:val="40E114F4"/>
    <w:rsid w:val="40E208A7"/>
    <w:rsid w:val="40E26178"/>
    <w:rsid w:val="411D5DC6"/>
    <w:rsid w:val="414F70AD"/>
    <w:rsid w:val="41674FA6"/>
    <w:rsid w:val="416B6F4F"/>
    <w:rsid w:val="417B3A78"/>
    <w:rsid w:val="417D506B"/>
    <w:rsid w:val="419D01E3"/>
    <w:rsid w:val="42215FF6"/>
    <w:rsid w:val="426E3F51"/>
    <w:rsid w:val="42904E81"/>
    <w:rsid w:val="42B47626"/>
    <w:rsid w:val="42C10273"/>
    <w:rsid w:val="42E72905"/>
    <w:rsid w:val="42E75D7C"/>
    <w:rsid w:val="43004DDC"/>
    <w:rsid w:val="43130C1F"/>
    <w:rsid w:val="434163DA"/>
    <w:rsid w:val="43441CEE"/>
    <w:rsid w:val="43542BFA"/>
    <w:rsid w:val="4369761D"/>
    <w:rsid w:val="440621D3"/>
    <w:rsid w:val="442D0599"/>
    <w:rsid w:val="448430B4"/>
    <w:rsid w:val="44F33D89"/>
    <w:rsid w:val="45160FBC"/>
    <w:rsid w:val="455D706E"/>
    <w:rsid w:val="45E46FC1"/>
    <w:rsid w:val="460E4ADF"/>
    <w:rsid w:val="462B76D6"/>
    <w:rsid w:val="4642751C"/>
    <w:rsid w:val="467142B1"/>
    <w:rsid w:val="46DD2E5E"/>
    <w:rsid w:val="46E90EB3"/>
    <w:rsid w:val="46F57C8C"/>
    <w:rsid w:val="474D7EB6"/>
    <w:rsid w:val="47627723"/>
    <w:rsid w:val="477C6771"/>
    <w:rsid w:val="47E000F3"/>
    <w:rsid w:val="482C317B"/>
    <w:rsid w:val="483A0181"/>
    <w:rsid w:val="483F0224"/>
    <w:rsid w:val="48597408"/>
    <w:rsid w:val="486E52D0"/>
    <w:rsid w:val="48DE56D4"/>
    <w:rsid w:val="49045178"/>
    <w:rsid w:val="49500ED2"/>
    <w:rsid w:val="49BF724F"/>
    <w:rsid w:val="49C50070"/>
    <w:rsid w:val="49D85DFF"/>
    <w:rsid w:val="4A3A6496"/>
    <w:rsid w:val="4A7E4755"/>
    <w:rsid w:val="4A8A7CD9"/>
    <w:rsid w:val="4A907ABD"/>
    <w:rsid w:val="4A9D69AD"/>
    <w:rsid w:val="4AD06CDB"/>
    <w:rsid w:val="4AF53F23"/>
    <w:rsid w:val="4B08435A"/>
    <w:rsid w:val="4B174B9A"/>
    <w:rsid w:val="4B3567F7"/>
    <w:rsid w:val="4BF52C24"/>
    <w:rsid w:val="4C4174A4"/>
    <w:rsid w:val="4C481C2E"/>
    <w:rsid w:val="4C9D130A"/>
    <w:rsid w:val="4CDF10C1"/>
    <w:rsid w:val="4D3F5F25"/>
    <w:rsid w:val="4D760679"/>
    <w:rsid w:val="4D7D4338"/>
    <w:rsid w:val="4D8520A3"/>
    <w:rsid w:val="4DA84BD4"/>
    <w:rsid w:val="4DFF76AB"/>
    <w:rsid w:val="4E003BBF"/>
    <w:rsid w:val="4E4675B1"/>
    <w:rsid w:val="4E9D76FB"/>
    <w:rsid w:val="4F7E29C4"/>
    <w:rsid w:val="4F860A4D"/>
    <w:rsid w:val="4F923069"/>
    <w:rsid w:val="4F95626A"/>
    <w:rsid w:val="4F96369E"/>
    <w:rsid w:val="4FB242D5"/>
    <w:rsid w:val="4FFC47CC"/>
    <w:rsid w:val="50091309"/>
    <w:rsid w:val="50136963"/>
    <w:rsid w:val="50216851"/>
    <w:rsid w:val="50403510"/>
    <w:rsid w:val="5045678B"/>
    <w:rsid w:val="505A6EE8"/>
    <w:rsid w:val="510808B4"/>
    <w:rsid w:val="522D5623"/>
    <w:rsid w:val="52997485"/>
    <w:rsid w:val="52A7273C"/>
    <w:rsid w:val="52BD2275"/>
    <w:rsid w:val="53263515"/>
    <w:rsid w:val="5333790F"/>
    <w:rsid w:val="53873858"/>
    <w:rsid w:val="539F235F"/>
    <w:rsid w:val="53CA78BD"/>
    <w:rsid w:val="54212239"/>
    <w:rsid w:val="54311D1C"/>
    <w:rsid w:val="54A56CFF"/>
    <w:rsid w:val="54C82BE8"/>
    <w:rsid w:val="54FD1F64"/>
    <w:rsid w:val="54FF3677"/>
    <w:rsid w:val="55AC10A8"/>
    <w:rsid w:val="55B43DD4"/>
    <w:rsid w:val="55C84494"/>
    <w:rsid w:val="560026EA"/>
    <w:rsid w:val="561E0C13"/>
    <w:rsid w:val="56311031"/>
    <w:rsid w:val="56401408"/>
    <w:rsid w:val="56FE3681"/>
    <w:rsid w:val="57170B8B"/>
    <w:rsid w:val="571A110E"/>
    <w:rsid w:val="57DA7F21"/>
    <w:rsid w:val="588A6684"/>
    <w:rsid w:val="589650E9"/>
    <w:rsid w:val="58E90552"/>
    <w:rsid w:val="59267DEE"/>
    <w:rsid w:val="59845ED3"/>
    <w:rsid w:val="598B3421"/>
    <w:rsid w:val="598E7057"/>
    <w:rsid w:val="59C569D9"/>
    <w:rsid w:val="59E95F87"/>
    <w:rsid w:val="59EC6A02"/>
    <w:rsid w:val="5A7843D7"/>
    <w:rsid w:val="5A945D29"/>
    <w:rsid w:val="5AB079DF"/>
    <w:rsid w:val="5AB53A3F"/>
    <w:rsid w:val="5AF94D16"/>
    <w:rsid w:val="5B0A638E"/>
    <w:rsid w:val="5B7A59EF"/>
    <w:rsid w:val="5BA87756"/>
    <w:rsid w:val="5C050A3C"/>
    <w:rsid w:val="5C136006"/>
    <w:rsid w:val="5C5068ED"/>
    <w:rsid w:val="5C6E5994"/>
    <w:rsid w:val="5CF03CD8"/>
    <w:rsid w:val="5D1B1EB3"/>
    <w:rsid w:val="5D387D91"/>
    <w:rsid w:val="5D7005A5"/>
    <w:rsid w:val="5DE068D2"/>
    <w:rsid w:val="5E10394C"/>
    <w:rsid w:val="5E303AC9"/>
    <w:rsid w:val="5E4770AA"/>
    <w:rsid w:val="5E8D4B0E"/>
    <w:rsid w:val="5E9228F5"/>
    <w:rsid w:val="5EC712F3"/>
    <w:rsid w:val="5EC85C1A"/>
    <w:rsid w:val="5ED12ABD"/>
    <w:rsid w:val="5EF737C1"/>
    <w:rsid w:val="5EFF6A7A"/>
    <w:rsid w:val="5F4772B8"/>
    <w:rsid w:val="5F5521EA"/>
    <w:rsid w:val="5F8B5D32"/>
    <w:rsid w:val="5F947665"/>
    <w:rsid w:val="5FA52A24"/>
    <w:rsid w:val="5FBE60ED"/>
    <w:rsid w:val="5FCD60FD"/>
    <w:rsid w:val="5FFA2247"/>
    <w:rsid w:val="60625F7E"/>
    <w:rsid w:val="60636B7E"/>
    <w:rsid w:val="6076220C"/>
    <w:rsid w:val="60A164DF"/>
    <w:rsid w:val="60FC5DC6"/>
    <w:rsid w:val="615A428E"/>
    <w:rsid w:val="61777F62"/>
    <w:rsid w:val="6192621B"/>
    <w:rsid w:val="62045A01"/>
    <w:rsid w:val="6295764C"/>
    <w:rsid w:val="62B211DD"/>
    <w:rsid w:val="62CA3A0E"/>
    <w:rsid w:val="62E25349"/>
    <w:rsid w:val="62E41CA6"/>
    <w:rsid w:val="62EA067D"/>
    <w:rsid w:val="62F22E1D"/>
    <w:rsid w:val="63110AE3"/>
    <w:rsid w:val="631940A0"/>
    <w:rsid w:val="639B3A63"/>
    <w:rsid w:val="64397232"/>
    <w:rsid w:val="646822BA"/>
    <w:rsid w:val="647B14C7"/>
    <w:rsid w:val="64B3493F"/>
    <w:rsid w:val="64CE30D2"/>
    <w:rsid w:val="64D6636B"/>
    <w:rsid w:val="64E5087B"/>
    <w:rsid w:val="65AA1CD0"/>
    <w:rsid w:val="65F43B2C"/>
    <w:rsid w:val="662C55ED"/>
    <w:rsid w:val="665714D3"/>
    <w:rsid w:val="66600C2F"/>
    <w:rsid w:val="66D264E7"/>
    <w:rsid w:val="67150EC0"/>
    <w:rsid w:val="673552F8"/>
    <w:rsid w:val="67CD47BE"/>
    <w:rsid w:val="67E07280"/>
    <w:rsid w:val="68856326"/>
    <w:rsid w:val="68FA5EA6"/>
    <w:rsid w:val="692F7D77"/>
    <w:rsid w:val="69592FCD"/>
    <w:rsid w:val="695C6173"/>
    <w:rsid w:val="699B2B4C"/>
    <w:rsid w:val="69B67DDB"/>
    <w:rsid w:val="69C97B1E"/>
    <w:rsid w:val="69F726AE"/>
    <w:rsid w:val="6A477C4D"/>
    <w:rsid w:val="6A4F2DE4"/>
    <w:rsid w:val="6A50100E"/>
    <w:rsid w:val="6A606B69"/>
    <w:rsid w:val="6A8878A5"/>
    <w:rsid w:val="6AC51A11"/>
    <w:rsid w:val="6ACE30CD"/>
    <w:rsid w:val="6AE56B62"/>
    <w:rsid w:val="6B1F5245"/>
    <w:rsid w:val="6BE81B45"/>
    <w:rsid w:val="6BF357A0"/>
    <w:rsid w:val="6CA937E0"/>
    <w:rsid w:val="6CBC1121"/>
    <w:rsid w:val="6CCF391F"/>
    <w:rsid w:val="6D234610"/>
    <w:rsid w:val="6D331E52"/>
    <w:rsid w:val="6D476016"/>
    <w:rsid w:val="6D7E2AA7"/>
    <w:rsid w:val="6DA55B30"/>
    <w:rsid w:val="6E133FFF"/>
    <w:rsid w:val="6E2500A0"/>
    <w:rsid w:val="6E536F30"/>
    <w:rsid w:val="6EC069B3"/>
    <w:rsid w:val="6EE0585F"/>
    <w:rsid w:val="6F153BBB"/>
    <w:rsid w:val="6FED62E0"/>
    <w:rsid w:val="6FF60A3D"/>
    <w:rsid w:val="702D44BB"/>
    <w:rsid w:val="708762D5"/>
    <w:rsid w:val="70B319F3"/>
    <w:rsid w:val="713B25EE"/>
    <w:rsid w:val="7144359C"/>
    <w:rsid w:val="71446864"/>
    <w:rsid w:val="71701222"/>
    <w:rsid w:val="717A4115"/>
    <w:rsid w:val="71B709BC"/>
    <w:rsid w:val="71F10E5F"/>
    <w:rsid w:val="721B5CAC"/>
    <w:rsid w:val="723C53C0"/>
    <w:rsid w:val="72B9551E"/>
    <w:rsid w:val="72B9743F"/>
    <w:rsid w:val="730E40DE"/>
    <w:rsid w:val="731D6E9D"/>
    <w:rsid w:val="73287CBF"/>
    <w:rsid w:val="73336584"/>
    <w:rsid w:val="73473BC6"/>
    <w:rsid w:val="73BC1527"/>
    <w:rsid w:val="73C42184"/>
    <w:rsid w:val="73CE354B"/>
    <w:rsid w:val="73D765DB"/>
    <w:rsid w:val="74193956"/>
    <w:rsid w:val="743A7FA6"/>
    <w:rsid w:val="748E717F"/>
    <w:rsid w:val="75863B9F"/>
    <w:rsid w:val="75C85DA7"/>
    <w:rsid w:val="760F7D99"/>
    <w:rsid w:val="763D4105"/>
    <w:rsid w:val="76500D1A"/>
    <w:rsid w:val="765F2899"/>
    <w:rsid w:val="78194EC4"/>
    <w:rsid w:val="78201DD4"/>
    <w:rsid w:val="794356BC"/>
    <w:rsid w:val="79B641F9"/>
    <w:rsid w:val="79CD53A5"/>
    <w:rsid w:val="79E660C2"/>
    <w:rsid w:val="7A3638F9"/>
    <w:rsid w:val="7A542EDE"/>
    <w:rsid w:val="7AC4786A"/>
    <w:rsid w:val="7AEB32E8"/>
    <w:rsid w:val="7AF604F6"/>
    <w:rsid w:val="7BAB5496"/>
    <w:rsid w:val="7BCD505E"/>
    <w:rsid w:val="7C521837"/>
    <w:rsid w:val="7C986497"/>
    <w:rsid w:val="7CB943DB"/>
    <w:rsid w:val="7D892C41"/>
    <w:rsid w:val="7E3148C8"/>
    <w:rsid w:val="7E3D12E6"/>
    <w:rsid w:val="7E420707"/>
    <w:rsid w:val="7E6E4EDA"/>
    <w:rsid w:val="7E9D1720"/>
    <w:rsid w:val="7EC37A75"/>
    <w:rsid w:val="7EE97148"/>
    <w:rsid w:val="7F4C48A6"/>
    <w:rsid w:val="7F5510C3"/>
    <w:rsid w:val="7F661552"/>
    <w:rsid w:val="7FD31C62"/>
    <w:rsid w:val="7FEA5587"/>
    <w:rsid w:val="7FF2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r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39"/>
    <w:pPr>
      <w:ind w:left="280"/>
      <w:jc w:val="left"/>
    </w:pPr>
    <w:rPr>
      <w:rFonts w:cs="Calibri"/>
      <w:smallCaps/>
      <w:szCs w:val="20"/>
    </w:rPr>
  </w:style>
  <w:style w:type="paragraph" w:styleId="8">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揭阳市安全生产监督管理局</Company>
  <Pages>38</Pages>
  <Words>16516</Words>
  <Characters>16773</Characters>
  <Lines>0</Lines>
  <Paragraphs>0</Paragraphs>
  <TotalTime>22</TotalTime>
  <ScaleCrop>false</ScaleCrop>
  <LinksUpToDate>false</LinksUpToDate>
  <CharactersWithSpaces>17051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2020-10-15T07:12:00Z</dcterms:created>
  <dc:creator>admin</dc:creator>
  <cp:lastModifiedBy>Administrator</cp:lastModifiedBy>
  <cp:lastPrinted>2022-12-30T02:24:00Z</cp:lastPrinted>
  <dcterms:modified xsi:type="dcterms:W3CDTF">2023-02-17T08:40:16Z</dcterms:modified>
  <dc:title>揭阳市突发地质灾害应急预案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E345402BBE504F8592CDA26D65063510</vt:lpwstr>
  </property>
</Properties>
</file>