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60" w:lineRule="exact"/>
        <w:rPr>
          <w:rFonts w:hint="default" w:ascii="Times New Roman" w:hAnsi="Times New Roman" w:eastAsia="黑体" w:cs="Times New Roman"/>
          <w:sz w:val="32"/>
          <w:highlight w:val="none"/>
          <w:lang w:val="en-US" w:eastAsia="zh-CN"/>
        </w:rPr>
      </w:pPr>
      <w:r>
        <w:rPr>
          <w:rFonts w:hint="eastAsia" w:ascii="黑体" w:hAnsi="黑体" w:eastAsia="黑体" w:cs="黑体"/>
          <w:sz w:val="32"/>
          <w:highlight w:val="none"/>
        </w:rPr>
        <w:t>附</w:t>
      </w:r>
      <w:r>
        <w:rPr>
          <w:rFonts w:hint="eastAsia" w:ascii="黑体" w:hAnsi="黑体" w:eastAsia="黑体" w:cs="黑体"/>
          <w:sz w:val="32"/>
          <w:highlight w:val="none"/>
          <w:lang w:eastAsia="zh-CN"/>
        </w:rPr>
        <w:t>件</w:t>
      </w:r>
    </w:p>
    <w:p>
      <w:pPr>
        <w:keepNext w:val="0"/>
        <w:keepLines w:val="0"/>
        <w:pageBreakBefore w:val="0"/>
        <w:widowControl w:val="0"/>
        <w:kinsoku/>
        <w:wordWrap/>
        <w:overflowPunct/>
        <w:topLinePunct w:val="0"/>
        <w:autoSpaceDE/>
        <w:autoSpaceDN/>
        <w:bidi w:val="0"/>
        <w:adjustRightInd/>
        <w:snapToGrid/>
        <w:spacing w:line="660" w:lineRule="exact"/>
        <w:ind w:left="0" w:leftChars="0"/>
        <w:jc w:val="center"/>
        <w:textAlignment w:val="auto"/>
        <w:outlineLvl w:val="9"/>
        <w:rPr>
          <w:rFonts w:hint="default" w:ascii="Times New Roman" w:hAnsi="Times New Roman" w:eastAsia="方正小标宋简体" w:cs="Times New Roman"/>
          <w:sz w:val="44"/>
          <w:szCs w:val="44"/>
          <w:highlight w:val="none"/>
          <w:lang w:val="en-US" w:eastAsia="zh-CN"/>
        </w:rPr>
      </w:pPr>
      <w:r>
        <w:rPr>
          <w:rFonts w:hint="eastAsia" w:ascii="Times New Roman" w:hAnsi="Times New Roman" w:eastAsia="方正小标宋简体" w:cs="Times New Roman"/>
          <w:sz w:val="44"/>
          <w:szCs w:val="44"/>
          <w:highlight w:val="none"/>
          <w:lang w:val="en-US" w:eastAsia="zh-CN"/>
        </w:rPr>
        <w:t xml:space="preserve"> </w:t>
      </w:r>
      <w:r>
        <w:rPr>
          <w:rFonts w:hint="default" w:ascii="Times New Roman" w:hAnsi="Times New Roman" w:eastAsia="方正小标宋简体" w:cs="Times New Roman"/>
          <w:sz w:val="44"/>
          <w:szCs w:val="44"/>
          <w:highlight w:val="none"/>
          <w:lang w:val="en-US" w:eastAsia="zh-CN"/>
        </w:rPr>
        <w:t>2026年度广东省博士工作站拟推荐新设站单位汇总一览表(</w:t>
      </w:r>
      <w:r>
        <w:rPr>
          <w:rFonts w:hint="eastAsia" w:ascii="Times New Roman" w:hAnsi="Times New Roman" w:eastAsia="方正小标宋简体" w:cs="Times New Roman"/>
          <w:b/>
          <w:bCs/>
          <w:sz w:val="44"/>
          <w:szCs w:val="44"/>
          <w:highlight w:val="none"/>
          <w:lang w:val="en-US" w:eastAsia="zh-CN"/>
        </w:rPr>
        <w:t>惠来县</w:t>
      </w:r>
      <w:r>
        <w:rPr>
          <w:rFonts w:hint="default" w:ascii="Times New Roman" w:hAnsi="Times New Roman" w:eastAsia="方正小标宋简体" w:cs="Times New Roman"/>
          <w:sz w:val="44"/>
          <w:szCs w:val="4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default" w:ascii="Times New Roman" w:hAnsi="Times New Roman" w:eastAsia="方正小标宋简体" w:cs="Times New Roman"/>
          <w:sz w:val="21"/>
          <w:szCs w:val="21"/>
          <w:highlight w:val="none"/>
          <w:lang w:val="en-US" w:eastAsia="zh-CN"/>
        </w:rPr>
      </w:pPr>
    </w:p>
    <w:tbl>
      <w:tblPr>
        <w:tblStyle w:val="6"/>
        <w:tblW w:w="14292"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57"/>
        <w:gridCol w:w="1515"/>
        <w:gridCol w:w="2535"/>
        <w:gridCol w:w="7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trPr>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推荐序号</w:t>
            </w:r>
          </w:p>
        </w:tc>
        <w:tc>
          <w:tcPr>
            <w:tcW w:w="14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单位</w:t>
            </w:r>
            <w:r>
              <w:rPr>
                <w:rFonts w:hint="eastAsia" w:ascii="Times New Roman" w:hAnsi="Times New Roman" w:eastAsia="黑体" w:cs="Times New Roman"/>
                <w:b w:val="0"/>
                <w:bCs w:val="0"/>
                <w:sz w:val="28"/>
                <w:szCs w:val="28"/>
                <w:highlight w:val="none"/>
                <w:vertAlign w:val="baseline"/>
                <w:lang w:val="en-US" w:eastAsia="zh-CN"/>
              </w:rPr>
              <w:t>全</w:t>
            </w:r>
            <w:r>
              <w:rPr>
                <w:rFonts w:hint="default" w:ascii="Times New Roman" w:hAnsi="Times New Roman" w:eastAsia="黑体" w:cs="Times New Roman"/>
                <w:b w:val="0"/>
                <w:bCs w:val="0"/>
                <w:sz w:val="28"/>
                <w:szCs w:val="28"/>
                <w:highlight w:val="none"/>
                <w:vertAlign w:val="baseline"/>
                <w:lang w:val="en-US" w:eastAsia="zh-CN"/>
              </w:rPr>
              <w:t>称</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单位</w:t>
            </w:r>
            <w:r>
              <w:rPr>
                <w:rFonts w:hint="eastAsia" w:ascii="Times New Roman" w:hAnsi="Times New Roman" w:eastAsia="黑体" w:cs="Times New Roman"/>
                <w:b w:val="0"/>
                <w:bCs w:val="0"/>
                <w:sz w:val="28"/>
                <w:szCs w:val="28"/>
                <w:highlight w:val="none"/>
                <w:vertAlign w:val="baseline"/>
                <w:lang w:val="en-US" w:eastAsia="zh-CN"/>
              </w:rPr>
              <w:t>类型</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符合优先支持条件中的第几项</w:t>
            </w: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推荐理由（200字内）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5" w:hRule="atLeast"/>
        </w:trPr>
        <w:tc>
          <w:tcPr>
            <w:tcW w:w="85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1</w:t>
            </w:r>
          </w:p>
        </w:tc>
        <w:tc>
          <w:tcPr>
            <w:tcW w:w="14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lang w:val="en-US" w:eastAsia="zh-CN" w:bidi="ar-SA"/>
              </w:rPr>
              <w:t>揭阳亨通海洋技术有限公司</w:t>
            </w:r>
          </w:p>
        </w:tc>
        <w:tc>
          <w:tcPr>
            <w:tcW w:w="15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小微企业</w:t>
            </w:r>
          </w:p>
        </w:tc>
        <w:tc>
          <w:tcPr>
            <w:tcW w:w="25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第7项</w:t>
            </w:r>
          </w:p>
        </w:tc>
        <w:tc>
          <w:tcPr>
            <w:tcW w:w="79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揭阳亨通海洋技术有限公司隶属于亨通集团旗下亨通光电，2019 年成立于揭阳惠来临港产业园，企业专注深海油气与海洋能源装备，核心是海洋柔性软管等产品研发制造与系统集成，已突破技术封锁并开启国际化，二期项目投产后将进一步扩大产能与市场覆盖。企业科研团队共18人，其中博士2人，拥有专利 16 项，拟通过设立博士工作站，到2028年建成一支集“基础研究-技术开发-产品研制-工程应用”于一体的海洋油气柔性立管顶尖专业团队。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0" w:hRule="atLeast"/>
        </w:trPr>
        <w:tc>
          <w:tcPr>
            <w:tcW w:w="85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2</w:t>
            </w:r>
          </w:p>
        </w:tc>
        <w:tc>
          <w:tcPr>
            <w:tcW w:w="14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惠来县长荣食品实业有限公司</w:t>
            </w:r>
          </w:p>
        </w:tc>
        <w:tc>
          <w:tcPr>
            <w:tcW w:w="151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规模企业</w:t>
            </w:r>
          </w:p>
        </w:tc>
        <w:tc>
          <w:tcPr>
            <w:tcW w:w="25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第7</w:t>
            </w:r>
            <w:bookmarkStart w:id="0" w:name="_GoBack"/>
            <w:bookmarkEnd w:id="0"/>
            <w:r>
              <w:rPr>
                <w:rFonts w:hint="eastAsia" w:asciiTheme="minorEastAsia" w:hAnsiTheme="minorEastAsia" w:eastAsiaTheme="minorEastAsia" w:cstheme="minorEastAsia"/>
                <w:kern w:val="2"/>
                <w:sz w:val="28"/>
                <w:szCs w:val="28"/>
                <w:highlight w:val="none"/>
                <w:vertAlign w:val="baseline"/>
                <w:lang w:val="en-US" w:eastAsia="zh-CN" w:bidi="ar-SA"/>
              </w:rPr>
              <w:t>项</w:t>
            </w:r>
          </w:p>
        </w:tc>
        <w:tc>
          <w:tcPr>
            <w:tcW w:w="79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kern w:val="2"/>
                <w:sz w:val="28"/>
                <w:szCs w:val="28"/>
                <w:highlight w:val="none"/>
                <w:vertAlign w:val="baseline"/>
                <w:lang w:val="en-US" w:eastAsia="zh-CN" w:bidi="ar-SA"/>
              </w:rPr>
              <w:t>惠来县长荣食品实业有限公司是一家专业从事海洋食品加工及速冻食品制造的国家级科技型中小企业、广东省重点农业龙头企业、揭阳市农业龙头企业。企业已建成揭阳市深加工海产品工程技术研究中心，科研团队共11人，其中博士4人，主持和参与合作开发项目20余项，获授权专利11件。希望针对揭阳市惠来县丰富的海洋资源，吸纳博士人才开展关键技术攻关，加速企业向科技型转型，构建农业企业和博士对接的服务平台，推动乡村振兴。</w:t>
            </w:r>
          </w:p>
        </w:tc>
      </w:tr>
    </w:tbl>
    <w:p>
      <w:pPr>
        <w:keepNext w:val="0"/>
        <w:keepLines w:val="0"/>
        <w:pageBreakBefore w:val="0"/>
        <w:widowControl w:val="0"/>
        <w:kinsoku/>
        <w:wordWrap/>
        <w:overflowPunct/>
        <w:topLinePunct w:val="0"/>
        <w:autoSpaceDE/>
        <w:autoSpaceDN/>
        <w:bidi w:val="0"/>
        <w:adjustRightInd/>
        <w:snapToGrid/>
        <w:spacing w:line="400" w:lineRule="exact"/>
        <w:ind w:left="960" w:leftChars="0" w:hanging="960" w:hangingChars="400"/>
        <w:jc w:val="left"/>
        <w:textAlignment w:val="auto"/>
        <w:outlineLvl w:val="9"/>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备注：1. 单位类型：高等院校、科研机构、实验室、医疗卫生机构、大型工业企业、规模企业、高新企业、金融机构、乡镇企事业单</w:t>
      </w:r>
    </w:p>
    <w:p>
      <w:pPr>
        <w:keepNext w:val="0"/>
        <w:keepLines w:val="0"/>
        <w:pageBreakBefore w:val="0"/>
        <w:widowControl w:val="0"/>
        <w:kinsoku/>
        <w:wordWrap/>
        <w:overflowPunct/>
        <w:topLinePunct w:val="0"/>
        <w:autoSpaceDE/>
        <w:autoSpaceDN/>
        <w:bidi w:val="0"/>
        <w:adjustRightInd/>
        <w:snapToGrid/>
        <w:spacing w:line="400" w:lineRule="exact"/>
        <w:ind w:left="960" w:leftChars="0" w:hanging="960" w:hangingChars="400"/>
        <w:jc w:val="left"/>
        <w:textAlignment w:val="auto"/>
        <w:outlineLvl w:val="9"/>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位、其他（请注明）；</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rPr>
      </w:pPr>
      <w:r>
        <w:rPr>
          <w:rFonts w:hint="eastAsia" w:ascii="楷体" w:hAnsi="楷体" w:eastAsia="楷体" w:cs="楷体"/>
          <w:sz w:val="24"/>
          <w:szCs w:val="24"/>
          <w:highlight w:val="none"/>
          <w:lang w:val="en-US" w:eastAsia="zh-CN"/>
        </w:rPr>
        <w:t>2. 推荐理由：简要概括被推荐单位设站目的、设站条件、业绩贡献等。</w:t>
      </w:r>
    </w:p>
    <w:sectPr>
      <w:footerReference r:id="rId3" w:type="default"/>
      <w:pgSz w:w="16838" w:h="11906" w:orient="landscape"/>
      <w:pgMar w:top="1519" w:right="1440" w:bottom="1519"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BF7523-5312-4653-BD40-83BDD421A7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7741792-4109-40FB-BAAD-D9F890140973}"/>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0" w:usb1="00000000" w:usb2="00000000" w:usb3="00000000" w:csb0="00000000" w:csb1="00000000"/>
    <w:embedRegular r:id="rId3" w:fontKey="{D96C240E-7BF9-4CBC-9F56-1305B5F6EF42}"/>
  </w:font>
  <w:font w:name="楷体">
    <w:panose1 w:val="02010609060101010101"/>
    <w:charset w:val="86"/>
    <w:family w:val="auto"/>
    <w:pitch w:val="default"/>
    <w:sig w:usb0="800002BF" w:usb1="38CF7CFA" w:usb2="00000016" w:usb3="00000000" w:csb0="00040001" w:csb1="00000000"/>
    <w:embedRegular r:id="rId4" w:fontKey="{1C4C9C17-1FEA-4522-96CD-4432134275CF}"/>
  </w:font>
  <w:font w:name="仿宋">
    <w:panose1 w:val="02010609060101010101"/>
    <w:charset w:val="86"/>
    <w:family w:val="auto"/>
    <w:pitch w:val="default"/>
    <w:sig w:usb0="800002BF" w:usb1="38CF7CFA" w:usb2="00000016" w:usb3="00000000" w:csb0="00040001" w:csb1="00000000"/>
    <w:embedRegular r:id="rId5" w:fontKey="{C6B31CDD-B854-4F73-BB59-D2F64A3A83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4091305</wp:posOffset>
              </wp:positionH>
              <wp:positionV relativeFrom="paragraph">
                <wp:posOffset>-154305</wp:posOffset>
              </wp:positionV>
              <wp:extent cx="692785"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92785" cy="280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22.15pt;margin-top:-12.15pt;height:22.1pt;width:54.55pt;mso-position-horizontal-relative:margin;z-index:251659264;mso-width-relative:page;mso-height-relative:page;" filled="f" stroked="f" coordsize="21600,21600" o:gfxdata="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FeQ/jZAAAACgEA&#10;AA8AAAAAAAAAAQAgAAAAIgAAAGRycy9kb3ducmV2LnhtbFBLAQIUABQAAAAIAIdO4kClDBnQGQIA&#10;ABMEAAAOAAAAAAAAAAEAIAAAACgBAABkcnMvZTJvRG9jLnhtbFBLBQYAAAAABgAGAFkBAACzBQAA&#10;AAA=&#10;">
              <v:fill on="f" focussize="0,0"/>
              <v:stroke on="f" weight="0.5pt"/>
              <v:imagedata o:title=""/>
              <o:lock v:ext="edit" aspectratio="f"/>
              <v:textbox inset="0mm,0mm,0mm,0mm">
                <w:txbxContent>
                  <w:p>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41BF9"/>
    <w:rsid w:val="06443C59"/>
    <w:rsid w:val="079968CB"/>
    <w:rsid w:val="0DA86A5C"/>
    <w:rsid w:val="1210752A"/>
    <w:rsid w:val="1B063DBD"/>
    <w:rsid w:val="1C954E9B"/>
    <w:rsid w:val="219E5065"/>
    <w:rsid w:val="21FD3427"/>
    <w:rsid w:val="233D1B3B"/>
    <w:rsid w:val="2CC41BF9"/>
    <w:rsid w:val="33F411E5"/>
    <w:rsid w:val="34C74AA8"/>
    <w:rsid w:val="34CF3138"/>
    <w:rsid w:val="3A4E0DDD"/>
    <w:rsid w:val="3DDB14FE"/>
    <w:rsid w:val="3E747690"/>
    <w:rsid w:val="40E42925"/>
    <w:rsid w:val="446F5A2E"/>
    <w:rsid w:val="451C227D"/>
    <w:rsid w:val="462D4C90"/>
    <w:rsid w:val="4E451F2B"/>
    <w:rsid w:val="4E796713"/>
    <w:rsid w:val="55C45E2B"/>
    <w:rsid w:val="575E3088"/>
    <w:rsid w:val="5A0B2C4A"/>
    <w:rsid w:val="5AD94E27"/>
    <w:rsid w:val="5E1071D1"/>
    <w:rsid w:val="5F41246D"/>
    <w:rsid w:val="639408A9"/>
    <w:rsid w:val="6B634E5C"/>
    <w:rsid w:val="6D7112FE"/>
    <w:rsid w:val="78355B28"/>
    <w:rsid w:val="7AEF73F6"/>
    <w:rsid w:val="7DCF690E"/>
    <w:rsid w:val="7E8F6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揭阳市人力资源和社会保障局</Company>
  <Pages>5</Pages>
  <Words>2119</Words>
  <Characters>2189</Characters>
  <Lines>0</Lines>
  <Paragraphs>0</Paragraphs>
  <TotalTime>9</TotalTime>
  <ScaleCrop>false</ScaleCrop>
  <LinksUpToDate>false</LinksUpToDate>
  <CharactersWithSpaces>2196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2024-12-12T07:20:00Z</dcterms:created>
  <dc:creator>jujubes</dc:creator>
  <cp:lastModifiedBy>123</cp:lastModifiedBy>
  <cp:lastPrinted>2025-01-07T08:54:00Z</cp:lastPrinted>
  <dcterms:modified xsi:type="dcterms:W3CDTF">2026-01-08T07:30:05Z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B9411A3637904113AA13873EF2ABBCE5_13</vt:lpwstr>
  </property>
  <property fmtid="{D5CDD505-2E9C-101B-9397-08002B2CF9AE}" pid="4" name="KSOTemplateDocerSaveRecord">
    <vt:lpwstr>eyJoZGlkIjoiMThhNmQ4N2QyMmNlODljODBhZThlMzBhMjdmMmY2MTkiLCJ1c2VySWQiOiIyMDEwMjUwMDQifQ==</vt:lpwstr>
  </property>
</Properties>
</file>