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卫生和计划生育局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部门预算</w:t>
      </w: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84"/>
          <w:szCs w:val="84"/>
        </w:rPr>
      </w:pP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84"/>
          <w:szCs w:val="84"/>
        </w:rPr>
        <w:br w:type="page"/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惠来县卫生和计划生育局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概况</w:t>
      </w:r>
    </w:p>
    <w:p>
      <w:pPr>
        <w:rPr>
          <w:rFonts w:ascii="黑体" w:hAnsi="黑体" w:eastAsia="黑体" w:cs="Times New Roman"/>
          <w:sz w:val="44"/>
          <w:szCs w:val="44"/>
        </w:rPr>
      </w:pPr>
    </w:p>
    <w:p>
      <w:pPr>
        <w:numPr>
          <w:ilvl w:val="0"/>
          <w:numId w:val="1"/>
        </w:num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主要职责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职责：贯彻执行国家和省有关卫生和计划生育、中医药工作的法律法规和方针政策，拟订卫生和计划生育以及促进中医药事业发展的规划、发展战略，并组织实施；起草相关的地方规范性文件、管理办法，提出相关政策建议；负责协调推进全县医药卫生体制改革和医疗保障，统筹规划卫生和计划生育服务资源配置，指导区域卫生和计划生育规划的编制和实施。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二、机构设置</w:t>
      </w:r>
    </w:p>
    <w:p>
      <w:pPr>
        <w:numPr>
          <w:ilvl w:val="0"/>
          <w:numId w:val="2"/>
        </w:num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本部门预算为汇总预算，包括：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本局</w:t>
      </w:r>
      <w:r>
        <w:rPr>
          <w:rFonts w:hint="eastAsia" w:ascii="仿宋_GB2312" w:hAnsi="仿宋_GB2312" w:eastAsia="仿宋_GB2312" w:cs="仿宋_GB2312"/>
          <w:sz w:val="32"/>
          <w:szCs w:val="32"/>
        </w:rPr>
        <w:t>本级预算，以及纳入编制范围的下属单位预算。下属单位具体包括：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医院、县慈云中医院、县妇幼保健院、县康复医院、县疾控预防控制中心、县卫监所、县慢病站、县献血办、隆江中心卫生院、葵峰医院、靖海中心卫生院、神泉卫生院、仙庵卫生院、鳌江卫生院、周田卫生院、惠城卫生院、前詹卫生院、东陇卫生院、岐石卫生院、华湖卫生院、东港卫生院、青山分院、河林分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本部门内设机构、人员构成情况：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县卫生和计划生育局设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个内设机构和3个挂靠机构，具体有：秘书股、财务股、规划与信息统计股、法制与综合监督股、行政审批于体制改革股、疾病预防控制股、县卫生应急办公室、医政股、基层指导与流动人口计划生育服务管理股、科技教育与宣传股、人事股、县爱国卫生运动委员会办公室、县委保健委员会办公室、县人口和计划生育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县卫生和计划生育局机关编制32名，行政执法专项编制8名。其中局长1名、副局长4名；正股级领导职数14名（含县爱国卫生运动委员会办公室主任1名、县委保健委员会办公室主任1名、县计生协会秘书长1名）、副股级领导职数7名；后勤服务人员数5名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2017年</w:t>
      </w:r>
      <w:r>
        <w:rPr>
          <w:rFonts w:hint="eastAsia" w:ascii="黑体" w:hAnsi="黑体" w:eastAsia="黑体" w:cs="黑体"/>
          <w:sz w:val="32"/>
          <w:szCs w:val="32"/>
        </w:rPr>
        <w:t>部门预算收支情况</w:t>
      </w:r>
    </w:p>
    <w:p>
      <w:pPr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10362.24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10362.24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“三公”经费安排情况说明</w:t>
      </w:r>
    </w:p>
    <w:p>
      <w:pPr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“三公”经费预算安排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公务用车运行费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16.25万元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机关运行经费安排情况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机关运行经费安排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265.71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16.11万元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7.58万元，专用材料费45.86万元，其他费用167.39万元。</w:t>
      </w:r>
    </w:p>
    <w:p>
      <w:pPr>
        <w:numPr>
          <w:ilvl w:val="0"/>
          <w:numId w:val="0"/>
        </w:numPr>
        <w:tabs>
          <w:tab w:val="left" w:pos="279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六、政府采购情况说明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年本局政府采购支出金额为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534.93万元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国有资产使用情况说明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年12月31日，本局共有车辆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辆；单位价值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0万元以上通用设备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台（套）。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八、名词解释</w:t>
      </w:r>
    </w:p>
    <w:p>
      <w:pPr>
        <w:spacing w:line="288" w:lineRule="auto"/>
        <w:ind w:left="1" w:firstLine="630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、“三公”经费：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。公务用车指用于履行公务的机动车辆，包括领导干部专车、一般公务用车和执法执勤用车。（3）公务接待费，指单位按规定开支的各类公务接待（含外宾接待）支出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、机关运行经费：</w:t>
      </w:r>
      <w:r>
        <w:rPr>
          <w:rFonts w:hint="eastAsia" w:ascii="仿宋_GB2312" w:eastAsia="仿宋_GB2312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项材料及一般设备购置费、办公用房水电费、取暖费、物业管理费、公务用车运行维护费以及其他费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A"/>
    <w:rsid w:val="001C7580"/>
    <w:rsid w:val="00274487"/>
    <w:rsid w:val="002A6EF3"/>
    <w:rsid w:val="0055749D"/>
    <w:rsid w:val="005D0FF4"/>
    <w:rsid w:val="006546F7"/>
    <w:rsid w:val="00783E31"/>
    <w:rsid w:val="007C7397"/>
    <w:rsid w:val="007E6DBB"/>
    <w:rsid w:val="00BA45FA"/>
    <w:rsid w:val="00F13926"/>
    <w:rsid w:val="01945D77"/>
    <w:rsid w:val="01D83435"/>
    <w:rsid w:val="04D4749A"/>
    <w:rsid w:val="07853813"/>
    <w:rsid w:val="08313E1C"/>
    <w:rsid w:val="0CAC6995"/>
    <w:rsid w:val="0E440364"/>
    <w:rsid w:val="0FC354D3"/>
    <w:rsid w:val="12BA51CF"/>
    <w:rsid w:val="13016A31"/>
    <w:rsid w:val="16654E92"/>
    <w:rsid w:val="18F33E61"/>
    <w:rsid w:val="1BC02BAA"/>
    <w:rsid w:val="1E92777E"/>
    <w:rsid w:val="1F856A05"/>
    <w:rsid w:val="1F860440"/>
    <w:rsid w:val="20EE6A13"/>
    <w:rsid w:val="23953381"/>
    <w:rsid w:val="25594A87"/>
    <w:rsid w:val="29F320F7"/>
    <w:rsid w:val="2A8A7E9F"/>
    <w:rsid w:val="2C57758D"/>
    <w:rsid w:val="2C806FAD"/>
    <w:rsid w:val="2D757DF1"/>
    <w:rsid w:val="30165970"/>
    <w:rsid w:val="347F1F62"/>
    <w:rsid w:val="35DC5BF0"/>
    <w:rsid w:val="36E602DD"/>
    <w:rsid w:val="39815BF2"/>
    <w:rsid w:val="3BFA09E8"/>
    <w:rsid w:val="3DFC0C64"/>
    <w:rsid w:val="3F416A26"/>
    <w:rsid w:val="406C0610"/>
    <w:rsid w:val="42FC4785"/>
    <w:rsid w:val="49753B42"/>
    <w:rsid w:val="4AF26C53"/>
    <w:rsid w:val="4D2E192B"/>
    <w:rsid w:val="50CB6A87"/>
    <w:rsid w:val="540D2C04"/>
    <w:rsid w:val="56584434"/>
    <w:rsid w:val="5B031767"/>
    <w:rsid w:val="5D166764"/>
    <w:rsid w:val="60E37A9B"/>
    <w:rsid w:val="66D06120"/>
    <w:rsid w:val="69416082"/>
    <w:rsid w:val="6A5A298E"/>
    <w:rsid w:val="6B0C62D4"/>
    <w:rsid w:val="6D9B07DA"/>
    <w:rsid w:val="73F128CD"/>
    <w:rsid w:val="740D6511"/>
    <w:rsid w:val="74657767"/>
    <w:rsid w:val="75721EB1"/>
    <w:rsid w:val="76315164"/>
    <w:rsid w:val="78E37400"/>
    <w:rsid w:val="7A3D118F"/>
    <w:rsid w:val="7C68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242</Words>
  <Characters>1385</Characters>
  <Lines>0</Lines>
  <Paragraphs>0</Paragraphs>
  <TotalTime>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2018-03-19T02:10:00Z</dcterms:created>
  <dc:creator>huangzj</dc:creator>
  <cp:lastModifiedBy>Administrator</cp:lastModifiedBy>
  <cp:lastPrinted>2018-04-03T01:53:00Z</cp:lastPrinted>
  <dcterms:modified xsi:type="dcterms:W3CDTF">2018-04-09T06:43:05Z</dcterms:modified>
  <dc:title>**年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