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eastAsia="zh-CN"/>
        </w:rPr>
        <w:t>惠来县</w:t>
      </w:r>
      <w:r>
        <w:rPr>
          <w:rFonts w:hint="eastAsia" w:ascii="仿宋_GB2312" w:hAnsi="仿宋_GB2312" w:eastAsia="仿宋_GB2312" w:cs="仿宋_GB2312"/>
          <w:sz w:val="44"/>
          <w:szCs w:val="44"/>
          <w:lang w:val="en-US" w:eastAsia="zh-CN"/>
        </w:rPr>
        <w:t>2019</w:t>
      </w:r>
      <w:r>
        <w:rPr>
          <w:rFonts w:hint="eastAsia" w:ascii="仿宋_GB2312" w:hAnsi="仿宋_GB2312" w:eastAsia="仿宋_GB2312" w:cs="仿宋_GB2312"/>
          <w:sz w:val="44"/>
          <w:szCs w:val="44"/>
          <w:lang w:eastAsia="zh-CN"/>
        </w:rPr>
        <w:t>年</w:t>
      </w:r>
      <w:r>
        <w:rPr>
          <w:rFonts w:hint="eastAsia" w:ascii="仿宋_GB2312" w:hAnsi="仿宋_GB2312" w:eastAsia="仿宋_GB2312" w:cs="仿宋_GB2312"/>
          <w:sz w:val="44"/>
          <w:szCs w:val="44"/>
          <w:lang w:val="en-US" w:eastAsia="zh-CN"/>
        </w:rPr>
        <w:t>度</w:t>
      </w:r>
      <w:r>
        <w:rPr>
          <w:rFonts w:hint="eastAsia" w:ascii="仿宋_GB2312" w:hAnsi="仿宋_GB2312" w:eastAsia="仿宋_GB2312" w:cs="仿宋_GB2312"/>
          <w:sz w:val="44"/>
          <w:szCs w:val="44"/>
          <w:lang w:eastAsia="zh-CN"/>
        </w:rPr>
        <w:t>专利</w:t>
      </w:r>
      <w:r>
        <w:rPr>
          <w:rFonts w:hint="eastAsia" w:ascii="仿宋_GB2312" w:hAnsi="仿宋_GB2312" w:eastAsia="仿宋_GB2312" w:cs="仿宋_GB2312"/>
          <w:sz w:val="44"/>
          <w:szCs w:val="44"/>
          <w:lang w:val="en-US" w:eastAsia="zh-CN"/>
        </w:rPr>
        <w:t>申请</w:t>
      </w:r>
    </w:p>
    <w:p>
      <w:pPr>
        <w:jc w:val="center"/>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eastAsia="zh-CN"/>
        </w:rPr>
        <w:t>资助专项资金申</w:t>
      </w:r>
      <w:r>
        <w:rPr>
          <w:rFonts w:hint="eastAsia" w:ascii="仿宋_GB2312" w:hAnsi="仿宋_GB2312" w:eastAsia="仿宋_GB2312" w:cs="仿宋_GB2312"/>
          <w:sz w:val="44"/>
          <w:szCs w:val="44"/>
          <w:lang w:val="en-US" w:eastAsia="zh-CN"/>
        </w:rPr>
        <w:t>请</w:t>
      </w:r>
      <w:r>
        <w:rPr>
          <w:rFonts w:hint="eastAsia" w:ascii="仿宋_GB2312" w:hAnsi="仿宋_GB2312" w:eastAsia="仿宋_GB2312" w:cs="仿宋_GB2312"/>
          <w:sz w:val="44"/>
          <w:szCs w:val="44"/>
          <w:lang w:eastAsia="zh-CN"/>
        </w:rPr>
        <w:t>指南</w:t>
      </w:r>
    </w:p>
    <w:p>
      <w:pPr>
        <w:ind w:firstLine="640" w:firstLineChars="200"/>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专利申请资助专项资金资助对象为</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年度获得国内专利授权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我县行政区域内的单位和个人(以下简称专利权人)。</w:t>
      </w: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申请条件</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资助对象为我县行政区域内的</w:t>
      </w:r>
      <w:r>
        <w:rPr>
          <w:rFonts w:hint="eastAsia" w:ascii="仿宋_GB2312" w:hAnsi="仿宋_GB2312" w:eastAsia="仿宋_GB2312" w:cs="仿宋_GB2312"/>
          <w:color w:val="auto"/>
          <w:sz w:val="32"/>
          <w:szCs w:val="32"/>
          <w:lang w:val="en-US" w:eastAsia="zh-CN"/>
        </w:rPr>
        <w:t>第一专利权人</w:t>
      </w:r>
      <w:r>
        <w:rPr>
          <w:rFonts w:hint="eastAsia" w:ascii="仿宋_GB2312" w:hAnsi="仿宋_GB2312" w:eastAsia="仿宋_GB2312" w:cs="仿宋_GB2312"/>
          <w:sz w:val="32"/>
          <w:szCs w:val="32"/>
          <w:lang w:val="en-US" w:eastAsia="zh-CN"/>
        </w:rPr>
        <w:t>，且专利权人应符合下列条件之一：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注册地址在我县行政区域内的企事业单位、社会团体及其它组织；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具有我县户籍的个人。</w:t>
      </w: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资助</w:t>
      </w:r>
      <w:r>
        <w:rPr>
          <w:rFonts w:hint="eastAsia" w:ascii="黑体" w:hAnsi="黑体" w:eastAsia="黑体" w:cs="黑体"/>
          <w:sz w:val="32"/>
          <w:szCs w:val="32"/>
          <w:lang w:eastAsia="zh-CN"/>
        </w:rPr>
        <w:t>范围</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2019年</w:t>
      </w:r>
      <w:r>
        <w:rPr>
          <w:rFonts w:hint="eastAsia" w:ascii="仿宋_GB2312" w:eastAsia="仿宋_GB2312"/>
          <w:sz w:val="32"/>
          <w:szCs w:val="32"/>
          <w:lang w:eastAsia="zh-CN"/>
        </w:rPr>
        <w:t>度获得授权的中国专利（</w:t>
      </w:r>
      <w:r>
        <w:rPr>
          <w:rFonts w:hint="eastAsia" w:ascii="仿宋_GB2312" w:eastAsia="仿宋_GB2312"/>
          <w:sz w:val="32"/>
          <w:szCs w:val="32"/>
          <w:lang w:val="en-US" w:eastAsia="zh-CN"/>
        </w:rPr>
        <w:t>包括发明、实用新型、外观设计</w:t>
      </w:r>
      <w:r>
        <w:rPr>
          <w:rFonts w:hint="eastAsia" w:ascii="仿宋_GB2312" w:eastAsia="仿宋_GB2312"/>
          <w:sz w:val="32"/>
          <w:szCs w:val="32"/>
          <w:lang w:eastAsia="zh-CN"/>
        </w:rPr>
        <w:t>）。</w:t>
      </w: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三、资助标准</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发明专利（</w:t>
      </w:r>
      <w:r>
        <w:rPr>
          <w:rFonts w:hint="eastAsia"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专利申请和授权过程中发生的官方费用+奖励5</w:t>
      </w:r>
      <w:r>
        <w:rPr>
          <w:rFonts w:hint="eastAsia" w:ascii="仿宋_GB2312" w:hAnsi="仿宋_GB2312" w:eastAsia="仿宋_GB2312" w:cs="仿宋_GB2312"/>
          <w:color w:val="auto"/>
          <w:sz w:val="32"/>
          <w:szCs w:val="32"/>
          <w:lang w:eastAsia="zh-CN"/>
        </w:rPr>
        <w:t>000元</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实用新型专利（</w:t>
      </w:r>
      <w:r>
        <w:rPr>
          <w:rFonts w:hint="eastAsia"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专利申请和授权过程中发生的官方费用</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外观设计专利（</w:t>
      </w:r>
      <w:r>
        <w:rPr>
          <w:rFonts w:hint="eastAsia"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专利申请和授权过程中发生的官方费用</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（注：官方费用以专利申请与授权时由国家知识产权局出具的专利收费收据为准） </w:t>
      </w:r>
    </w:p>
    <w:p>
      <w:pPr>
        <w:numPr>
          <w:ilvl w:val="0"/>
          <w:numId w:val="0"/>
        </w:num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同一申请人在同一年度获得多项专利授权的,给予的资助累计不超过</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己获得上级知识产权局资助的,不再</w:t>
      </w:r>
      <w:r>
        <w:rPr>
          <w:rFonts w:hint="eastAsia" w:ascii="仿宋_GB2312" w:hAnsi="仿宋_GB2312" w:eastAsia="仿宋_GB2312" w:cs="仿宋_GB2312"/>
          <w:sz w:val="32"/>
          <w:szCs w:val="32"/>
          <w:lang w:val="en-US" w:eastAsia="zh-CN"/>
        </w:rPr>
        <w:t>重复</w:t>
      </w:r>
      <w:r>
        <w:rPr>
          <w:rFonts w:hint="eastAsia" w:ascii="仿宋_GB2312" w:hAnsi="仿宋_GB2312" w:eastAsia="仿宋_GB2312" w:cs="仿宋_GB2312"/>
          <w:sz w:val="32"/>
          <w:szCs w:val="32"/>
          <w:lang w:eastAsia="zh-CN"/>
        </w:rPr>
        <w:t>资助；</w:t>
      </w:r>
      <w:r>
        <w:rPr>
          <w:rFonts w:hint="eastAsia" w:ascii="仿宋_GB2312" w:hAnsi="仿宋_GB2312" w:eastAsia="仿宋_GB2312" w:cs="仿宋_GB2312"/>
          <w:sz w:val="32"/>
          <w:szCs w:val="32"/>
          <w:lang w:val="en-US" w:eastAsia="zh-CN"/>
        </w:rPr>
        <w:t>专利转让，不予资助。</w:t>
      </w:r>
    </w:p>
    <w:p>
      <w:pPr>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4.资助采取“发明优先”以及“先申请先得”的原则，请专利权人把握申请时间。申请时间将以各市场监督管理所《2019年度专利资助资金申请受理表》登记的申请时间为准。</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四、申请资料</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lang w:eastAsia="zh-CN"/>
        </w:rPr>
        <w:t>惠来县专利申请资助专项资金申请表》</w:t>
      </w:r>
      <w:r>
        <w:rPr>
          <w:rFonts w:hint="eastAsia" w:ascii="仿宋_GB2312" w:hAnsi="仿宋_GB2312" w:eastAsia="仿宋_GB2312" w:cs="仿宋_GB2312"/>
          <w:sz w:val="32"/>
          <w:szCs w:val="32"/>
          <w:lang w:val="en-US" w:eastAsia="zh-CN"/>
        </w:rPr>
        <w:t>三张。</w:t>
      </w:r>
    </w:p>
    <w:p>
      <w:pPr>
        <w:ind w:left="0" w:leftChars="0" w:firstLine="420" w:firstLineChars="175"/>
        <w:jc w:val="both"/>
        <w:rPr>
          <w:rFonts w:hint="eastAsia" w:ascii="仿宋_GB2312" w:hAnsi="仿宋_GB2312" w:eastAsia="仿宋_GB2312" w:cs="仿宋_GB2312"/>
          <w:sz w:val="32"/>
          <w:szCs w:val="32"/>
          <w:lang w:eastAsia="zh-CN"/>
        </w:rPr>
      </w:pPr>
      <w:r>
        <w:rPr>
          <w:rFonts w:hint="eastAsia" w:ascii="宋体" w:hAnsi="宋体" w:cs="宋体"/>
          <w:i w:val="0"/>
          <w:caps w:val="0"/>
          <w:color w:val="333333"/>
          <w:spacing w:val="0"/>
          <w:sz w:val="24"/>
          <w:szCs w:val="24"/>
          <w:shd w:val="clear" w:color="auto" w:fill="FFFFFF"/>
          <w:lang w:val="en-US" w:eastAsia="zh-CN"/>
        </w:rPr>
        <w:t xml:space="preserve">  </w:t>
      </w:r>
      <w:r>
        <w:rPr>
          <w:rFonts w:hint="eastAsia" w:ascii="仿宋_GB2312" w:hAnsi="仿宋_GB2312" w:eastAsia="仿宋_GB2312" w:cs="仿宋_GB2312"/>
          <w:sz w:val="32"/>
          <w:szCs w:val="32"/>
          <w:lang w:val="en-US" w:eastAsia="zh-CN"/>
        </w:rPr>
        <w:t>2.国内授权</w:t>
      </w:r>
      <w:r>
        <w:rPr>
          <w:rFonts w:hint="eastAsia" w:ascii="仿宋_GB2312" w:hAnsi="仿宋_GB2312" w:eastAsia="仿宋_GB2312" w:cs="仿宋_GB2312"/>
          <w:sz w:val="32"/>
          <w:szCs w:val="32"/>
          <w:lang w:eastAsia="zh-CN"/>
        </w:rPr>
        <w:t>专利证书。</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单位及个人身份证明材料：</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①企事业单位：</w:t>
      </w:r>
      <w:r>
        <w:rPr>
          <w:rFonts w:hint="eastAsia" w:ascii="仿宋_GB2312" w:hAnsi="仿宋_GB2312" w:eastAsia="仿宋_GB2312" w:cs="仿宋_GB2312"/>
          <w:sz w:val="32"/>
          <w:szCs w:val="32"/>
          <w:lang w:val="en-US" w:eastAsia="zh-CN"/>
        </w:rPr>
        <w:t>提供营业执照或事业单位法人证书；</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②个人</w:t>
      </w:r>
      <w:r>
        <w:rPr>
          <w:rFonts w:hint="eastAsia" w:ascii="仿宋_GB2312" w:hAnsi="仿宋_GB2312" w:eastAsia="仿宋_GB2312" w:cs="仿宋_GB2312"/>
          <w:sz w:val="32"/>
          <w:szCs w:val="32"/>
          <w:lang w:val="en-US" w:eastAsia="zh-CN"/>
        </w:rPr>
        <w:t>：提供居民身份证。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银行账号证明材料：</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①企事业单位：揭阳市辖区内</w:t>
      </w:r>
      <w:r>
        <w:rPr>
          <w:rFonts w:hint="eastAsia" w:ascii="仿宋_GB2312" w:hAnsi="仿宋_GB2312" w:eastAsia="仿宋_GB2312" w:cs="仿宋_GB2312"/>
          <w:color w:val="auto"/>
          <w:sz w:val="32"/>
          <w:szCs w:val="32"/>
          <w:u w:val="none"/>
          <w:lang w:eastAsia="zh-CN"/>
        </w:rPr>
        <w:t>任意银行</w:t>
      </w:r>
      <w:r>
        <w:rPr>
          <w:rFonts w:hint="eastAsia" w:ascii="仿宋_GB2312" w:hAnsi="仿宋_GB2312" w:eastAsia="仿宋_GB2312" w:cs="仿宋_GB2312"/>
          <w:sz w:val="32"/>
          <w:szCs w:val="32"/>
          <w:lang w:eastAsia="zh-CN"/>
        </w:rPr>
        <w:t>的相关开户证明资料;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②个人：揭阳市辖区内</w:t>
      </w:r>
      <w:r>
        <w:rPr>
          <w:rFonts w:hint="eastAsia" w:ascii="仿宋_GB2312" w:hAnsi="仿宋_GB2312" w:eastAsia="仿宋_GB2312" w:cs="仿宋_GB2312"/>
          <w:color w:val="auto"/>
          <w:sz w:val="32"/>
          <w:szCs w:val="32"/>
          <w:u w:val="none"/>
          <w:lang w:eastAsia="zh-CN"/>
        </w:rPr>
        <w:t>任意银行</w:t>
      </w:r>
      <w:r>
        <w:rPr>
          <w:rFonts w:hint="eastAsia" w:ascii="仿宋_GB2312" w:hAnsi="仿宋_GB2312" w:eastAsia="仿宋_GB2312" w:cs="仿宋_GB2312"/>
          <w:sz w:val="32"/>
          <w:szCs w:val="32"/>
          <w:lang w:eastAsia="zh-CN"/>
        </w:rPr>
        <w:t>以本人名字开户的存折或储蓄卡。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5.专利在申请和授权时，由国家知识产权局开具的收费收据。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6.企事业单位申请，需提供委托书及被委托人身份证明；个人申请，不可委托。</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材料1需加盖单位公章或者专利权人本人签名盖印。</w:t>
      </w:r>
      <w:bookmarkStart w:id="0" w:name="_GoBack"/>
      <w:bookmarkEnd w:id="0"/>
      <w:r>
        <w:rPr>
          <w:rFonts w:hint="eastAsia" w:ascii="仿宋_GB2312" w:hAnsi="仿宋_GB2312" w:eastAsia="仿宋_GB2312" w:cs="仿宋_GB2312"/>
          <w:sz w:val="32"/>
          <w:szCs w:val="32"/>
          <w:lang w:val="en-US" w:eastAsia="zh-CN"/>
        </w:rPr>
        <w:t>材料2-6需原件及3份复印件，复印件需注明“与原件一致”并加盖单位公章或者专利权人本人签名盖印。申请人要对申请资料的真实性、合法性负责。</w:t>
      </w: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五、申</w:t>
      </w:r>
      <w:r>
        <w:rPr>
          <w:rFonts w:hint="eastAsia" w:ascii="黑体" w:hAnsi="黑体" w:eastAsia="黑体" w:cs="黑体"/>
          <w:sz w:val="32"/>
          <w:szCs w:val="32"/>
          <w:lang w:val="en-US" w:eastAsia="zh-CN"/>
        </w:rPr>
        <w:t>请</w:t>
      </w:r>
      <w:r>
        <w:rPr>
          <w:rFonts w:hint="eastAsia" w:ascii="黑体" w:hAnsi="黑体" w:eastAsia="黑体" w:cs="黑体"/>
          <w:sz w:val="32"/>
          <w:szCs w:val="32"/>
          <w:lang w:eastAsia="zh-CN"/>
        </w:rPr>
        <w:t>时间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2020年9月29日起至2020年10月29日，</w:t>
      </w:r>
      <w:r>
        <w:rPr>
          <w:rFonts w:hint="eastAsia" w:ascii="仿宋_GB2312" w:hAnsi="仿宋_GB2312" w:eastAsia="仿宋_GB2312" w:cs="仿宋_GB2312"/>
          <w:sz w:val="32"/>
          <w:szCs w:val="32"/>
          <w:lang w:eastAsia="zh-CN"/>
        </w:rPr>
        <w:t>逾期不予受理。</w:t>
      </w: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六、申</w:t>
      </w:r>
      <w:r>
        <w:rPr>
          <w:rFonts w:hint="eastAsia" w:ascii="黑体" w:hAnsi="黑体" w:eastAsia="黑体" w:cs="黑体"/>
          <w:sz w:val="32"/>
          <w:szCs w:val="32"/>
          <w:lang w:val="en-US" w:eastAsia="zh-CN"/>
        </w:rPr>
        <w:t>请</w:t>
      </w:r>
      <w:r>
        <w:rPr>
          <w:rFonts w:hint="eastAsia" w:ascii="黑体" w:hAnsi="黑体" w:eastAsia="黑体" w:cs="黑体"/>
          <w:sz w:val="32"/>
          <w:szCs w:val="32"/>
          <w:lang w:eastAsia="zh-CN"/>
        </w:rPr>
        <w:t>流程</w:t>
      </w:r>
    </w:p>
    <w:p>
      <w:pPr>
        <w:numPr>
          <w:ilvl w:val="0"/>
          <w:numId w:val="1"/>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申请：</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将纸质申</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顺序</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rPr>
        <w:t>装订</w:t>
      </w:r>
      <w:r>
        <w:rPr>
          <w:rFonts w:hint="eastAsia" w:ascii="仿宋_GB2312" w:hAnsi="仿宋_GB2312" w:eastAsia="仿宋_GB2312" w:cs="仿宋_GB2312"/>
          <w:sz w:val="32"/>
          <w:szCs w:val="32"/>
          <w:lang w:eastAsia="zh-CN"/>
        </w:rPr>
        <w:t>，提交至企事业单位注册地址或者个人户籍所在地所属的市场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lang w:eastAsia="zh-CN"/>
        </w:rPr>
        <w:t>所。</w:t>
      </w:r>
    </w:p>
    <w:p>
      <w:pPr>
        <w:numPr>
          <w:ilvl w:val="0"/>
          <w:numId w:val="1"/>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受理：</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lang w:val="en-US" w:eastAsia="zh-CN"/>
        </w:rPr>
        <w:t>填写《2019年度专利资助资金申请受理表》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进行受理登记。申请材料原件与复印件核对无误后，原件当场退回。</w:t>
      </w:r>
    </w:p>
    <w:p>
      <w:pPr>
        <w:numPr>
          <w:ilvl w:val="0"/>
          <w:numId w:val="1"/>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初审：</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lang w:val="en-US" w:eastAsia="zh-CN"/>
        </w:rPr>
        <w:t>对申请材料进行初审，出具初审意见</w:t>
      </w:r>
    </w:p>
    <w:p>
      <w:pPr>
        <w:numPr>
          <w:ilvl w:val="0"/>
          <w:numId w:val="1"/>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复审：</w:t>
      </w:r>
      <w:r>
        <w:rPr>
          <w:rFonts w:hint="eastAsia" w:ascii="仿宋_GB2312" w:hAnsi="仿宋_GB2312" w:eastAsia="仿宋_GB2312" w:cs="仿宋_GB2312"/>
          <w:sz w:val="32"/>
          <w:szCs w:val="32"/>
          <w:lang w:val="en-US" w:eastAsia="zh-CN"/>
        </w:rPr>
        <w:t>初审通过后，《申请表》及材料复印件1份由</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lang w:val="en-US" w:eastAsia="zh-CN"/>
        </w:rPr>
        <w:t>留存，2份由市</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lang w:val="en-US" w:eastAsia="zh-CN"/>
        </w:rPr>
        <w:t>报送至</w:t>
      </w:r>
      <w:r>
        <w:rPr>
          <w:rFonts w:hint="eastAsia" w:ascii="仿宋_GB2312" w:hAnsi="仿宋_GB2312" w:eastAsia="仿宋_GB2312" w:cs="仿宋_GB2312"/>
          <w:sz w:val="32"/>
          <w:szCs w:val="32"/>
          <w:lang w:eastAsia="zh-CN"/>
        </w:rPr>
        <w:t>县市场监督管理局</w:t>
      </w:r>
      <w:r>
        <w:rPr>
          <w:rFonts w:hint="eastAsia" w:ascii="仿宋_GB2312" w:hAnsi="仿宋_GB2312" w:eastAsia="仿宋_GB2312" w:cs="仿宋_GB2312"/>
          <w:sz w:val="32"/>
          <w:szCs w:val="32"/>
          <w:lang w:val="en-US" w:eastAsia="zh-CN"/>
        </w:rPr>
        <w:t>(知识产权局)知识广告股进行复审。</w:t>
      </w:r>
    </w:p>
    <w:p>
      <w:pPr>
        <w:numPr>
          <w:ilvl w:val="0"/>
          <w:numId w:val="1"/>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公示：</w:t>
      </w:r>
      <w:r>
        <w:rPr>
          <w:rFonts w:hint="eastAsia" w:ascii="仿宋_GB2312" w:hAnsi="仿宋_GB2312" w:eastAsia="仿宋_GB2312" w:cs="仿宋_GB2312"/>
          <w:b w:val="0"/>
          <w:bCs w:val="0"/>
          <w:sz w:val="32"/>
          <w:szCs w:val="32"/>
          <w:lang w:val="en-US" w:eastAsia="zh-CN"/>
        </w:rPr>
        <w:t>知识</w:t>
      </w:r>
      <w:r>
        <w:rPr>
          <w:rFonts w:hint="eastAsia" w:ascii="仿宋_GB2312" w:hAnsi="仿宋_GB2312" w:eastAsia="仿宋_GB2312" w:cs="仿宋_GB2312"/>
          <w:sz w:val="32"/>
          <w:szCs w:val="32"/>
          <w:lang w:val="en-US" w:eastAsia="zh-CN"/>
        </w:rPr>
        <w:t>广告股整理出2019年度专利申请资助专项资金拟发放名单。拟发放名单将放于惠来县市场监督管理局(知识产权局)门户网站进行为期一周的公示。</w:t>
      </w:r>
    </w:p>
    <w:p>
      <w:pPr>
        <w:numPr>
          <w:ilvl w:val="0"/>
          <w:numId w:val="1"/>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资金发放：</w:t>
      </w:r>
      <w:r>
        <w:rPr>
          <w:rFonts w:hint="eastAsia" w:ascii="仿宋_GB2312" w:hAnsi="仿宋_GB2312" w:eastAsia="仿宋_GB2312" w:cs="仿宋_GB2312"/>
          <w:sz w:val="32"/>
          <w:szCs w:val="32"/>
          <w:lang w:val="en-US" w:eastAsia="zh-CN"/>
        </w:rPr>
        <w:t>公示期满无异议，</w:t>
      </w:r>
      <w:r>
        <w:rPr>
          <w:rFonts w:hint="eastAsia" w:ascii="仿宋_GB2312" w:hAnsi="仿宋_GB2312" w:eastAsia="仿宋_GB2312" w:cs="仿宋_GB2312"/>
          <w:sz w:val="32"/>
          <w:szCs w:val="32"/>
          <w:lang w:eastAsia="zh-CN"/>
        </w:rPr>
        <w:t>专利资助资金</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eastAsia="zh-CN"/>
        </w:rPr>
        <w:t>发放</w:t>
      </w:r>
      <w:r>
        <w:rPr>
          <w:rFonts w:hint="eastAsia" w:ascii="仿宋_GB2312" w:hAnsi="仿宋_GB2312" w:eastAsia="仿宋_GB2312" w:cs="仿宋_GB2312"/>
          <w:sz w:val="32"/>
          <w:szCs w:val="32"/>
          <w:lang w:val="en-US" w:eastAsia="zh-CN"/>
        </w:rPr>
        <w:t>到申请人提供的银行账号内。</w:t>
      </w:r>
    </w:p>
    <w:p>
      <w:pPr>
        <w:numPr>
          <w:ilvl w:val="0"/>
          <w:numId w:val="1"/>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申请人收到资助资金后，须开具收款收据，交由我局作文件归档。</w:t>
      </w:r>
    </w:p>
    <w:p>
      <w:pPr>
        <w:numPr>
          <w:ilvl w:val="0"/>
          <w:numId w:val="0"/>
        </w:numPr>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1440" w:right="1134" w:bottom="144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2CD59"/>
    <w:multiLevelType w:val="singleLevel"/>
    <w:tmpl w:val="5E02CD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E31523F"/>
    <w:rsid w:val="01301561"/>
    <w:rsid w:val="019B5717"/>
    <w:rsid w:val="01E61593"/>
    <w:rsid w:val="01ED1EEE"/>
    <w:rsid w:val="04997AD2"/>
    <w:rsid w:val="04A1107C"/>
    <w:rsid w:val="04B417C4"/>
    <w:rsid w:val="054C10AA"/>
    <w:rsid w:val="05543B38"/>
    <w:rsid w:val="0563286D"/>
    <w:rsid w:val="061A6158"/>
    <w:rsid w:val="063A1CA5"/>
    <w:rsid w:val="06E701F7"/>
    <w:rsid w:val="078D67FF"/>
    <w:rsid w:val="08BB226E"/>
    <w:rsid w:val="09EE7930"/>
    <w:rsid w:val="0A780AFE"/>
    <w:rsid w:val="0B431895"/>
    <w:rsid w:val="0BAF1CAD"/>
    <w:rsid w:val="0D23393D"/>
    <w:rsid w:val="0D7B26E0"/>
    <w:rsid w:val="0D9A2F01"/>
    <w:rsid w:val="0E750D8C"/>
    <w:rsid w:val="11112302"/>
    <w:rsid w:val="117A5906"/>
    <w:rsid w:val="11CA5DAC"/>
    <w:rsid w:val="1243259F"/>
    <w:rsid w:val="13EB2592"/>
    <w:rsid w:val="14ED09BA"/>
    <w:rsid w:val="15621AC7"/>
    <w:rsid w:val="15EE2571"/>
    <w:rsid w:val="16F336CE"/>
    <w:rsid w:val="174460B6"/>
    <w:rsid w:val="17771C39"/>
    <w:rsid w:val="18244926"/>
    <w:rsid w:val="183A3BAB"/>
    <w:rsid w:val="1A7C4D30"/>
    <w:rsid w:val="1AC62EB2"/>
    <w:rsid w:val="1AF12B3E"/>
    <w:rsid w:val="1CE13C3C"/>
    <w:rsid w:val="1D2923AE"/>
    <w:rsid w:val="1D297ADF"/>
    <w:rsid w:val="1D8255A4"/>
    <w:rsid w:val="20A10D86"/>
    <w:rsid w:val="215D24EC"/>
    <w:rsid w:val="22195CA2"/>
    <w:rsid w:val="22C16DAC"/>
    <w:rsid w:val="22F65F86"/>
    <w:rsid w:val="232C6B52"/>
    <w:rsid w:val="238F2FE6"/>
    <w:rsid w:val="2427516F"/>
    <w:rsid w:val="245066BC"/>
    <w:rsid w:val="246C14C5"/>
    <w:rsid w:val="25AC6EE8"/>
    <w:rsid w:val="262766EB"/>
    <w:rsid w:val="263D6AC1"/>
    <w:rsid w:val="27051D6F"/>
    <w:rsid w:val="280A3C06"/>
    <w:rsid w:val="280B398C"/>
    <w:rsid w:val="28957755"/>
    <w:rsid w:val="29EB0249"/>
    <w:rsid w:val="2A9401AC"/>
    <w:rsid w:val="2A9A45DC"/>
    <w:rsid w:val="2B2B5C36"/>
    <w:rsid w:val="2BA13FF5"/>
    <w:rsid w:val="2C2449A2"/>
    <w:rsid w:val="2C82611A"/>
    <w:rsid w:val="2D6540B1"/>
    <w:rsid w:val="2D7E4790"/>
    <w:rsid w:val="2DE84D9E"/>
    <w:rsid w:val="2E5E65A3"/>
    <w:rsid w:val="2EAA6F8A"/>
    <w:rsid w:val="2EEA4BDB"/>
    <w:rsid w:val="307E01F4"/>
    <w:rsid w:val="33F2417C"/>
    <w:rsid w:val="34225C28"/>
    <w:rsid w:val="343939D4"/>
    <w:rsid w:val="344F4353"/>
    <w:rsid w:val="347D44C3"/>
    <w:rsid w:val="34FD6205"/>
    <w:rsid w:val="354F6F54"/>
    <w:rsid w:val="35F5677F"/>
    <w:rsid w:val="361372D5"/>
    <w:rsid w:val="36CC2874"/>
    <w:rsid w:val="38641DAD"/>
    <w:rsid w:val="38C90084"/>
    <w:rsid w:val="3901634D"/>
    <w:rsid w:val="397E20CD"/>
    <w:rsid w:val="3B8B3CA3"/>
    <w:rsid w:val="3C4A4C43"/>
    <w:rsid w:val="3E6C486A"/>
    <w:rsid w:val="3EAE358F"/>
    <w:rsid w:val="3EFB31EC"/>
    <w:rsid w:val="42380A8B"/>
    <w:rsid w:val="43141691"/>
    <w:rsid w:val="43423C8C"/>
    <w:rsid w:val="434379FB"/>
    <w:rsid w:val="43E03749"/>
    <w:rsid w:val="44150B82"/>
    <w:rsid w:val="452E68D8"/>
    <w:rsid w:val="45674F49"/>
    <w:rsid w:val="456D1BCB"/>
    <w:rsid w:val="45850CEB"/>
    <w:rsid w:val="45A86244"/>
    <w:rsid w:val="468A4F1E"/>
    <w:rsid w:val="46C6199A"/>
    <w:rsid w:val="46F14B47"/>
    <w:rsid w:val="47B932EB"/>
    <w:rsid w:val="47FB7AF7"/>
    <w:rsid w:val="48EC235A"/>
    <w:rsid w:val="49E91359"/>
    <w:rsid w:val="4A11044B"/>
    <w:rsid w:val="4A935513"/>
    <w:rsid w:val="4AF54561"/>
    <w:rsid w:val="4B083760"/>
    <w:rsid w:val="4B12323B"/>
    <w:rsid w:val="4B171AC4"/>
    <w:rsid w:val="4C102A92"/>
    <w:rsid w:val="4C473B67"/>
    <w:rsid w:val="4D383AD5"/>
    <w:rsid w:val="4DD66B7E"/>
    <w:rsid w:val="4E630875"/>
    <w:rsid w:val="4E7827CC"/>
    <w:rsid w:val="4F894E5A"/>
    <w:rsid w:val="4F9643E2"/>
    <w:rsid w:val="4FB94731"/>
    <w:rsid w:val="50391A21"/>
    <w:rsid w:val="508E3BCB"/>
    <w:rsid w:val="50991DFE"/>
    <w:rsid w:val="51194D24"/>
    <w:rsid w:val="51C52C71"/>
    <w:rsid w:val="51E32F66"/>
    <w:rsid w:val="52745921"/>
    <w:rsid w:val="52757023"/>
    <w:rsid w:val="53885E38"/>
    <w:rsid w:val="53AF60C5"/>
    <w:rsid w:val="544E7FE9"/>
    <w:rsid w:val="56334ED4"/>
    <w:rsid w:val="568B0044"/>
    <w:rsid w:val="57274293"/>
    <w:rsid w:val="573F7F26"/>
    <w:rsid w:val="58581027"/>
    <w:rsid w:val="59153AD4"/>
    <w:rsid w:val="59625F53"/>
    <w:rsid w:val="59A86288"/>
    <w:rsid w:val="59E01450"/>
    <w:rsid w:val="5B200316"/>
    <w:rsid w:val="5C2B26AC"/>
    <w:rsid w:val="5C4C2D1F"/>
    <w:rsid w:val="5C7D1D0F"/>
    <w:rsid w:val="5C99039C"/>
    <w:rsid w:val="5CDE0B9C"/>
    <w:rsid w:val="5E1D3B55"/>
    <w:rsid w:val="5E36748E"/>
    <w:rsid w:val="5E3F7486"/>
    <w:rsid w:val="5E82743A"/>
    <w:rsid w:val="5EEE2EEC"/>
    <w:rsid w:val="5F327198"/>
    <w:rsid w:val="5F3B262D"/>
    <w:rsid w:val="5FB94BCA"/>
    <w:rsid w:val="5FDD6BF2"/>
    <w:rsid w:val="5FEC03F0"/>
    <w:rsid w:val="603D4A5E"/>
    <w:rsid w:val="605E4B2B"/>
    <w:rsid w:val="60EB5D9E"/>
    <w:rsid w:val="61752949"/>
    <w:rsid w:val="627E67AD"/>
    <w:rsid w:val="62850412"/>
    <w:rsid w:val="65087DF5"/>
    <w:rsid w:val="656A7F70"/>
    <w:rsid w:val="65927FC7"/>
    <w:rsid w:val="65930A26"/>
    <w:rsid w:val="66696B17"/>
    <w:rsid w:val="66F038E4"/>
    <w:rsid w:val="6754537D"/>
    <w:rsid w:val="693C5929"/>
    <w:rsid w:val="697C3C07"/>
    <w:rsid w:val="69941955"/>
    <w:rsid w:val="69A74E40"/>
    <w:rsid w:val="69D810B8"/>
    <w:rsid w:val="6A0664C2"/>
    <w:rsid w:val="6A6147B7"/>
    <w:rsid w:val="6A704D36"/>
    <w:rsid w:val="6BD13397"/>
    <w:rsid w:val="6BF9025C"/>
    <w:rsid w:val="6E5031B3"/>
    <w:rsid w:val="6E95734D"/>
    <w:rsid w:val="6E9D5EE4"/>
    <w:rsid w:val="6F4C7E6E"/>
    <w:rsid w:val="70191247"/>
    <w:rsid w:val="7047604F"/>
    <w:rsid w:val="713F5F8F"/>
    <w:rsid w:val="719C019F"/>
    <w:rsid w:val="743E4AB2"/>
    <w:rsid w:val="74852094"/>
    <w:rsid w:val="74F47137"/>
    <w:rsid w:val="76932FD9"/>
    <w:rsid w:val="76AD591D"/>
    <w:rsid w:val="76AF4CC9"/>
    <w:rsid w:val="770F1CE9"/>
    <w:rsid w:val="77684C04"/>
    <w:rsid w:val="77BE238C"/>
    <w:rsid w:val="77D15C64"/>
    <w:rsid w:val="781477A2"/>
    <w:rsid w:val="78546473"/>
    <w:rsid w:val="78FF22DF"/>
    <w:rsid w:val="79CC132F"/>
    <w:rsid w:val="7AB7150E"/>
    <w:rsid w:val="7AD659AB"/>
    <w:rsid w:val="7D2756AE"/>
    <w:rsid w:val="7D3E770E"/>
    <w:rsid w:val="7D5A7198"/>
    <w:rsid w:val="7E0813BB"/>
    <w:rsid w:val="7E31523F"/>
    <w:rsid w:val="7F2215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SA"/>
    </w:rPr>
  </w:style>
  <w:style w:type="character" w:styleId="7">
    <w:name w:val="page number"/>
    <w:basedOn w:val="6"/>
    <w:qFormat/>
    <w:uiPriority w:val="0"/>
  </w:style>
  <w:style w:type="character" w:styleId="8">
    <w:name w:val="Emphasis"/>
    <w:basedOn w:val="6"/>
    <w:qFormat/>
    <w:uiPriority w:val="0"/>
    <w:rPr>
      <w:i/>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2019-12-24T02:10:00Z</dcterms:created>
  <dc:creator>Sebrina</dc:creator>
  <cp:lastModifiedBy>Sebrina</cp:lastModifiedBy>
  <cp:lastPrinted>2020-05-12T02:23:00Z</cp:lastPrinted>
  <dcterms:modified xsi:type="dcterms:W3CDTF">2020-09-30T02:28:24Z</dcterms:modified>
  <dc:title>惠来县2017、2018年度专利申请资助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