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b w:val="0"/>
          <w:bCs/>
          <w:sz w:val="44"/>
          <w:szCs w:val="44"/>
        </w:rPr>
        <w:t>揭阳市</w:t>
      </w:r>
      <w:r>
        <w:rPr>
          <w:rFonts w:hint="eastAsia" w:ascii="方正小标宋简体" w:hAnsi="方正小标宋简体" w:eastAsia="方正小标宋简体" w:cs="方正小标宋简体"/>
          <w:b w:val="0"/>
          <w:bCs/>
          <w:sz w:val="44"/>
          <w:szCs w:val="44"/>
          <w:lang w:val="en-US" w:eastAsia="zh-CN"/>
        </w:rPr>
        <w:t>促进现代服务业发展资金申报指南（试行）</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w:t>
      </w:r>
      <w:r>
        <w:rPr>
          <w:rFonts w:hint="default" w:ascii="Times New Roman" w:hAnsi="Times New Roman" w:eastAsia="仿宋_GB2312" w:cs="Times New Roman"/>
          <w:sz w:val="32"/>
          <w:szCs w:val="32"/>
          <w:lang w:val="en-US" w:eastAsia="zh-CN"/>
        </w:rPr>
        <w:t>贯彻落实《揭阳市促进产业发展“1+1+12”政策体系》，促进我市</w:t>
      </w:r>
      <w:r>
        <w:rPr>
          <w:rFonts w:hint="default" w:ascii="Times New Roman" w:hAnsi="Times New Roman" w:eastAsia="仿宋_GB2312" w:cs="Times New Roman"/>
          <w:sz w:val="32"/>
          <w:szCs w:val="32"/>
          <w:lang w:eastAsia="zh-CN"/>
        </w:rPr>
        <w:t>现代服务业发展，</w:t>
      </w:r>
      <w:r>
        <w:rPr>
          <w:rFonts w:hint="default" w:ascii="Times New Roman" w:hAnsi="Times New Roman" w:eastAsia="仿宋_GB2312" w:cs="Times New Roman"/>
          <w:sz w:val="32"/>
          <w:szCs w:val="32"/>
        </w:rPr>
        <w:t>加快培育新兴</w:t>
      </w:r>
      <w:r>
        <w:rPr>
          <w:rFonts w:hint="default" w:ascii="Times New Roman" w:hAnsi="Times New Roman" w:eastAsia="仿宋_GB2312" w:cs="Times New Roman"/>
          <w:sz w:val="32"/>
          <w:szCs w:val="32"/>
          <w:lang w:eastAsia="zh-CN"/>
        </w:rPr>
        <w:t>现代</w:t>
      </w:r>
      <w:r>
        <w:rPr>
          <w:rFonts w:hint="default" w:ascii="Times New Roman" w:hAnsi="Times New Roman" w:eastAsia="仿宋_GB2312" w:cs="Times New Roman"/>
          <w:sz w:val="32"/>
          <w:szCs w:val="32"/>
        </w:rPr>
        <w:t>服务业，形成特色鲜明、结构合理、功能完善的现代服务业体系，</w:t>
      </w:r>
      <w:r>
        <w:rPr>
          <w:rFonts w:hint="default" w:ascii="Times New Roman" w:hAnsi="Times New Roman" w:eastAsia="仿宋_GB2312" w:cs="Times New Roman"/>
          <w:sz w:val="32"/>
          <w:szCs w:val="32"/>
          <w:lang w:val="en-US" w:eastAsia="zh-CN"/>
        </w:rPr>
        <w:t>根据《揭阳市产业发展资金管理办法》</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《揭阳市促进现代服务业发展扶持办法》</w:t>
      </w:r>
      <w:r>
        <w:rPr>
          <w:rFonts w:hint="default" w:ascii="Times New Roman" w:hAnsi="Times New Roman" w:eastAsia="仿宋_GB2312" w:cs="Times New Roman"/>
          <w:sz w:val="32"/>
          <w:szCs w:val="32"/>
        </w:rPr>
        <w:t>，制订本</w:t>
      </w:r>
      <w:r>
        <w:rPr>
          <w:rFonts w:hint="default" w:ascii="Times New Roman" w:hAnsi="Times New Roman" w:eastAsia="仿宋_GB2312" w:cs="Times New Roman"/>
          <w:sz w:val="32"/>
          <w:szCs w:val="32"/>
          <w:lang w:val="en-US" w:eastAsia="zh-CN"/>
        </w:rPr>
        <w:t>申报指南</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val="en-US" w:eastAsia="zh-CN"/>
        </w:rPr>
        <w:t>扶持项目内容和申报材料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（一）申请经营贡献奖（非总部型企业落户奖）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我市新设的非总部型现代服务业企业，在第一个完整的经营年度结束后，按照该年度企业在我市的纳税总额分档次给予一次性落户经营贡献的奖励。年纳税总额达到500万元的，奖励60万元；年纳税总额达到800万元的，奖励90万元；年纳税总额达到1000万元的，奖励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申报材料：</w:t>
      </w:r>
      <w:r>
        <w:rPr>
          <w:rFonts w:hint="default" w:ascii="Times New Roman" w:hAnsi="Times New Roman" w:eastAsia="仿宋_GB2312" w:cs="Times New Roman"/>
          <w:sz w:val="32"/>
          <w:szCs w:val="32"/>
          <w:lang w:val="en-US" w:eastAsia="zh-CN"/>
        </w:rPr>
        <w:t>以下第1-6项申报材料办理申请审批时提供，一式二份；第7-9项在办理拨款时提供，一式一份。</w:t>
      </w:r>
      <w:r>
        <w:rPr>
          <w:rFonts w:hint="default" w:ascii="Times New Roman" w:hAnsi="Times New Roman" w:eastAsia="仿宋_GB2312" w:cs="Times New Roman"/>
          <w:sz w:val="32"/>
          <w:szCs w:val="32"/>
          <w:lang w:eastAsia="zh-CN"/>
        </w:rPr>
        <w:t>复印件均要求核对原件。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1.《现代服务业发展扶持办法奖励资金申请表》（附件1，原件加盖单位公章）。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3.统计联网直报平台（一套表平台）企业统计报表、营业执照（复印件，加盖单位公章）。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4.年度税收完税证明（成立后第一个完整经营年度，网上打印，加盖单位公章）。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5.年度审计报告（复印件，加盖单位公章）。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6.2020年8月31日以来已获得财政资金补助的清单，并对该清单的真实性承诺（原件，加盖单位公章）。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7.企业或机构的基本户开户许可证（复印件并加盖单位公章）。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8.企业办理人委托书（加盖单位公章）。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val="0"/>
          <w:bCs w:val="0"/>
          <w:sz w:val="32"/>
          <w:szCs w:val="32"/>
          <w:lang w:val="en-US" w:eastAsia="zh-CN"/>
        </w:rPr>
        <w:t>（二）申请经营贡献奖（专业服务落户奖）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我市新落户注册或经认定的会计、律师、公证、评估、税务、建筑测量、检验检测、设计、咨询、监理等采用合伙人制的专业服务企业，无违规执业不良记录且个人当年度对地方财政贡献2万元（含）以上的，对其合伙人给予个人对地方财政贡献50%的奖励。其它符合条件的人才，按照《揭阳市集聚人才创新发展若干措施》相关条款予以奖励。</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申报材料：</w:t>
      </w:r>
      <w:r>
        <w:rPr>
          <w:rFonts w:hint="default" w:ascii="Times New Roman" w:hAnsi="Times New Roman" w:eastAsia="仿宋_GB2312" w:cs="Times New Roman"/>
          <w:sz w:val="32"/>
          <w:szCs w:val="32"/>
          <w:lang w:val="en-US" w:eastAsia="zh-CN"/>
        </w:rPr>
        <w:t>除企业需提交申请经营贡献奖（非总部型企业落户奖）材料（参照本条第一款非总部型企业落户奖、经营贡献奖材料），申请人还需提交个人资料，申报材料办理申请审批时提供，一式二份，</w:t>
      </w:r>
      <w:r>
        <w:rPr>
          <w:rFonts w:hint="default" w:ascii="Times New Roman" w:hAnsi="Times New Roman" w:eastAsia="仿宋_GB2312" w:cs="Times New Roman"/>
          <w:sz w:val="32"/>
          <w:szCs w:val="32"/>
          <w:lang w:eastAsia="zh-CN"/>
        </w:rPr>
        <w:t>复印件均要求核对原件。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1.《现代服务业发展扶持办法奖励资金申请表》（附件1，原件加盖单位公章）。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3.营业执照（复印件，加盖单位公章）。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4.年度税收完税证明（成立后第一个完整经营年度，网上打印，加盖单位公章）。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5.年度审计报告（复印件，加盖单位公章）。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6.2020年8月31日以来企业和申请人已获得财政资金补助的清单，并对该清单的真实性承诺（原件，申请人签名并加盖单位公章）。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7.专业服务落户奖个人申请表（附件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8.申请人身份证（护照）（复印件加盖单位公章）。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9.申请人劳动合同（如有，复印件，加盖单位公章）。劳动合同内应包含上一年度工资薪金、任职岗位等内容。如无，须另外说明。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10.合伙人协议（复印件并加盖单位公章）。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11.税务部门出具的记载申报人上一年度在本企业的工资薪金所得实缴税额的个人所得税纳税记录。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12.所在单位出具的申报人上一年度的工资薪金明细表（复印件并加盖单位公章）。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13.申请人所在单位出具情况说明材料，包括企业的主营业务、企业是否采用合伙人制，申请人的简介、上一年度任职情况以及在本单位工作时间。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14.申请人的银行账户（复印件并加盖单位公章）。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val="0"/>
          <w:bCs w:val="0"/>
          <w:sz w:val="32"/>
          <w:szCs w:val="32"/>
          <w:lang w:val="en-US" w:eastAsia="zh-CN"/>
        </w:rPr>
        <w:t>（三）服务平台（大宗商品交易平台奖）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上年度营业收入5000万元以上或交易额在100亿元以上的大宗商品交易平台，根据其引进的在揭阳市注册的非总部会员企业给予我市财政贡献的10%奖励。</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申报材料：</w:t>
      </w:r>
      <w:r>
        <w:rPr>
          <w:rFonts w:hint="default" w:ascii="Times New Roman" w:hAnsi="Times New Roman" w:eastAsia="仿宋_GB2312" w:cs="Times New Roman"/>
          <w:sz w:val="32"/>
          <w:szCs w:val="32"/>
          <w:lang w:val="en-US" w:eastAsia="zh-CN"/>
        </w:rPr>
        <w:t>以下第1-10项申报材料办理申请审批时提供，一式二份；第11-13</w:t>
      </w:r>
      <w:r>
        <w:rPr>
          <w:rFonts w:hint="default" w:ascii="Times New Roman" w:hAnsi="Times New Roman" w:eastAsia="仿宋_GB2312" w:cs="Times New Roman"/>
          <w:sz w:val="32"/>
          <w:szCs w:val="32"/>
          <w:lang w:eastAsia="zh-CN"/>
        </w:rPr>
        <w:t>项材料在办理拨款时提供，一式一份。复印件均要求核对原件。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《现代服务业发展扶持办法奖励资金申请表》（</w:t>
      </w:r>
      <w:r>
        <w:rPr>
          <w:rFonts w:hint="default" w:ascii="Times New Roman" w:hAnsi="Times New Roman" w:eastAsia="仿宋_GB2312" w:cs="Times New Roman"/>
          <w:sz w:val="32"/>
          <w:szCs w:val="32"/>
          <w:lang w:val="en-US" w:eastAsia="zh-CN"/>
        </w:rPr>
        <w:t>附件1，原件加盖单位公章</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3.营业执照（复印件，加盖单位公章）。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大宗商品交易平台还需提供广东省有关部门批准成立大宗商品交易平台的资格证明（复印件，加盖单位公章）。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平台运行情况报告，由独立第三方提供主要包含项目单位和平台项目的基本情况、平台的运营模式、平台的经济和社会效益等；入驻企业目录及企业营业（或销售）收入、税收等与认定条件有关的证明材料（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6.当地</w:t>
      </w:r>
      <w:r>
        <w:rPr>
          <w:rFonts w:hint="default" w:ascii="Times New Roman" w:hAnsi="Times New Roman" w:eastAsia="仿宋_GB2312" w:cs="Times New Roman"/>
          <w:sz w:val="32"/>
          <w:szCs w:val="32"/>
          <w:lang w:eastAsia="zh-CN"/>
        </w:rPr>
        <w:t>税务局出具的纳税证明，含扶持年度与企业首次申请奖励的上一年度（复印件，加盖单位公章）。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eastAsia="zh-CN"/>
        </w:rPr>
        <w:t>年度审计报告、企业所得税汇算清缴报告（复印件，加盖单位公章）。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eastAsia="zh-CN"/>
        </w:rPr>
        <w:t>当年经属地房管部门备案的房屋租赁合同、租金发票或自持办公场所不动产证、购房发票（复印件，加盖单位公章）。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统计联网直报平台（一套表平台）企业统计报表（扶持年度当年，原件并加盖单位公章）。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10.2020年8月31日以来已获得财政资金补助的清单，并对该清单的真实性承诺（原件，加盖单位公章）。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11.企业或机构的基本户开户许可证（复印件并加盖单位公章）。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12.企业办理人委托书（加盖单位公章）。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13.收据（收据客户联原件，加盖单位财务章；复印件，加盖单位公章）。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（四）服务平台（行业协会经费补助）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提供政策咨询、加强行业自律、维护企业合法权益、发挥明显行业管理作用的服务业行业协会，经评定给予每年补助经费</w:t>
      </w:r>
      <w:r>
        <w:rPr>
          <w:rFonts w:hint="eastAsia" w:ascii="Times New Roman" w:hAnsi="Times New Roman" w:eastAsia="仿宋_GB2312" w:cs="Times New Roman"/>
          <w:sz w:val="32"/>
          <w:szCs w:val="32"/>
          <w:lang w:val="en-US" w:eastAsia="zh-CN"/>
        </w:rPr>
        <w:t>不超过</w:t>
      </w:r>
      <w:r>
        <w:rPr>
          <w:rFonts w:hint="default" w:ascii="Times New Roman" w:hAnsi="Times New Roman" w:eastAsia="仿宋_GB2312" w:cs="Times New Roman"/>
          <w:sz w:val="32"/>
          <w:szCs w:val="32"/>
          <w:lang w:val="en-US" w:eastAsia="zh-CN"/>
        </w:rPr>
        <w:t>5万元</w:t>
      </w:r>
      <w:r>
        <w:rPr>
          <w:rFonts w:hint="eastAsia" w:ascii="Times New Roman" w:hAnsi="Times New Roman" w:eastAsia="仿宋_GB2312" w:cs="Times New Roman"/>
          <w:sz w:val="32"/>
          <w:szCs w:val="32"/>
          <w:lang w:val="en-US" w:eastAsia="zh-CN"/>
        </w:rPr>
        <w:t>，具体奖励标准见附件3。</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申报材料：</w:t>
      </w:r>
      <w:r>
        <w:rPr>
          <w:rFonts w:hint="default" w:ascii="Times New Roman" w:hAnsi="Times New Roman" w:eastAsia="仿宋_GB2312" w:cs="Times New Roman"/>
          <w:sz w:val="32"/>
          <w:szCs w:val="32"/>
          <w:lang w:val="en-US" w:eastAsia="zh-CN"/>
        </w:rPr>
        <w:t>以下第1-7项申报材料办理申请审批时提供，一式二份；第8-10</w:t>
      </w:r>
      <w:r>
        <w:rPr>
          <w:rFonts w:hint="default" w:ascii="Times New Roman" w:hAnsi="Times New Roman" w:eastAsia="仿宋_GB2312" w:cs="Times New Roman"/>
          <w:sz w:val="32"/>
          <w:szCs w:val="32"/>
          <w:lang w:eastAsia="zh-CN"/>
        </w:rPr>
        <w:t>项材料在办理拨款时提供，一式一份。复印件均要求核对原件。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《现代服务业发展扶持办法奖励资金申请表》（</w:t>
      </w:r>
      <w:r>
        <w:rPr>
          <w:rFonts w:hint="default" w:ascii="Times New Roman" w:hAnsi="Times New Roman" w:eastAsia="仿宋_GB2312" w:cs="Times New Roman"/>
          <w:sz w:val="32"/>
          <w:szCs w:val="32"/>
          <w:lang w:val="en-US" w:eastAsia="zh-CN"/>
        </w:rPr>
        <w:t>附件1，原件加盖单位公章</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3.营业执照（复印件，加盖单位公章）。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当年经属地房管部门备案的房屋租赁合同、租金发票或自持办公场所不动产证、购房发票（复印件，加盖单位公章）。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5.登记管理机关核发的证书（复印件，加盖单位公章）。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6.填写《现代服务业行业协会评估指标体系和评分标准（协会自评）》</w:t>
      </w:r>
      <w:r>
        <w:rPr>
          <w:rFonts w:hint="eastAsia" w:ascii="Times New Roman" w:hAnsi="Times New Roman" w:eastAsia="仿宋_GB2312" w:cs="Times New Roman"/>
          <w:sz w:val="32"/>
          <w:szCs w:val="32"/>
          <w:lang w:val="en-US" w:eastAsia="zh-CN"/>
        </w:rPr>
        <w:t>（附件3）</w:t>
      </w:r>
      <w:r>
        <w:rPr>
          <w:rFonts w:hint="default" w:ascii="Times New Roman" w:hAnsi="Times New Roman" w:eastAsia="仿宋_GB2312" w:cs="Times New Roman"/>
          <w:sz w:val="32"/>
          <w:szCs w:val="32"/>
          <w:lang w:val="en-US" w:eastAsia="zh-CN"/>
        </w:rPr>
        <w:t>及其他佐证材料。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7.成立以来已获得财政资金补助的清单，并对该清单的真实性承诺（原件，加盖单位公章）。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8.企业或机构的基本户开户许可证（复印件并加盖单位公章）。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9.企业办理人委托书（加盖单位公章）。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（五）服务平台（现代服务业培训补助）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支持现代服务业培训项目或专业培训机构建立现代服务业急需的人才培训和实验基地，经评定给予每年不超过5万元的补助。申报项目</w:t>
      </w:r>
      <w:r>
        <w:rPr>
          <w:rFonts w:hint="default" w:ascii="Times New Roman" w:hAnsi="Times New Roman" w:eastAsia="仿宋_GB2312" w:cs="Times New Roman"/>
          <w:sz w:val="32"/>
          <w:szCs w:val="32"/>
          <w:lang w:val="en-US" w:eastAsia="zh-CN"/>
        </w:rPr>
        <w:t>学员通过培训能够取得正规的证书（职业资格证书、职业技能等级证书、专项职业能力证书、特种作业操作证书、培训合格证书等），</w:t>
      </w:r>
      <w:r>
        <w:rPr>
          <w:rFonts w:hint="default" w:ascii="Times New Roman" w:hAnsi="Times New Roman" w:eastAsia="仿宋_GB2312" w:cs="Times New Roman"/>
          <w:sz w:val="32"/>
          <w:szCs w:val="32"/>
          <w:lang w:eastAsia="zh-CN"/>
        </w:rPr>
        <w:t>上一年度培训并获得证书超过</w:t>
      </w:r>
      <w:r>
        <w:rPr>
          <w:rFonts w:hint="default" w:ascii="Times New Roman" w:hAnsi="Times New Roman" w:eastAsia="仿宋_GB2312" w:cs="Times New Roman"/>
          <w:sz w:val="32"/>
          <w:szCs w:val="32"/>
          <w:lang w:val="en-US" w:eastAsia="zh-CN"/>
        </w:rPr>
        <w:t>400人（含400）给予3万元补助，超过500人（含500）给予5万元补助，补助需每年申报一次。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申报材料：</w:t>
      </w:r>
      <w:r>
        <w:rPr>
          <w:rFonts w:hint="default" w:ascii="Times New Roman" w:hAnsi="Times New Roman" w:eastAsia="仿宋_GB2312" w:cs="Times New Roman"/>
          <w:sz w:val="32"/>
          <w:szCs w:val="32"/>
          <w:lang w:val="en-US" w:eastAsia="zh-CN"/>
        </w:rPr>
        <w:t>以下第1-9项申报材料办理申请审批时提供，一式二份；第10-12</w:t>
      </w:r>
      <w:r>
        <w:rPr>
          <w:rFonts w:hint="default" w:ascii="Times New Roman" w:hAnsi="Times New Roman" w:eastAsia="仿宋_GB2312" w:cs="Times New Roman"/>
          <w:sz w:val="32"/>
          <w:szCs w:val="32"/>
          <w:lang w:eastAsia="zh-CN"/>
        </w:rPr>
        <w:t>项材料在办理拨款时提供，一式一份。复印件均要求核对原件。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《现代服务业发展扶持办法奖励资金申请表》（</w:t>
      </w:r>
      <w:r>
        <w:rPr>
          <w:rFonts w:hint="default" w:ascii="Times New Roman" w:hAnsi="Times New Roman" w:eastAsia="仿宋_GB2312" w:cs="Times New Roman"/>
          <w:sz w:val="32"/>
          <w:szCs w:val="32"/>
          <w:lang w:val="en-US" w:eastAsia="zh-CN"/>
        </w:rPr>
        <w:t>附件1，原件加盖单位公章，</w:t>
      </w:r>
      <w:r>
        <w:rPr>
          <w:rFonts w:hint="default" w:ascii="Times New Roman" w:hAnsi="Times New Roman" w:eastAsia="仿宋_GB2312" w:cs="Times New Roman"/>
          <w:sz w:val="32"/>
          <w:szCs w:val="32"/>
          <w:lang w:eastAsia="zh-CN"/>
        </w:rPr>
        <w:t>申请表中“兑现事项情况说明”应包含企业或机构在我市成立以来累计获得的扶持项目及资金）</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3.营业执照（复印件，加盖单位公章）。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行业主管部门认定的证明文件（复印件，加盖单位公章）。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5.当地</w:t>
      </w:r>
      <w:r>
        <w:rPr>
          <w:rFonts w:hint="default" w:ascii="Times New Roman" w:hAnsi="Times New Roman" w:eastAsia="仿宋_GB2312" w:cs="Times New Roman"/>
          <w:sz w:val="32"/>
          <w:szCs w:val="32"/>
          <w:lang w:eastAsia="zh-CN"/>
        </w:rPr>
        <w:t>税务局出具的纳税证明，含扶持年度与企业首次申请奖励的上一年度（复印件，加盖单位公章）。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eastAsia="zh-CN"/>
        </w:rPr>
        <w:t>当年经属地房管部门备案的房屋租赁合同、租金发票或自持办公场所不动产证、购房发票（复印件，加盖单位公章）。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eastAsia="zh-CN"/>
        </w:rPr>
        <w:t>年度审计报告、企业所得税汇算清缴报告（复印件，加盖单位公章）。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8.企业机构、培训项目、培训情况、培训成果简介，上一年度培训学员清单（包含学员基本信息，参加培训项目和时间，获得证书类型及证书编号），并附当年度举办课程的照片5张</w:t>
      </w:r>
      <w:r>
        <w:rPr>
          <w:rFonts w:hint="default" w:ascii="Times New Roman" w:hAnsi="Times New Roman" w:eastAsia="仿宋_GB2312" w:cs="Times New Roman"/>
          <w:sz w:val="32"/>
          <w:szCs w:val="32"/>
          <w:lang w:eastAsia="zh-CN"/>
        </w:rPr>
        <w:t>（复印件，加盖单位公章）。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9.2020年8月31日以来已获得财政资金补助的清单，并对该清单的真实性承诺（原件，加盖单位公章）。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10.企业或机构的基本户开户许可证（复印件并加盖单位公章）。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11.企业办理人委托书（加盖单位公章）。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二、申报程序</w:t>
      </w:r>
      <w:r>
        <w:rPr>
          <w:rFonts w:hint="eastAsia" w:ascii="黑体" w:hAnsi="黑体" w:eastAsia="黑体" w:cs="黑体"/>
          <w:b w:val="0"/>
          <w:bCs/>
          <w:sz w:val="32"/>
          <w:szCs w:val="32"/>
          <w:lang w:val="en-US" w:eastAsia="zh-CN"/>
        </w:rPr>
        <w:t>及材料格式要求</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val="0"/>
          <w:bCs w:val="0"/>
          <w:sz w:val="32"/>
          <w:szCs w:val="32"/>
          <w:lang w:val="en-US" w:eastAsia="zh-CN"/>
        </w:rPr>
        <w:t>（一）申报时间</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u w:val="none"/>
          <w:shd w:val="clear" w:color="auto" w:fill="auto"/>
          <w:lang w:val="en-US" w:eastAsia="zh-CN" w:bidi="ar-SA"/>
        </w:rPr>
      </w:pPr>
      <w:r>
        <w:rPr>
          <w:rFonts w:hint="default" w:ascii="Times New Roman" w:hAnsi="Times New Roman" w:eastAsia="仿宋_GB2312" w:cs="Times New Roman"/>
          <w:kern w:val="2"/>
          <w:sz w:val="32"/>
          <w:szCs w:val="32"/>
          <w:u w:val="none"/>
          <w:shd w:val="clear" w:color="auto" w:fill="auto"/>
          <w:lang w:val="en-US" w:eastAsia="zh-CN" w:bidi="ar-SA"/>
        </w:rPr>
        <w:t>市发展改革局于每年7月份印发申报通知，组织各地开展申报工作，通知将明确具体申报时间以及其他需明确事项，逾期不申请视同自动放弃。</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val="en-US" w:eastAsia="zh-CN"/>
        </w:rPr>
        <w:t>（二）申报程序</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u w:val="none"/>
          <w:shd w:val="clear" w:color="auto" w:fill="auto"/>
          <w:lang w:val="en-US" w:eastAsia="zh-CN" w:bidi="ar-SA"/>
        </w:rPr>
      </w:pPr>
      <w:r>
        <w:rPr>
          <w:rFonts w:hint="default" w:ascii="Times New Roman" w:hAnsi="Times New Roman" w:eastAsia="仿宋_GB2312" w:cs="Times New Roman"/>
          <w:kern w:val="2"/>
          <w:sz w:val="32"/>
          <w:szCs w:val="32"/>
          <w:u w:val="none"/>
          <w:shd w:val="clear" w:color="auto" w:fill="auto"/>
          <w:lang w:val="en-US" w:eastAsia="zh-CN" w:bidi="ar-SA"/>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kern w:val="2"/>
          <w:sz w:val="32"/>
          <w:szCs w:val="32"/>
          <w:u w:val="none"/>
          <w:shd w:val="clear" w:color="auto" w:fill="auto"/>
          <w:lang w:val="en-US" w:eastAsia="zh-CN" w:bidi="ar-SA"/>
        </w:rPr>
        <w:t>收到申报通知后，请各县（市、区）发展改革部门协助通知指导当地符合条件的企业做好申报工作。对符合资金项目申报要求的企业，申报材料报送县（市、区）政务服务窗口，县（市、区）招商工作联席会议对申报资料进行初审并出具初审意见。</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kern w:val="2"/>
          <w:sz w:val="32"/>
          <w:szCs w:val="32"/>
          <w:u w:val="none"/>
          <w:shd w:val="clear" w:color="auto" w:fill="auto"/>
          <w:lang w:val="en-US" w:eastAsia="zh-CN" w:bidi="ar-SA"/>
        </w:rPr>
      </w:pPr>
      <w:r>
        <w:rPr>
          <w:rFonts w:hint="default" w:ascii="Times New Roman" w:hAnsi="Times New Roman" w:eastAsia="仿宋_GB2312" w:cs="Times New Roman"/>
          <w:kern w:val="2"/>
          <w:sz w:val="32"/>
          <w:szCs w:val="32"/>
          <w:u w:val="none"/>
          <w:shd w:val="clear" w:color="auto" w:fill="auto"/>
          <w:lang w:val="en-US" w:eastAsia="zh-CN" w:bidi="ar-SA"/>
        </w:rPr>
        <w:t>2</w:t>
      </w:r>
      <w:r>
        <w:rPr>
          <w:rFonts w:hint="default" w:ascii="Times New Roman" w:hAnsi="Times New Roman" w:eastAsia="仿宋_GB2312" w:cs="Times New Roman"/>
          <w:sz w:val="32"/>
          <w:szCs w:val="32"/>
          <w:lang w:val="en-US" w:eastAsia="zh-CN"/>
        </w:rPr>
        <w:t>.在通知规定的企业申报截止时间结束后的10个工作日内，</w:t>
      </w:r>
      <w:r>
        <w:rPr>
          <w:rFonts w:hint="default" w:ascii="Times New Roman" w:hAnsi="Times New Roman" w:eastAsia="仿宋_GB2312" w:cs="Times New Roman"/>
          <w:kern w:val="2"/>
          <w:sz w:val="32"/>
          <w:szCs w:val="32"/>
          <w:u w:val="none"/>
          <w:shd w:val="clear" w:color="auto" w:fill="auto"/>
          <w:lang w:val="en-US" w:eastAsia="zh-CN" w:bidi="ar-SA"/>
        </w:rPr>
        <w:t>申报材料</w:t>
      </w:r>
      <w:r>
        <w:rPr>
          <w:rFonts w:hint="default" w:ascii="Times New Roman" w:hAnsi="Times New Roman" w:eastAsia="仿宋_GB2312" w:cs="Times New Roman"/>
          <w:sz w:val="32"/>
          <w:szCs w:val="32"/>
          <w:lang w:val="en-US" w:eastAsia="zh-CN"/>
        </w:rPr>
        <w:t>经各县（市、区）汇总后</w:t>
      </w:r>
      <w:r>
        <w:rPr>
          <w:rFonts w:hint="default" w:ascii="Times New Roman" w:hAnsi="Times New Roman" w:eastAsia="仿宋_GB2312" w:cs="Times New Roman"/>
          <w:kern w:val="2"/>
          <w:sz w:val="32"/>
          <w:szCs w:val="32"/>
          <w:u w:val="none"/>
          <w:shd w:val="clear" w:color="auto" w:fill="auto"/>
          <w:lang w:val="en-US" w:eastAsia="zh-CN" w:bidi="ar-SA"/>
        </w:rPr>
        <w:t>内部流转至市政务服务中心窗口，由市发展改革局会同商务、工信、财政、市场监管、统计、人社、税务、人才办以及其他相关行业主管部门对拟拨付的奖励金额及其他相关事项进行复核，</w:t>
      </w:r>
      <w:r>
        <w:rPr>
          <w:rFonts w:hint="eastAsia" w:ascii="Times New Roman" w:hAnsi="Times New Roman" w:eastAsia="仿宋_GB2312" w:cs="Times New Roman"/>
          <w:kern w:val="2"/>
          <w:sz w:val="32"/>
          <w:szCs w:val="32"/>
          <w:u w:val="none"/>
          <w:shd w:val="clear" w:color="auto" w:fill="auto"/>
          <w:lang w:val="en-US" w:eastAsia="zh-CN" w:bidi="ar-SA"/>
        </w:rPr>
        <w:t>符合条件的提请市招商工作联席会议审定。同时，对相关奖励存在争议的，提请市招商工作联席会议进行研究审定</w:t>
      </w:r>
      <w:r>
        <w:rPr>
          <w:rFonts w:hint="default" w:ascii="Times New Roman" w:hAnsi="Times New Roman" w:eastAsia="仿宋_GB2312" w:cs="Times New Roman"/>
          <w:kern w:val="2"/>
          <w:sz w:val="32"/>
          <w:szCs w:val="32"/>
          <w:u w:val="none"/>
          <w:shd w:val="clear" w:color="auto" w:fill="auto"/>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市发展改革局负责</w:t>
      </w:r>
      <w:r>
        <w:rPr>
          <w:rFonts w:hint="default" w:ascii="Times New Roman" w:hAnsi="Times New Roman" w:eastAsia="仿宋_GB2312" w:cs="Times New Roman"/>
          <w:sz w:val="32"/>
          <w:szCs w:val="32"/>
        </w:rPr>
        <w:t>将审核通过的企业名单挂网公示，公示期为5个工作日。</w:t>
      </w:r>
      <w:r>
        <w:rPr>
          <w:rFonts w:hint="default" w:ascii="Times New Roman" w:hAnsi="Times New Roman" w:eastAsia="仿宋_GB2312" w:cs="Times New Roman"/>
          <w:sz w:val="32"/>
          <w:szCs w:val="32"/>
          <w:lang w:val="en-US" w:eastAsia="zh-CN"/>
        </w:rPr>
        <w:t>公示有异议的，由市发展改革局会同行业主管部门重新核查，并提请市招商工作联席会议审议后，将有关情况反馈给申请企业；公示无异议或经重新核查无问题的，市发展改革局按有关规定报批。经批准后，资金需求纳入下一年度部门预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4.市发展改革局预算经同级人大批准后，向相关县（市、区）下达分项资金项目计划，市财政局根据项目计划下达资金文件，及时拨付至申报主体。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5.具体以最新的申报通知、申报指南及其他相关补充更新的文件为准。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（三）申报材料格式要求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申报</w:t>
      </w:r>
      <w:r>
        <w:rPr>
          <w:rFonts w:hint="default" w:ascii="Times New Roman" w:hAnsi="Times New Roman" w:eastAsia="仿宋_GB2312" w:cs="Times New Roman"/>
          <w:sz w:val="32"/>
          <w:szCs w:val="32"/>
          <w:lang w:val="en-US" w:eastAsia="zh-CN"/>
        </w:rPr>
        <w:t>材料应统一用A4纸按顺序装订成册，复印件加盖申报单位公章，申报材料要有封面和目录、页码。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三、其他相关事项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eastAsia="zh-CN"/>
        </w:rPr>
        <w:t>对具有重要带动作用或功能的企业和项目的有关奖励，可根据具体情况研究确定。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符合</w:t>
      </w:r>
      <w:r>
        <w:rPr>
          <w:rFonts w:hint="default" w:ascii="Times New Roman" w:hAnsi="Times New Roman" w:eastAsia="仿宋_GB2312" w:cs="Times New Roman"/>
          <w:sz w:val="32"/>
          <w:szCs w:val="32"/>
          <w:lang w:val="en-US" w:eastAsia="zh-CN"/>
        </w:rPr>
        <w:t>《办法》</w:t>
      </w:r>
      <w:r>
        <w:rPr>
          <w:rFonts w:hint="default" w:ascii="Times New Roman" w:hAnsi="Times New Roman" w:eastAsia="仿宋_GB2312" w:cs="Times New Roman"/>
          <w:sz w:val="32"/>
          <w:szCs w:val="32"/>
          <w:lang w:eastAsia="zh-CN"/>
        </w:rPr>
        <w:t>规定的同一项目、同一事项同时符合我市其他扶持规定的（含上级部门要求配套或承担资金的政策规定），按照就高不重复的原则予以支持，另有规定的除外。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《办法》</w:t>
      </w:r>
      <w:r>
        <w:rPr>
          <w:rFonts w:hint="default" w:ascii="Times New Roman" w:hAnsi="Times New Roman" w:eastAsia="仿宋_GB2312" w:cs="Times New Roman"/>
          <w:sz w:val="32"/>
          <w:szCs w:val="32"/>
          <w:lang w:eastAsia="zh-CN"/>
        </w:rPr>
        <w:t>及其指南在执行过程中若遇调整，以新制定的政策和通知为准。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sectPr>
          <w:footerReference r:id="rId3" w:type="default"/>
          <w:pgSz w:w="11910" w:h="16840"/>
          <w:pgMar w:top="1440" w:right="1800" w:bottom="1440" w:left="1800" w:header="0" w:footer="1087" w:gutter="0"/>
          <w:pgNumType w:fmt="decimal"/>
          <w:cols w:space="720" w:num="1"/>
        </w:sect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lang w:eastAsia="zh-CN"/>
        </w:rPr>
        <w:t>）本申报指南</w:t>
      </w:r>
      <w:r>
        <w:rPr>
          <w:rFonts w:hint="default" w:ascii="Times New Roman" w:hAnsi="Times New Roman" w:eastAsia="仿宋_GB2312" w:cs="Times New Roman"/>
          <w:sz w:val="32"/>
          <w:szCs w:val="32"/>
          <w:lang w:val="en-US" w:eastAsia="zh-CN"/>
        </w:rPr>
        <w:t>与《揭阳市促进总部经济发展扶持办法》实施年限一致，</w:t>
      </w:r>
      <w:r>
        <w:rPr>
          <w:rFonts w:hint="default" w:ascii="Times New Roman" w:hAnsi="Times New Roman" w:eastAsia="仿宋_GB2312" w:cs="Times New Roman"/>
          <w:sz w:val="32"/>
          <w:szCs w:val="32"/>
          <w:lang w:eastAsia="zh-CN"/>
        </w:rPr>
        <w:t>执行中遇到问题请及时反馈。</w:t>
      </w:r>
    </w:p>
    <w:p>
      <w:pPr>
        <w:widowControl w:val="0"/>
        <w:spacing w:before="55"/>
        <w:ind w:left="1020"/>
        <w:jc w:val="both"/>
        <w:rPr>
          <w:rFonts w:asciiTheme="minorHAnsi" w:hAnsiTheme="minorHAnsi" w:eastAsiaTheme="minorEastAsia" w:cstheme="minorBidi"/>
          <w:kern w:val="2"/>
          <w:sz w:val="32"/>
          <w:szCs w:val="32"/>
          <w:lang w:val="en-US" w:eastAsia="zh-CN" w:bidi="ar-SA"/>
        </w:rPr>
      </w:pPr>
      <w:r>
        <w:rPr>
          <w:rFonts w:asciiTheme="minorHAnsi" w:hAnsiTheme="minorHAnsi" w:eastAsiaTheme="minorEastAsia" w:cstheme="minorBidi"/>
          <w:kern w:val="2"/>
          <w:sz w:val="32"/>
          <w:szCs w:val="32"/>
          <w:lang w:val="en-US" w:eastAsia="zh-CN" w:bidi="ar-SA"/>
        </w:rPr>
        <w:t>附件 1</w:t>
      </w:r>
    </w:p>
    <w:p>
      <w:pPr>
        <w:widowControl w:val="0"/>
        <w:spacing w:before="66"/>
        <w:ind w:right="779"/>
        <w:jc w:val="center"/>
        <w:rPr>
          <w:rFonts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 xml:space="preserve">      现代服务业发展扶持办法奖励资金申请表</w:t>
      </w:r>
    </w:p>
    <w:p>
      <w:pPr>
        <w:widowControl w:val="0"/>
        <w:spacing w:before="8"/>
        <w:jc w:val="both"/>
        <w:rPr>
          <w:rFonts w:ascii="PMingLiU" w:hAnsiTheme="minorHAnsi" w:eastAsiaTheme="minorEastAsia" w:cstheme="minorBidi"/>
          <w:kern w:val="2"/>
          <w:sz w:val="6"/>
          <w:szCs w:val="32"/>
          <w:lang w:val="en-US" w:eastAsia="zh-CN" w:bidi="ar-SA"/>
        </w:rPr>
      </w:pPr>
    </w:p>
    <w:tbl>
      <w:tblPr>
        <w:tblStyle w:val="10"/>
        <w:tblW w:w="8959" w:type="dxa"/>
        <w:tblInd w:w="8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84"/>
        <w:gridCol w:w="1532"/>
        <w:gridCol w:w="689"/>
        <w:gridCol w:w="1889"/>
        <w:gridCol w:w="1315"/>
        <w:gridCol w:w="1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7" w:hRule="atLeast"/>
        </w:trPr>
        <w:tc>
          <w:tcPr>
            <w:tcW w:w="1784" w:type="dxa"/>
          </w:tcPr>
          <w:p>
            <w:pPr>
              <w:widowControl w:val="0"/>
              <w:spacing w:before="17" w:line="420" w:lineRule="exact"/>
              <w:ind w:left="271" w:right="262"/>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单位名称</w:t>
            </w:r>
          </w:p>
        </w:tc>
        <w:tc>
          <w:tcPr>
            <w:tcW w:w="7175" w:type="dxa"/>
            <w:gridSpan w:val="5"/>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trPr>
        <w:tc>
          <w:tcPr>
            <w:tcW w:w="1784" w:type="dxa"/>
          </w:tcPr>
          <w:p>
            <w:pPr>
              <w:widowControl w:val="0"/>
              <w:spacing w:before="71"/>
              <w:ind w:left="271" w:right="262"/>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注册地址</w:t>
            </w:r>
          </w:p>
        </w:tc>
        <w:tc>
          <w:tcPr>
            <w:tcW w:w="4110" w:type="dxa"/>
            <w:gridSpan w:val="3"/>
          </w:tcPr>
          <w:p>
            <w:pPr>
              <w:widowControl w:val="0"/>
              <w:jc w:val="both"/>
              <w:rPr>
                <w:rFonts w:ascii="Times New Roman" w:hAnsi="宋体" w:eastAsia="宋体" w:cs="宋体"/>
                <w:kern w:val="2"/>
                <w:sz w:val="24"/>
                <w:szCs w:val="24"/>
                <w:lang w:val="en-US" w:eastAsia="zh-CN" w:bidi="ar-SA"/>
              </w:rPr>
            </w:pPr>
          </w:p>
        </w:tc>
        <w:tc>
          <w:tcPr>
            <w:tcW w:w="1315" w:type="dxa"/>
          </w:tcPr>
          <w:p>
            <w:pPr>
              <w:widowControl w:val="0"/>
              <w:spacing w:before="71"/>
              <w:ind w:left="175"/>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注册时间</w:t>
            </w:r>
          </w:p>
        </w:tc>
        <w:tc>
          <w:tcPr>
            <w:tcW w:w="1750" w:type="dxa"/>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0" w:hRule="atLeast"/>
        </w:trPr>
        <w:tc>
          <w:tcPr>
            <w:tcW w:w="1784" w:type="dxa"/>
          </w:tcPr>
          <w:p>
            <w:pPr>
              <w:widowControl w:val="0"/>
              <w:spacing w:before="63"/>
              <w:ind w:left="271" w:right="262"/>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经营地址</w:t>
            </w:r>
          </w:p>
        </w:tc>
        <w:tc>
          <w:tcPr>
            <w:tcW w:w="7175" w:type="dxa"/>
            <w:gridSpan w:val="5"/>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784" w:type="dxa"/>
          </w:tcPr>
          <w:p>
            <w:pPr>
              <w:widowControl w:val="0"/>
              <w:spacing w:line="360" w:lineRule="exact"/>
              <w:ind w:left="410" w:right="399"/>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统一社会信用代码</w:t>
            </w:r>
          </w:p>
        </w:tc>
        <w:tc>
          <w:tcPr>
            <w:tcW w:w="7175" w:type="dxa"/>
            <w:gridSpan w:val="5"/>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784" w:type="dxa"/>
          </w:tcPr>
          <w:p>
            <w:pPr>
              <w:widowControl w:val="0"/>
              <w:spacing w:before="148"/>
              <w:ind w:left="271" w:right="262"/>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法定代表人</w:t>
            </w:r>
          </w:p>
        </w:tc>
        <w:tc>
          <w:tcPr>
            <w:tcW w:w="2221" w:type="dxa"/>
            <w:gridSpan w:val="2"/>
          </w:tcPr>
          <w:p>
            <w:pPr>
              <w:widowControl w:val="0"/>
              <w:jc w:val="both"/>
              <w:rPr>
                <w:rFonts w:ascii="Times New Roman" w:hAnsi="宋体" w:eastAsia="宋体" w:cs="宋体"/>
                <w:kern w:val="2"/>
                <w:sz w:val="24"/>
                <w:szCs w:val="24"/>
                <w:lang w:val="en-US" w:eastAsia="zh-CN" w:bidi="ar-SA"/>
              </w:rPr>
            </w:pPr>
          </w:p>
        </w:tc>
        <w:tc>
          <w:tcPr>
            <w:tcW w:w="1889" w:type="dxa"/>
          </w:tcPr>
          <w:p>
            <w:pPr>
              <w:widowControl w:val="0"/>
              <w:spacing w:line="360" w:lineRule="exact"/>
              <w:ind w:left="462" w:right="331" w:hanging="121"/>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法定代表人联</w:t>
            </w:r>
            <w:r>
              <w:rPr>
                <w:rFonts w:hint="eastAsia" w:ascii="Microsoft JhengHei" w:hAnsi="宋体" w:eastAsia="宋体" w:cs="宋体"/>
                <w:b/>
                <w:kern w:val="2"/>
                <w:sz w:val="24"/>
                <w:szCs w:val="24"/>
                <w:lang w:val="en-US" w:eastAsia="zh-CN" w:bidi="ar-SA"/>
              </w:rPr>
              <w:t>系</w:t>
            </w:r>
            <w:r>
              <w:rPr>
                <w:rFonts w:hint="eastAsia" w:ascii="Microsoft JhengHei" w:hAnsi="宋体" w:eastAsia="Microsoft JhengHei" w:cs="宋体"/>
                <w:b/>
                <w:kern w:val="2"/>
                <w:sz w:val="24"/>
                <w:szCs w:val="24"/>
                <w:lang w:val="en-US" w:eastAsia="zh-CN" w:bidi="ar-SA"/>
              </w:rPr>
              <w:t>电话</w:t>
            </w:r>
          </w:p>
        </w:tc>
        <w:tc>
          <w:tcPr>
            <w:tcW w:w="3065" w:type="dxa"/>
            <w:gridSpan w:val="2"/>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784" w:type="dxa"/>
          </w:tcPr>
          <w:p>
            <w:pPr>
              <w:widowControl w:val="0"/>
              <w:spacing w:before="148"/>
              <w:ind w:left="271" w:right="262"/>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经办人</w:t>
            </w:r>
          </w:p>
        </w:tc>
        <w:tc>
          <w:tcPr>
            <w:tcW w:w="2221" w:type="dxa"/>
            <w:gridSpan w:val="2"/>
          </w:tcPr>
          <w:p>
            <w:pPr>
              <w:widowControl w:val="0"/>
              <w:jc w:val="both"/>
              <w:rPr>
                <w:rFonts w:ascii="Times New Roman" w:hAnsi="宋体" w:eastAsia="宋体" w:cs="宋体"/>
                <w:kern w:val="2"/>
                <w:sz w:val="24"/>
                <w:szCs w:val="24"/>
                <w:lang w:val="en-US" w:eastAsia="zh-CN" w:bidi="ar-SA"/>
              </w:rPr>
            </w:pPr>
          </w:p>
        </w:tc>
        <w:tc>
          <w:tcPr>
            <w:tcW w:w="1889" w:type="dxa"/>
          </w:tcPr>
          <w:p>
            <w:pPr>
              <w:widowControl w:val="0"/>
              <w:spacing w:line="360" w:lineRule="exact"/>
              <w:ind w:left="462" w:right="451" w:firstLine="120"/>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经办人联</w:t>
            </w:r>
            <w:r>
              <w:rPr>
                <w:rFonts w:hint="eastAsia" w:ascii="Microsoft JhengHei" w:hAnsi="宋体" w:eastAsia="宋体" w:cs="宋体"/>
                <w:b/>
                <w:kern w:val="2"/>
                <w:sz w:val="24"/>
                <w:szCs w:val="24"/>
                <w:lang w:val="en-US" w:eastAsia="zh-CN" w:bidi="ar-SA"/>
              </w:rPr>
              <w:t>系</w:t>
            </w:r>
            <w:r>
              <w:rPr>
                <w:rFonts w:hint="eastAsia" w:ascii="Microsoft JhengHei" w:hAnsi="宋体" w:eastAsia="Microsoft JhengHei" w:cs="宋体"/>
                <w:b/>
                <w:kern w:val="2"/>
                <w:sz w:val="24"/>
                <w:szCs w:val="24"/>
                <w:lang w:val="en-US" w:eastAsia="zh-CN" w:bidi="ar-SA"/>
              </w:rPr>
              <w:t>电话</w:t>
            </w:r>
          </w:p>
        </w:tc>
        <w:tc>
          <w:tcPr>
            <w:tcW w:w="3065" w:type="dxa"/>
            <w:gridSpan w:val="2"/>
          </w:tcPr>
          <w:p>
            <w:pPr>
              <w:widowControl w:val="0"/>
              <w:jc w:val="both"/>
              <w:rPr>
                <w:rFonts w:ascii="Times New Roman" w:hAnsi="宋体" w:eastAsia="宋体" w:cs="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7" w:hRule="atLeast"/>
        </w:trPr>
        <w:tc>
          <w:tcPr>
            <w:tcW w:w="3316" w:type="dxa"/>
            <w:gridSpan w:val="2"/>
          </w:tcPr>
          <w:p>
            <w:pPr>
              <w:widowControl w:val="0"/>
              <w:spacing w:before="47"/>
              <w:ind w:left="437" w:right="428"/>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企业类型</w:t>
            </w:r>
          </w:p>
        </w:tc>
        <w:tc>
          <w:tcPr>
            <w:tcW w:w="5643" w:type="dxa"/>
            <w:gridSpan w:val="4"/>
          </w:tcPr>
          <w:p>
            <w:pPr>
              <w:widowControl w:val="0"/>
              <w:spacing w:before="127"/>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□内资 □外资（含港澳台）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99" w:hRule="atLeast"/>
        </w:trPr>
        <w:tc>
          <w:tcPr>
            <w:tcW w:w="3316" w:type="dxa"/>
            <w:gridSpan w:val="2"/>
          </w:tcPr>
          <w:p>
            <w:pPr>
              <w:widowControl w:val="0"/>
              <w:spacing w:before="11"/>
              <w:jc w:val="both"/>
              <w:rPr>
                <w:rFonts w:ascii="PMingLiU" w:hAnsi="宋体" w:eastAsia="宋体" w:cs="宋体"/>
                <w:kern w:val="2"/>
                <w:sz w:val="27"/>
                <w:szCs w:val="24"/>
                <w:lang w:val="en-US" w:eastAsia="zh-CN" w:bidi="ar-SA"/>
              </w:rPr>
            </w:pPr>
          </w:p>
          <w:p>
            <w:pPr>
              <w:widowControl w:val="0"/>
              <w:ind w:left="108"/>
              <w:jc w:val="center"/>
              <w:rPr>
                <w:rFonts w:ascii="Microsoft JhengHei" w:hAnsi="宋体" w:eastAsia="宋体"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是否为外地迁移至揭阳</w:t>
            </w:r>
          </w:p>
        </w:tc>
        <w:tc>
          <w:tcPr>
            <w:tcW w:w="5643" w:type="dxa"/>
            <w:gridSpan w:val="4"/>
          </w:tcPr>
          <w:p>
            <w:pPr>
              <w:widowControl w:val="0"/>
              <w:spacing w:before="192"/>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是  □ 否</w:t>
            </w:r>
          </w:p>
          <w:p>
            <w:pPr>
              <w:widowControl w:val="0"/>
              <w:tabs>
                <w:tab w:val="left" w:pos="3396"/>
                <w:tab w:val="left" w:pos="4164"/>
                <w:tab w:val="left" w:pos="4932"/>
              </w:tabs>
              <w:spacing w:before="172"/>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如为“是</w:t>
            </w:r>
            <w:r>
              <w:rPr>
                <w:rFonts w:hint="eastAsia" w:ascii="新宋体" w:hAnsi="新宋体" w:eastAsia="新宋体" w:cs="宋体"/>
                <w:spacing w:val="-120"/>
                <w:kern w:val="2"/>
                <w:sz w:val="24"/>
                <w:szCs w:val="24"/>
                <w:lang w:val="en-US" w:eastAsia="zh-CN" w:bidi="ar-SA"/>
              </w:rPr>
              <w:t>”</w:t>
            </w:r>
            <w:r>
              <w:rPr>
                <w:rFonts w:hint="eastAsia" w:ascii="新宋体" w:hAnsi="新宋体" w:eastAsia="新宋体" w:cs="宋体"/>
                <w:kern w:val="2"/>
                <w:sz w:val="24"/>
                <w:szCs w:val="24"/>
                <w:lang w:val="en-US" w:eastAsia="zh-CN" w:bidi="ar-SA"/>
              </w:rPr>
              <w:t>，迁入的时间为</w:t>
            </w:r>
            <w:r>
              <w:rPr>
                <w:rFonts w:ascii="Times New Roman" w:hAnsi="Times New Roman" w:eastAsia="Times New Roman" w:cs="宋体"/>
                <w:kern w:val="2"/>
                <w:sz w:val="24"/>
                <w:szCs w:val="24"/>
                <w:u w:val="single" w:color="323232"/>
                <w:lang w:val="en-US" w:eastAsia="zh-CN" w:bidi="ar-SA"/>
              </w:rPr>
              <w:t xml:space="preserve"> </w:t>
            </w:r>
            <w:r>
              <w:rPr>
                <w:rFonts w:ascii="Times New Roman" w:hAnsi="Times New Roman" w:eastAsia="Times New Roman" w:cs="宋体"/>
                <w:kern w:val="2"/>
                <w:sz w:val="24"/>
                <w:szCs w:val="24"/>
                <w:u w:val="single" w:color="323232"/>
                <w:lang w:val="en-US" w:eastAsia="zh-CN" w:bidi="ar-SA"/>
              </w:rPr>
              <w:tab/>
            </w:r>
            <w:r>
              <w:rPr>
                <w:rFonts w:hint="eastAsia" w:ascii="新宋体" w:hAnsi="新宋体" w:eastAsia="新宋体" w:cs="宋体"/>
                <w:kern w:val="2"/>
                <w:sz w:val="24"/>
                <w:szCs w:val="24"/>
                <w:lang w:val="en-US" w:eastAsia="zh-CN" w:bidi="ar-SA"/>
              </w:rPr>
              <w:t>年</w:t>
            </w:r>
            <w:r>
              <w:rPr>
                <w:rFonts w:ascii="Times New Roman" w:hAnsi="Times New Roman" w:eastAsia="Times New Roman" w:cs="宋体"/>
                <w:kern w:val="2"/>
                <w:sz w:val="24"/>
                <w:szCs w:val="24"/>
                <w:u w:val="single" w:color="323232"/>
                <w:lang w:val="en-US" w:eastAsia="zh-CN" w:bidi="ar-SA"/>
              </w:rPr>
              <w:t xml:space="preserve"> </w:t>
            </w:r>
            <w:r>
              <w:rPr>
                <w:rFonts w:ascii="Times New Roman" w:hAnsi="Times New Roman" w:eastAsia="Times New Roman" w:cs="宋体"/>
                <w:kern w:val="2"/>
                <w:sz w:val="24"/>
                <w:szCs w:val="24"/>
                <w:u w:val="single" w:color="323232"/>
                <w:lang w:val="en-US" w:eastAsia="zh-CN" w:bidi="ar-SA"/>
              </w:rPr>
              <w:tab/>
            </w:r>
            <w:r>
              <w:rPr>
                <w:rFonts w:hint="eastAsia" w:ascii="新宋体" w:hAnsi="新宋体" w:eastAsia="新宋体" w:cs="宋体"/>
                <w:kern w:val="2"/>
                <w:sz w:val="24"/>
                <w:szCs w:val="24"/>
                <w:lang w:val="en-US" w:eastAsia="zh-CN" w:bidi="ar-SA"/>
              </w:rPr>
              <w:t>月</w:t>
            </w:r>
            <w:r>
              <w:rPr>
                <w:rFonts w:ascii="Times New Roman" w:hAnsi="Times New Roman" w:eastAsia="Times New Roman" w:cs="宋体"/>
                <w:kern w:val="2"/>
                <w:sz w:val="24"/>
                <w:szCs w:val="24"/>
                <w:u w:val="single" w:color="323232"/>
                <w:lang w:val="en-US" w:eastAsia="zh-CN" w:bidi="ar-SA"/>
              </w:rPr>
              <w:t xml:space="preserve"> </w:t>
            </w:r>
            <w:r>
              <w:rPr>
                <w:rFonts w:ascii="Times New Roman" w:hAnsi="Times New Roman" w:eastAsia="Times New Roman" w:cs="宋体"/>
                <w:kern w:val="2"/>
                <w:sz w:val="24"/>
                <w:szCs w:val="24"/>
                <w:u w:val="single" w:color="323232"/>
                <w:lang w:val="en-US" w:eastAsia="zh-CN" w:bidi="ar-SA"/>
              </w:rPr>
              <w:tab/>
            </w:r>
            <w:r>
              <w:rPr>
                <w:rFonts w:hint="eastAsia" w:ascii="新宋体" w:hAnsi="新宋体" w:eastAsia="新宋体" w:cs="宋体"/>
                <w:kern w:val="2"/>
                <w:sz w:val="24"/>
                <w:szCs w:val="24"/>
                <w:lang w:val="en-US" w:eastAsia="zh-CN" w:bidi="ar-SA"/>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5" w:hRule="atLeast"/>
        </w:trPr>
        <w:tc>
          <w:tcPr>
            <w:tcW w:w="8959" w:type="dxa"/>
            <w:gridSpan w:val="6"/>
          </w:tcPr>
          <w:p>
            <w:pPr>
              <w:widowControl w:val="0"/>
              <w:spacing w:line="355" w:lineRule="exact"/>
              <w:ind w:left="3876" w:right="3867"/>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10" w:hRule="atLeast"/>
        </w:trPr>
        <w:tc>
          <w:tcPr>
            <w:tcW w:w="3316" w:type="dxa"/>
            <w:gridSpan w:val="2"/>
          </w:tcPr>
          <w:p>
            <w:pPr>
              <w:widowControl w:val="0"/>
              <w:jc w:val="both"/>
              <w:rPr>
                <w:rFonts w:ascii="PMingLiU" w:hAnsi="宋体" w:eastAsia="宋体" w:cs="宋体"/>
                <w:kern w:val="2"/>
                <w:sz w:val="24"/>
                <w:szCs w:val="24"/>
                <w:lang w:val="en-US" w:eastAsia="zh-CN" w:bidi="ar-SA"/>
              </w:rPr>
            </w:pPr>
          </w:p>
          <w:p>
            <w:pPr>
              <w:widowControl w:val="0"/>
              <w:jc w:val="both"/>
              <w:rPr>
                <w:rFonts w:ascii="PMingLiU" w:hAnsi="宋体" w:eastAsia="宋体" w:cs="宋体"/>
                <w:kern w:val="2"/>
                <w:sz w:val="24"/>
                <w:szCs w:val="24"/>
                <w:lang w:val="en-US" w:eastAsia="zh-CN" w:bidi="ar-SA"/>
              </w:rPr>
            </w:pPr>
          </w:p>
          <w:p>
            <w:pPr>
              <w:widowControl w:val="0"/>
              <w:spacing w:before="13"/>
              <w:jc w:val="both"/>
              <w:rPr>
                <w:rFonts w:ascii="PMingLiU" w:hAnsi="宋体" w:eastAsia="宋体" w:cs="宋体"/>
                <w:kern w:val="2"/>
                <w:sz w:val="26"/>
                <w:szCs w:val="24"/>
                <w:lang w:val="en-US" w:eastAsia="zh-CN" w:bidi="ar-SA"/>
              </w:rPr>
            </w:pPr>
          </w:p>
          <w:p>
            <w:pPr>
              <w:widowControl w:val="0"/>
              <w:spacing w:before="1"/>
              <w:ind w:left="814"/>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现代服务业领域</w:t>
            </w:r>
          </w:p>
        </w:tc>
        <w:tc>
          <w:tcPr>
            <w:tcW w:w="5643" w:type="dxa"/>
            <w:gridSpan w:val="4"/>
          </w:tcPr>
          <w:p>
            <w:pPr>
              <w:widowControl w:val="0"/>
              <w:spacing w:before="52"/>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□现代物流业</w:t>
            </w:r>
          </w:p>
          <w:p>
            <w:pPr>
              <w:widowControl w:val="0"/>
              <w:spacing w:before="53" w:line="280" w:lineRule="auto"/>
              <w:ind w:left="108" w:right="2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□信息传输、软件和信息技术服务业、租赁和商务服务业、水利、环境和公共设施管理业  </w:t>
            </w:r>
          </w:p>
          <w:p>
            <w:pPr>
              <w:widowControl w:val="0"/>
              <w:tabs>
                <w:tab w:val="left" w:pos="4787"/>
              </w:tabs>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□专业服务业（请注明具体领域）</w:t>
            </w:r>
            <w:r>
              <w:rPr>
                <w:rFonts w:hint="eastAsia" w:ascii="新宋体" w:hAnsi="新宋体" w:eastAsia="新宋体" w:cs="宋体"/>
                <w:kern w:val="2"/>
                <w:sz w:val="24"/>
                <w:szCs w:val="24"/>
                <w:u w:val="single"/>
                <w:lang w:val="en-US" w:eastAsia="zh-CN" w:bidi="ar-SA"/>
              </w:rPr>
              <w:t xml:space="preserve"> </w:t>
            </w:r>
            <w:r>
              <w:rPr>
                <w:rFonts w:hint="eastAsia" w:ascii="新宋体" w:hAnsi="新宋体" w:eastAsia="新宋体" w:cs="宋体"/>
                <w:kern w:val="2"/>
                <w:sz w:val="24"/>
                <w:szCs w:val="24"/>
                <w:u w:val="single"/>
                <w:lang w:val="en-US" w:eastAsia="zh-CN" w:bidi="ar-SA"/>
              </w:rPr>
              <w:tab/>
            </w:r>
            <w:r>
              <w:rPr>
                <w:rFonts w:hint="eastAsia" w:ascii="新宋体" w:hAnsi="新宋体" w:eastAsia="新宋体" w:cs="宋体"/>
                <w:kern w:val="2"/>
                <w:sz w:val="24"/>
                <w:szCs w:val="24"/>
                <w:lang w:val="en-US" w:eastAsia="zh-CN" w:bidi="ar-SA"/>
              </w:rPr>
              <w:t xml:space="preserve"> </w:t>
            </w:r>
          </w:p>
          <w:p>
            <w:pPr>
              <w:widowControl w:val="0"/>
              <w:tabs>
                <w:tab w:val="left" w:pos="4362"/>
              </w:tabs>
              <w:spacing w:line="360" w:lineRule="atLeast"/>
              <w:ind w:left="108" w:right="96"/>
              <w:jc w:val="both"/>
              <w:rPr>
                <w:rFonts w:ascii="Times New Roman" w:hAnsi="Times New Roman" w:eastAsia="Times New Roman" w:cs="宋体"/>
                <w:kern w:val="2"/>
                <w:sz w:val="24"/>
                <w:szCs w:val="24"/>
                <w:lang w:val="en-US" w:eastAsia="zh-CN" w:bidi="ar-SA"/>
              </w:rPr>
            </w:pPr>
            <w:r>
              <w:rPr>
                <w:rFonts w:hint="eastAsia" w:ascii="新宋体" w:hAnsi="新宋体" w:eastAsia="新宋体" w:cs="宋体"/>
                <w:kern w:val="2"/>
                <w:sz w:val="24"/>
                <w:szCs w:val="24"/>
                <w:lang w:val="en-US" w:eastAsia="zh-CN" w:bidi="ar-SA"/>
              </w:rPr>
              <w:t>□教育</w:t>
            </w:r>
            <w:r>
              <w:rPr>
                <w:rFonts w:hint="eastAsia" w:ascii="新宋体" w:hAnsi="新宋体" w:eastAsia="新宋体" w:cs="宋体"/>
                <w:spacing w:val="-12"/>
                <w:kern w:val="2"/>
                <w:sz w:val="24"/>
                <w:szCs w:val="24"/>
                <w:lang w:val="en-US" w:eastAsia="zh-CN" w:bidi="ar-SA"/>
              </w:rPr>
              <w:t>、</w:t>
            </w:r>
            <w:r>
              <w:rPr>
                <w:rFonts w:hint="eastAsia" w:ascii="新宋体" w:hAnsi="新宋体" w:eastAsia="新宋体" w:cs="宋体"/>
                <w:kern w:val="2"/>
                <w:sz w:val="24"/>
                <w:szCs w:val="24"/>
                <w:lang w:val="en-US" w:eastAsia="zh-CN" w:bidi="ar-SA"/>
              </w:rPr>
              <w:t>卫生</w:t>
            </w:r>
            <w:r>
              <w:rPr>
                <w:rFonts w:hint="eastAsia" w:ascii="新宋体" w:hAnsi="新宋体" w:eastAsia="新宋体" w:cs="宋体"/>
                <w:spacing w:val="-12"/>
                <w:kern w:val="2"/>
                <w:sz w:val="24"/>
                <w:szCs w:val="24"/>
                <w:lang w:val="en-US" w:eastAsia="zh-CN" w:bidi="ar-SA"/>
              </w:rPr>
              <w:t>、</w:t>
            </w:r>
            <w:r>
              <w:rPr>
                <w:rFonts w:hint="eastAsia" w:ascii="新宋体" w:hAnsi="新宋体" w:eastAsia="新宋体" w:cs="宋体"/>
                <w:kern w:val="2"/>
                <w:sz w:val="24"/>
                <w:szCs w:val="24"/>
                <w:lang w:val="en-US" w:eastAsia="zh-CN" w:bidi="ar-SA"/>
              </w:rPr>
              <w:t>文化</w:t>
            </w:r>
            <w:r>
              <w:rPr>
                <w:rFonts w:hint="eastAsia" w:ascii="新宋体" w:hAnsi="新宋体" w:eastAsia="新宋体" w:cs="宋体"/>
                <w:spacing w:val="-12"/>
                <w:kern w:val="2"/>
                <w:sz w:val="24"/>
                <w:szCs w:val="24"/>
                <w:lang w:val="en-US" w:eastAsia="zh-CN" w:bidi="ar-SA"/>
              </w:rPr>
              <w:t>、</w:t>
            </w:r>
            <w:r>
              <w:rPr>
                <w:rFonts w:hint="eastAsia" w:ascii="新宋体" w:hAnsi="新宋体" w:eastAsia="新宋体" w:cs="宋体"/>
                <w:kern w:val="2"/>
                <w:sz w:val="24"/>
                <w:szCs w:val="24"/>
                <w:lang w:val="en-US" w:eastAsia="zh-CN" w:bidi="ar-SA"/>
              </w:rPr>
              <w:t>创意</w:t>
            </w:r>
            <w:r>
              <w:rPr>
                <w:rFonts w:hint="eastAsia" w:ascii="新宋体" w:hAnsi="新宋体" w:eastAsia="新宋体" w:cs="宋体"/>
                <w:spacing w:val="-12"/>
                <w:kern w:val="2"/>
                <w:sz w:val="24"/>
                <w:szCs w:val="24"/>
                <w:lang w:val="en-US" w:eastAsia="zh-CN" w:bidi="ar-SA"/>
              </w:rPr>
              <w:t>、</w:t>
            </w:r>
            <w:r>
              <w:rPr>
                <w:rFonts w:hint="eastAsia" w:ascii="新宋体" w:hAnsi="新宋体" w:eastAsia="新宋体" w:cs="宋体"/>
                <w:kern w:val="2"/>
                <w:sz w:val="24"/>
                <w:szCs w:val="24"/>
                <w:lang w:val="en-US" w:eastAsia="zh-CN" w:bidi="ar-SA"/>
              </w:rPr>
              <w:t>体育</w:t>
            </w:r>
            <w:r>
              <w:rPr>
                <w:rFonts w:hint="eastAsia" w:ascii="新宋体" w:hAnsi="新宋体" w:eastAsia="新宋体" w:cs="宋体"/>
                <w:spacing w:val="-12"/>
                <w:kern w:val="2"/>
                <w:sz w:val="24"/>
                <w:szCs w:val="24"/>
                <w:lang w:val="en-US" w:eastAsia="zh-CN" w:bidi="ar-SA"/>
              </w:rPr>
              <w:t>、</w:t>
            </w:r>
            <w:r>
              <w:rPr>
                <w:rFonts w:hint="eastAsia" w:ascii="新宋体" w:hAnsi="新宋体" w:eastAsia="新宋体" w:cs="宋体"/>
                <w:kern w:val="2"/>
                <w:sz w:val="24"/>
                <w:szCs w:val="24"/>
                <w:lang w:val="en-US" w:eastAsia="zh-CN" w:bidi="ar-SA"/>
              </w:rPr>
              <w:t>娱乐业和其</w:t>
            </w:r>
            <w:r>
              <w:rPr>
                <w:rFonts w:hint="eastAsia" w:ascii="新宋体" w:hAnsi="新宋体" w:eastAsia="新宋体" w:cs="宋体"/>
                <w:spacing w:val="-16"/>
                <w:kern w:val="2"/>
                <w:sz w:val="24"/>
                <w:szCs w:val="24"/>
                <w:lang w:val="en-US" w:eastAsia="zh-CN" w:bidi="ar-SA"/>
              </w:rPr>
              <w:t>他</w:t>
            </w:r>
            <w:r>
              <w:rPr>
                <w:rFonts w:hint="eastAsia" w:ascii="新宋体" w:hAnsi="新宋体" w:eastAsia="新宋体" w:cs="宋体"/>
                <w:kern w:val="2"/>
                <w:sz w:val="24"/>
                <w:szCs w:val="24"/>
                <w:lang w:val="en-US" w:eastAsia="zh-CN" w:bidi="ar-SA"/>
              </w:rPr>
              <w:t>服务业（请注明具体领域）</w:t>
            </w:r>
            <w:r>
              <w:rPr>
                <w:rFonts w:ascii="Times New Roman" w:hAnsi="Times New Roman" w:eastAsia="Times New Roman" w:cs="宋体"/>
                <w:kern w:val="2"/>
                <w:sz w:val="24"/>
                <w:szCs w:val="24"/>
                <w:u w:val="single"/>
                <w:lang w:val="en-US" w:eastAsia="zh-CN" w:bidi="ar-SA"/>
              </w:rPr>
              <w:t xml:space="preserve"> </w:t>
            </w:r>
            <w:r>
              <w:rPr>
                <w:rFonts w:ascii="Times New Roman" w:hAnsi="Times New Roman" w:eastAsia="Times New Roman" w:cs="宋体"/>
                <w:kern w:val="2"/>
                <w:sz w:val="24"/>
                <w:szCs w:val="24"/>
                <w:u w:val="single"/>
                <w:lang w:val="en-US" w:eastAsia="zh-CN" w:bidi="ar-SA"/>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33" w:hRule="atLeast"/>
        </w:trPr>
        <w:tc>
          <w:tcPr>
            <w:tcW w:w="3316" w:type="dxa"/>
            <w:gridSpan w:val="2"/>
          </w:tcPr>
          <w:p>
            <w:pPr>
              <w:widowControl w:val="0"/>
              <w:jc w:val="both"/>
              <w:rPr>
                <w:rFonts w:ascii="PMingLiU" w:hAnsi="宋体" w:eastAsia="宋体" w:cs="宋体"/>
                <w:kern w:val="2"/>
                <w:sz w:val="24"/>
                <w:szCs w:val="24"/>
                <w:lang w:val="en-US" w:eastAsia="zh-CN" w:bidi="ar-SA"/>
              </w:rPr>
            </w:pPr>
          </w:p>
          <w:p>
            <w:pPr>
              <w:widowControl w:val="0"/>
              <w:jc w:val="both"/>
              <w:rPr>
                <w:rFonts w:ascii="PMingLiU" w:hAnsi="宋体" w:eastAsia="宋体" w:cs="宋体"/>
                <w:kern w:val="2"/>
                <w:sz w:val="24"/>
                <w:szCs w:val="24"/>
                <w:lang w:val="en-US" w:eastAsia="zh-CN" w:bidi="ar-SA"/>
              </w:rPr>
            </w:pPr>
          </w:p>
          <w:p>
            <w:pPr>
              <w:widowControl w:val="0"/>
              <w:spacing w:before="197"/>
              <w:ind w:left="453"/>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所属领域行业主管部门</w:t>
            </w:r>
          </w:p>
        </w:tc>
        <w:tc>
          <w:tcPr>
            <w:tcW w:w="5643" w:type="dxa"/>
            <w:gridSpan w:val="4"/>
          </w:tcPr>
          <w:p>
            <w:pPr>
              <w:widowControl w:val="0"/>
              <w:spacing w:before="48"/>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□工业和信息化局    □科技局</w:t>
            </w:r>
          </w:p>
          <w:p>
            <w:pPr>
              <w:widowControl w:val="0"/>
              <w:spacing w:before="52"/>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□住建局  □金融工作局    </w:t>
            </w:r>
          </w:p>
          <w:p>
            <w:pPr>
              <w:widowControl w:val="0"/>
              <w:spacing w:before="53"/>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□财政局  □环保局</w:t>
            </w:r>
          </w:p>
          <w:p>
            <w:pPr>
              <w:widowControl w:val="0"/>
              <w:spacing w:before="52"/>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□卫健局  □教育局  □商务局  </w:t>
            </w:r>
          </w:p>
          <w:p>
            <w:pPr>
              <w:widowControl w:val="0"/>
              <w:spacing w:before="53"/>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□司法局  □文化广电旅游体育局    </w:t>
            </w:r>
          </w:p>
          <w:p>
            <w:pPr>
              <w:widowControl w:val="0"/>
              <w:tabs>
                <w:tab w:val="left" w:pos="1962"/>
              </w:tabs>
              <w:spacing w:before="52" w:line="292" w:lineRule="exact"/>
              <w:ind w:left="108"/>
              <w:jc w:val="both"/>
              <w:rPr>
                <w:rFonts w:ascii="Times New Roman" w:hAnsi="Times New Roman" w:eastAsia="Times New Roman" w:cs="宋体"/>
                <w:kern w:val="2"/>
                <w:sz w:val="24"/>
                <w:szCs w:val="24"/>
                <w:lang w:val="en-US" w:eastAsia="zh-CN" w:bidi="ar-SA"/>
              </w:rPr>
            </w:pPr>
            <w:r>
              <w:rPr>
                <w:rFonts w:hint="eastAsia" w:ascii="新宋体" w:hAnsi="新宋体" w:eastAsia="新宋体" w:cs="宋体"/>
                <w:kern w:val="2"/>
                <w:sz w:val="24"/>
                <w:szCs w:val="24"/>
                <w:lang w:val="en-US" w:eastAsia="zh-CN" w:bidi="ar-SA"/>
              </w:rPr>
              <w:t>□其他</w:t>
            </w:r>
            <w:r>
              <w:rPr>
                <w:rFonts w:ascii="Times New Roman" w:hAnsi="Times New Roman" w:eastAsia="Times New Roman" w:cs="宋体"/>
                <w:kern w:val="2"/>
                <w:sz w:val="24"/>
                <w:szCs w:val="24"/>
                <w:u w:val="single"/>
                <w:lang w:val="en-US" w:eastAsia="zh-CN" w:bidi="ar-SA"/>
              </w:rPr>
              <w:t xml:space="preserve"> </w:t>
            </w:r>
            <w:r>
              <w:rPr>
                <w:rFonts w:ascii="Times New Roman" w:hAnsi="Times New Roman" w:eastAsia="Times New Roman" w:cs="宋体"/>
                <w:kern w:val="2"/>
                <w:sz w:val="24"/>
                <w:szCs w:val="24"/>
                <w:u w:val="single"/>
                <w:lang w:val="en-US" w:eastAsia="zh-CN" w:bidi="ar-SA"/>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48" w:hRule="atLeast"/>
        </w:trPr>
        <w:tc>
          <w:tcPr>
            <w:tcW w:w="3316" w:type="dxa"/>
            <w:gridSpan w:val="2"/>
            <w:vAlign w:val="center"/>
          </w:tcPr>
          <w:p>
            <w:pPr>
              <w:widowControl w:val="0"/>
              <w:spacing w:before="10" w:line="413" w:lineRule="exact"/>
              <w:ind w:firstLine="960" w:firstLineChars="400"/>
              <w:jc w:val="both"/>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申请奖励类型</w:t>
            </w:r>
          </w:p>
        </w:tc>
        <w:tc>
          <w:tcPr>
            <w:tcW w:w="5643" w:type="dxa"/>
            <w:gridSpan w:val="4"/>
          </w:tcPr>
          <w:p>
            <w:pPr>
              <w:widowControl w:val="0"/>
              <w:spacing w:before="53"/>
              <w:ind w:left="108"/>
              <w:jc w:val="both"/>
              <w:rPr>
                <w:rFonts w:hint="eastAsia"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□申请经营贡献奖（非总部型企业落户奖） </w:t>
            </w:r>
          </w:p>
          <w:p>
            <w:pPr>
              <w:widowControl w:val="0"/>
              <w:spacing w:before="53"/>
              <w:ind w:left="108"/>
              <w:jc w:val="both"/>
              <w:rPr>
                <w:rFonts w:hint="eastAsia"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□申请经营贡献奖（专业服务落户奖） </w:t>
            </w:r>
          </w:p>
          <w:p>
            <w:pPr>
              <w:widowControl w:val="0"/>
              <w:spacing w:before="53"/>
              <w:ind w:left="108"/>
              <w:jc w:val="both"/>
              <w:rPr>
                <w:rFonts w:hint="eastAsia"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□服务平台（大宗商品交易平台奖） </w:t>
            </w:r>
          </w:p>
          <w:p>
            <w:pPr>
              <w:widowControl w:val="0"/>
              <w:spacing w:before="53"/>
              <w:ind w:left="108"/>
              <w:jc w:val="both"/>
              <w:rPr>
                <w:rFonts w:hint="eastAsia"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 xml:space="preserve">□服务平台（行业协会经费补助） </w:t>
            </w:r>
          </w:p>
          <w:p>
            <w:pPr>
              <w:widowControl w:val="0"/>
              <w:spacing w:before="53"/>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□服务平台（现代服务业培训补助）</w:t>
            </w:r>
          </w:p>
        </w:tc>
      </w:tr>
    </w:tbl>
    <w:p>
      <w:pPr>
        <w:rPr>
          <w:sz w:val="24"/>
        </w:rPr>
        <w:sectPr>
          <w:footerReference r:id="rId4" w:type="default"/>
          <w:pgSz w:w="11910" w:h="16840"/>
          <w:pgMar w:top="1134" w:right="782" w:bottom="1134" w:left="780" w:header="0" w:footer="1087" w:gutter="0"/>
          <w:pgNumType w:fmt="decimal"/>
          <w:cols w:space="720" w:num="1"/>
        </w:sectPr>
      </w:pPr>
    </w:p>
    <w:tbl>
      <w:tblPr>
        <w:tblStyle w:val="10"/>
        <w:tblW w:w="8922" w:type="dxa"/>
        <w:tblInd w:w="8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16"/>
        <w:gridCol w:w="736"/>
        <w:gridCol w:w="1983"/>
        <w:gridCol w:w="710"/>
        <w:gridCol w:w="2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26" w:hRule="atLeast"/>
        </w:trPr>
        <w:tc>
          <w:tcPr>
            <w:tcW w:w="3316" w:type="dxa"/>
          </w:tcPr>
          <w:p>
            <w:pPr>
              <w:widowControl w:val="0"/>
              <w:spacing w:before="13"/>
              <w:jc w:val="both"/>
              <w:rPr>
                <w:rFonts w:ascii="PMingLiU" w:hAnsi="宋体" w:eastAsia="宋体" w:cs="宋体"/>
                <w:kern w:val="2"/>
                <w:sz w:val="24"/>
                <w:szCs w:val="24"/>
                <w:lang w:val="en-US" w:eastAsia="zh-CN" w:bidi="ar-SA"/>
              </w:rPr>
            </w:pPr>
          </w:p>
          <w:p>
            <w:pPr>
              <w:widowControl w:val="0"/>
              <w:spacing w:line="196" w:lineRule="auto"/>
              <w:ind w:left="108" w:right="96"/>
              <w:jc w:val="both"/>
              <w:rPr>
                <w:rFonts w:ascii="Microsoft JhengHei" w:hAnsi="Microsoft JhengHei"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在 我 市 累 计 所 获 得 的“1+1+12”扶持项目或其他扶持项目</w:t>
            </w:r>
          </w:p>
        </w:tc>
        <w:tc>
          <w:tcPr>
            <w:tcW w:w="5606" w:type="dxa"/>
            <w:gridSpan w:val="4"/>
          </w:tcPr>
          <w:p>
            <w:pPr>
              <w:widowControl w:val="0"/>
              <w:spacing w:before="191" w:line="280" w:lineRule="auto"/>
              <w:ind w:left="108" w:right="96"/>
              <w:jc w:val="both"/>
              <w:rPr>
                <w:rFonts w:ascii="新宋体" w:hAnsi="宋体" w:eastAsia="新宋体" w:cs="宋体"/>
                <w:kern w:val="2"/>
                <w:sz w:val="24"/>
                <w:szCs w:val="24"/>
                <w:lang w:val="en-US" w:eastAsia="zh-CN" w:bidi="ar-SA"/>
              </w:rPr>
            </w:pPr>
            <w:r>
              <w:rPr>
                <w:rFonts w:hint="eastAsia" w:ascii="新宋体" w:hAnsi="宋体" w:eastAsia="新宋体" w:cs="宋体"/>
                <w:spacing w:val="-10"/>
                <w:kern w:val="2"/>
                <w:sz w:val="24"/>
                <w:szCs w:val="24"/>
                <w:lang w:val="en-US" w:eastAsia="zh-CN" w:bidi="ar-SA"/>
              </w:rPr>
              <w:t xml:space="preserve">例如：于 </w:t>
            </w:r>
            <w:r>
              <w:rPr>
                <w:rFonts w:hint="eastAsia" w:ascii="新宋体" w:hAnsi="宋体" w:eastAsia="新宋体" w:cs="宋体"/>
                <w:kern w:val="2"/>
                <w:sz w:val="24"/>
                <w:szCs w:val="24"/>
                <w:lang w:val="en-US" w:eastAsia="zh-CN" w:bidi="ar-SA"/>
              </w:rPr>
              <w:t>2019</w:t>
            </w:r>
            <w:r>
              <w:rPr>
                <w:rFonts w:hint="eastAsia" w:ascii="新宋体" w:hAnsi="宋体" w:eastAsia="新宋体" w:cs="宋体"/>
                <w:spacing w:val="-22"/>
                <w:kern w:val="2"/>
                <w:sz w:val="24"/>
                <w:szCs w:val="24"/>
                <w:lang w:val="en-US" w:eastAsia="zh-CN" w:bidi="ar-SA"/>
              </w:rPr>
              <w:t xml:space="preserve"> 年获得 </w:t>
            </w:r>
            <w:r>
              <w:rPr>
                <w:rFonts w:hint="eastAsia" w:ascii="新宋体" w:hAnsi="宋体" w:eastAsia="新宋体" w:cs="宋体"/>
                <w:kern w:val="2"/>
                <w:sz w:val="24"/>
                <w:szCs w:val="24"/>
                <w:lang w:val="en-US" w:eastAsia="zh-CN" w:bidi="ar-SA"/>
              </w:rPr>
              <w:t>XXX</w:t>
            </w:r>
            <w:r>
              <w:rPr>
                <w:rFonts w:hint="eastAsia" w:ascii="新宋体" w:hAnsi="宋体" w:eastAsia="新宋体" w:cs="宋体"/>
                <w:spacing w:val="-22"/>
                <w:kern w:val="2"/>
                <w:sz w:val="24"/>
                <w:szCs w:val="24"/>
                <w:lang w:val="en-US" w:eastAsia="zh-CN" w:bidi="ar-SA"/>
              </w:rPr>
              <w:t xml:space="preserve"> 单位的 </w:t>
            </w:r>
            <w:r>
              <w:rPr>
                <w:rFonts w:hint="eastAsia" w:ascii="新宋体" w:hAnsi="宋体" w:eastAsia="新宋体" w:cs="宋体"/>
                <w:kern w:val="2"/>
                <w:sz w:val="24"/>
                <w:szCs w:val="24"/>
                <w:lang w:val="en-US" w:eastAsia="zh-CN" w:bidi="ar-SA"/>
              </w:rPr>
              <w:t>XXX</w:t>
            </w:r>
            <w:r>
              <w:rPr>
                <w:rFonts w:hint="eastAsia" w:ascii="新宋体" w:hAnsi="宋体" w:eastAsia="新宋体" w:cs="宋体"/>
                <w:spacing w:val="-8"/>
                <w:kern w:val="2"/>
                <w:sz w:val="24"/>
                <w:szCs w:val="24"/>
                <w:lang w:val="en-US" w:eastAsia="zh-CN" w:bidi="ar-SA"/>
              </w:rPr>
              <w:t xml:space="preserve"> 扶持资金补助/XXX</w:t>
            </w:r>
            <w:r>
              <w:rPr>
                <w:rFonts w:hint="eastAsia" w:ascii="新宋体" w:hAnsi="宋体" w:eastAsia="新宋体" w:cs="宋体"/>
                <w:spacing w:val="-15"/>
                <w:kern w:val="2"/>
                <w:sz w:val="24"/>
                <w:szCs w:val="24"/>
                <w:lang w:val="en-US" w:eastAsia="zh-CN" w:bidi="ar-SA"/>
              </w:rPr>
              <w:t xml:space="preserve"> 奖励。</w:t>
            </w:r>
          </w:p>
          <w:p>
            <w:pPr>
              <w:widowControl w:val="0"/>
              <w:spacing w:before="10"/>
              <w:jc w:val="both"/>
              <w:rPr>
                <w:rFonts w:ascii="PMingLiU" w:hAnsi="宋体" w:eastAsia="宋体" w:cs="宋体"/>
                <w:kern w:val="2"/>
                <w:sz w:val="25"/>
                <w:szCs w:val="24"/>
                <w:lang w:val="en-US" w:eastAsia="zh-CN" w:bidi="ar-SA"/>
              </w:rPr>
            </w:pPr>
          </w:p>
          <w:p>
            <w:pPr>
              <w:widowControl w:val="0"/>
              <w:spacing w:before="1"/>
              <w:ind w:left="108"/>
              <w:jc w:val="both"/>
              <w:rPr>
                <w:rFonts w:ascii="新宋体" w:hAnsi="新宋体" w:eastAsia="新宋体" w:cs="宋体"/>
                <w:kern w:val="2"/>
                <w:sz w:val="24"/>
                <w:szCs w:val="24"/>
                <w:lang w:val="en-US" w:eastAsia="zh-CN" w:bidi="ar-SA"/>
              </w:rPr>
            </w:pPr>
            <w:r>
              <w:rPr>
                <w:rFonts w:hint="eastAsia" w:ascii="新宋体" w:hAnsi="新宋体" w:eastAsia="新宋体" w:cs="宋体"/>
                <w:kern w:val="2"/>
                <w:sz w:val="24"/>
                <w:szCs w:val="24"/>
                <w:lang w:val="en-US" w:eastAsia="zh-CN" w:bidi="ar-SA"/>
              </w:rPr>
              <w:t>如无获得其他补助，请写“无”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3316" w:type="dxa"/>
          </w:tcPr>
          <w:p>
            <w:pPr>
              <w:widowControl w:val="0"/>
              <w:spacing w:before="148"/>
              <w:ind w:left="437" w:right="428"/>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年度营收（万元）</w:t>
            </w:r>
          </w:p>
        </w:tc>
        <w:tc>
          <w:tcPr>
            <w:tcW w:w="736" w:type="dxa"/>
          </w:tcPr>
          <w:p>
            <w:pPr>
              <w:widowControl w:val="0"/>
              <w:spacing w:line="360" w:lineRule="exact"/>
              <w:ind w:left="128" w:right="117"/>
              <w:jc w:val="both"/>
              <w:rPr>
                <w:rFonts w:ascii="新宋体" w:hAnsi="宋体" w:eastAsia="新宋体" w:cs="宋体"/>
                <w:kern w:val="2"/>
                <w:sz w:val="24"/>
                <w:szCs w:val="24"/>
                <w:lang w:val="en-US" w:eastAsia="zh-CN" w:bidi="ar-SA"/>
              </w:rPr>
            </w:pPr>
            <w:r>
              <w:rPr>
                <w:rFonts w:hint="eastAsia" w:ascii="新宋体" w:hAnsi="宋体" w:eastAsia="新宋体" w:cs="宋体"/>
                <w:kern w:val="2"/>
                <w:sz w:val="24"/>
                <w:szCs w:val="24"/>
                <w:lang w:val="en-US" w:eastAsia="zh-CN" w:bidi="ar-SA"/>
              </w:rPr>
              <w:t>上一年度</w:t>
            </w:r>
          </w:p>
        </w:tc>
        <w:tc>
          <w:tcPr>
            <w:tcW w:w="1983" w:type="dxa"/>
          </w:tcPr>
          <w:p>
            <w:pPr>
              <w:widowControl w:val="0"/>
              <w:jc w:val="both"/>
              <w:rPr>
                <w:rFonts w:ascii="Times New Roman" w:hAnsi="宋体" w:eastAsia="宋体" w:cs="宋体"/>
                <w:kern w:val="2"/>
                <w:sz w:val="21"/>
                <w:szCs w:val="24"/>
                <w:lang w:val="en-US" w:eastAsia="zh-CN" w:bidi="ar-SA"/>
              </w:rPr>
            </w:pPr>
          </w:p>
        </w:tc>
        <w:tc>
          <w:tcPr>
            <w:tcW w:w="710" w:type="dxa"/>
          </w:tcPr>
          <w:p>
            <w:pPr>
              <w:widowControl w:val="0"/>
              <w:spacing w:line="360" w:lineRule="exact"/>
              <w:ind w:left="115" w:right="104"/>
              <w:jc w:val="both"/>
              <w:rPr>
                <w:rFonts w:ascii="新宋体" w:hAnsi="宋体" w:eastAsia="新宋体" w:cs="宋体"/>
                <w:kern w:val="2"/>
                <w:sz w:val="24"/>
                <w:szCs w:val="24"/>
                <w:lang w:val="en-US" w:eastAsia="zh-CN" w:bidi="ar-SA"/>
              </w:rPr>
            </w:pPr>
            <w:r>
              <w:rPr>
                <w:rFonts w:hint="eastAsia" w:ascii="新宋体" w:hAnsi="宋体" w:eastAsia="新宋体" w:cs="宋体"/>
                <w:kern w:val="2"/>
                <w:sz w:val="24"/>
                <w:szCs w:val="24"/>
                <w:lang w:val="en-US" w:eastAsia="zh-CN" w:bidi="ar-SA"/>
              </w:rPr>
              <w:t>前一年度</w:t>
            </w:r>
          </w:p>
        </w:tc>
        <w:tc>
          <w:tcPr>
            <w:tcW w:w="2177" w:type="dxa"/>
          </w:tcPr>
          <w:p>
            <w:pPr>
              <w:widowControl w:val="0"/>
              <w:jc w:val="both"/>
              <w:rPr>
                <w:rFonts w:ascii="Times New Roman" w:hAnsi="宋体" w:eastAsia="宋体" w:cs="宋体"/>
                <w:kern w:val="2"/>
                <w:sz w:val="21"/>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3316" w:type="dxa"/>
          </w:tcPr>
          <w:p>
            <w:pPr>
              <w:widowControl w:val="0"/>
              <w:spacing w:before="148"/>
              <w:ind w:left="437" w:right="428"/>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年度纳税总额（万元）</w:t>
            </w:r>
          </w:p>
        </w:tc>
        <w:tc>
          <w:tcPr>
            <w:tcW w:w="736" w:type="dxa"/>
          </w:tcPr>
          <w:p>
            <w:pPr>
              <w:widowControl w:val="0"/>
              <w:spacing w:line="360" w:lineRule="exact"/>
              <w:ind w:left="128" w:right="117"/>
              <w:jc w:val="both"/>
              <w:rPr>
                <w:rFonts w:ascii="新宋体" w:hAnsi="宋体" w:eastAsia="新宋体" w:cs="宋体"/>
                <w:kern w:val="2"/>
                <w:sz w:val="24"/>
                <w:szCs w:val="24"/>
                <w:lang w:val="en-US" w:eastAsia="zh-CN" w:bidi="ar-SA"/>
              </w:rPr>
            </w:pPr>
            <w:r>
              <w:rPr>
                <w:rFonts w:hint="eastAsia" w:ascii="新宋体" w:hAnsi="宋体" w:eastAsia="新宋体" w:cs="宋体"/>
                <w:kern w:val="2"/>
                <w:sz w:val="24"/>
                <w:szCs w:val="24"/>
                <w:lang w:val="en-US" w:eastAsia="zh-CN" w:bidi="ar-SA"/>
              </w:rPr>
              <w:t>上一年度</w:t>
            </w:r>
          </w:p>
        </w:tc>
        <w:tc>
          <w:tcPr>
            <w:tcW w:w="1983" w:type="dxa"/>
          </w:tcPr>
          <w:p>
            <w:pPr>
              <w:widowControl w:val="0"/>
              <w:jc w:val="both"/>
              <w:rPr>
                <w:rFonts w:ascii="Times New Roman" w:hAnsi="宋体" w:eastAsia="宋体" w:cs="宋体"/>
                <w:kern w:val="2"/>
                <w:sz w:val="21"/>
                <w:szCs w:val="24"/>
                <w:lang w:val="en-US" w:eastAsia="zh-CN" w:bidi="ar-SA"/>
              </w:rPr>
            </w:pPr>
          </w:p>
        </w:tc>
        <w:tc>
          <w:tcPr>
            <w:tcW w:w="710" w:type="dxa"/>
          </w:tcPr>
          <w:p>
            <w:pPr>
              <w:widowControl w:val="0"/>
              <w:spacing w:line="360" w:lineRule="exact"/>
              <w:ind w:left="115" w:right="104"/>
              <w:jc w:val="both"/>
              <w:rPr>
                <w:rFonts w:ascii="新宋体" w:hAnsi="宋体" w:eastAsia="新宋体" w:cs="宋体"/>
                <w:kern w:val="2"/>
                <w:sz w:val="24"/>
                <w:szCs w:val="24"/>
                <w:lang w:val="en-US" w:eastAsia="zh-CN" w:bidi="ar-SA"/>
              </w:rPr>
            </w:pPr>
            <w:r>
              <w:rPr>
                <w:rFonts w:hint="eastAsia" w:ascii="新宋体" w:hAnsi="宋体" w:eastAsia="新宋体" w:cs="宋体"/>
                <w:kern w:val="2"/>
                <w:sz w:val="24"/>
                <w:szCs w:val="24"/>
                <w:lang w:val="en-US" w:eastAsia="zh-CN" w:bidi="ar-SA"/>
              </w:rPr>
              <w:t>前一年度</w:t>
            </w:r>
          </w:p>
        </w:tc>
        <w:tc>
          <w:tcPr>
            <w:tcW w:w="2177" w:type="dxa"/>
          </w:tcPr>
          <w:p>
            <w:pPr>
              <w:widowControl w:val="0"/>
              <w:jc w:val="both"/>
              <w:rPr>
                <w:rFonts w:ascii="Times New Roman" w:hAnsi="宋体" w:eastAsia="宋体" w:cs="宋体"/>
                <w:kern w:val="2"/>
                <w:sz w:val="21"/>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1" w:hRule="atLeast"/>
        </w:trPr>
        <w:tc>
          <w:tcPr>
            <w:tcW w:w="3316" w:type="dxa"/>
          </w:tcPr>
          <w:p>
            <w:pPr>
              <w:widowControl w:val="0"/>
              <w:spacing w:before="94"/>
              <w:ind w:left="437" w:right="428"/>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企业开户银行名称</w:t>
            </w:r>
          </w:p>
        </w:tc>
        <w:tc>
          <w:tcPr>
            <w:tcW w:w="5606" w:type="dxa"/>
            <w:gridSpan w:val="4"/>
          </w:tcPr>
          <w:p>
            <w:pPr>
              <w:widowControl w:val="0"/>
              <w:jc w:val="both"/>
              <w:rPr>
                <w:rFonts w:ascii="Times New Roman" w:hAnsi="宋体" w:eastAsia="宋体" w:cs="宋体"/>
                <w:kern w:val="2"/>
                <w:sz w:val="21"/>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7" w:hRule="atLeast"/>
        </w:trPr>
        <w:tc>
          <w:tcPr>
            <w:tcW w:w="3316" w:type="dxa"/>
          </w:tcPr>
          <w:p>
            <w:pPr>
              <w:widowControl w:val="0"/>
              <w:spacing w:before="122"/>
              <w:ind w:left="437" w:right="428"/>
              <w:jc w:val="center"/>
              <w:rPr>
                <w:rFonts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企业开户银行账号</w:t>
            </w:r>
          </w:p>
        </w:tc>
        <w:tc>
          <w:tcPr>
            <w:tcW w:w="5606" w:type="dxa"/>
            <w:gridSpan w:val="4"/>
          </w:tcPr>
          <w:p>
            <w:pPr>
              <w:widowControl w:val="0"/>
              <w:jc w:val="both"/>
              <w:rPr>
                <w:rFonts w:ascii="Times New Roman" w:hAnsi="宋体" w:eastAsia="宋体" w:cs="宋体"/>
                <w:kern w:val="2"/>
                <w:sz w:val="21"/>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30" w:hRule="atLeast"/>
        </w:trPr>
        <w:tc>
          <w:tcPr>
            <w:tcW w:w="3316" w:type="dxa"/>
          </w:tcPr>
          <w:p>
            <w:pPr>
              <w:widowControl w:val="0"/>
              <w:jc w:val="both"/>
              <w:rPr>
                <w:rFonts w:ascii="PMingLiU" w:hAnsi="宋体" w:eastAsia="宋体" w:cs="宋体"/>
                <w:kern w:val="2"/>
                <w:sz w:val="24"/>
                <w:szCs w:val="24"/>
                <w:lang w:val="en-US" w:eastAsia="zh-CN" w:bidi="ar-SA"/>
              </w:rPr>
            </w:pPr>
          </w:p>
          <w:p>
            <w:pPr>
              <w:widowControl w:val="0"/>
              <w:jc w:val="both"/>
              <w:rPr>
                <w:rFonts w:ascii="PMingLiU" w:hAnsi="宋体" w:eastAsia="宋体" w:cs="宋体"/>
                <w:kern w:val="2"/>
                <w:sz w:val="24"/>
                <w:szCs w:val="24"/>
                <w:lang w:val="en-US" w:eastAsia="zh-CN" w:bidi="ar-SA"/>
              </w:rPr>
            </w:pPr>
          </w:p>
          <w:p>
            <w:pPr>
              <w:widowControl w:val="0"/>
              <w:jc w:val="both"/>
              <w:rPr>
                <w:rFonts w:ascii="PMingLiU" w:hAnsi="宋体" w:eastAsia="宋体" w:cs="宋体"/>
                <w:kern w:val="2"/>
                <w:sz w:val="24"/>
                <w:szCs w:val="24"/>
                <w:lang w:val="en-US" w:eastAsia="zh-CN" w:bidi="ar-SA"/>
              </w:rPr>
            </w:pPr>
          </w:p>
          <w:p>
            <w:pPr>
              <w:widowControl w:val="0"/>
              <w:jc w:val="both"/>
              <w:rPr>
                <w:rFonts w:ascii="PMingLiU" w:hAnsi="宋体" w:eastAsia="宋体" w:cs="宋体"/>
                <w:kern w:val="2"/>
                <w:sz w:val="24"/>
                <w:szCs w:val="24"/>
                <w:lang w:val="en-US" w:eastAsia="zh-CN" w:bidi="ar-SA"/>
              </w:rPr>
            </w:pPr>
          </w:p>
          <w:p>
            <w:pPr>
              <w:spacing w:line="240" w:lineRule="auto"/>
              <w:jc w:val="center"/>
              <w:rPr>
                <w:rFonts w:hint="eastAsia" w:ascii="Microsoft JhengHei" w:hAnsi="宋体" w:eastAsia="Microsoft JhengHei" w:cs="宋体"/>
                <w:b/>
                <w:kern w:val="2"/>
                <w:sz w:val="24"/>
                <w:szCs w:val="24"/>
                <w:lang w:val="en-US" w:eastAsia="zh-CN" w:bidi="ar-SA"/>
              </w:rPr>
            </w:pPr>
          </w:p>
          <w:p>
            <w:pPr>
              <w:spacing w:line="240" w:lineRule="auto"/>
              <w:jc w:val="center"/>
              <w:rPr>
                <w:rFonts w:hint="eastAsia"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申请企业（组织）承诺</w:t>
            </w:r>
          </w:p>
          <w:p>
            <w:pPr>
              <w:widowControl w:val="0"/>
              <w:ind w:left="437" w:right="428"/>
              <w:jc w:val="center"/>
              <w:rPr>
                <w:rFonts w:ascii="Microsoft JhengHei" w:hAnsi="宋体" w:eastAsia="Microsoft JhengHei" w:cs="宋体"/>
                <w:b/>
                <w:kern w:val="2"/>
                <w:sz w:val="24"/>
                <w:szCs w:val="24"/>
                <w:lang w:val="en-US" w:eastAsia="zh-CN" w:bidi="ar-SA"/>
              </w:rPr>
            </w:pPr>
          </w:p>
        </w:tc>
        <w:tc>
          <w:tcPr>
            <w:tcW w:w="5606" w:type="dxa"/>
            <w:gridSpan w:val="4"/>
          </w:tcPr>
          <w:p>
            <w:pPr>
              <w:spacing w:line="240" w:lineRule="auto"/>
              <w:ind w:firstLine="440" w:firstLineChars="200"/>
              <w:jc w:val="left"/>
              <w:rPr>
                <w:rFonts w:hint="eastAsia" w:ascii="宋体" w:hAnsi="宋体" w:eastAsia="宋体" w:cs="宋体"/>
                <w:color w:val="000000"/>
                <w:kern w:val="0"/>
                <w:sz w:val="22"/>
                <w:szCs w:val="22"/>
                <w:lang w:val="en-US" w:eastAsia="zh-CN" w:bidi="zh-CN"/>
              </w:rPr>
            </w:pPr>
            <w:r>
              <w:rPr>
                <w:rFonts w:hint="eastAsia" w:ascii="宋体" w:hAnsi="宋体" w:eastAsia="宋体" w:cs="宋体"/>
                <w:color w:val="000000"/>
                <w:kern w:val="0"/>
                <w:sz w:val="22"/>
                <w:szCs w:val="22"/>
                <w:lang w:val="en-US" w:eastAsia="zh-CN" w:bidi="zh-CN"/>
              </w:rPr>
              <w:t>1.本表所填报内容以及其它申报《揭阳市促进现代服务业发展扶持办法》奖励的资料及文件都是真实、完整、准确和有效的，如有虚构、失实、欺诈、隐瞒等情况，本公司（组织）将承担由此引致的全部责任和后果。 </w:t>
            </w:r>
          </w:p>
          <w:p>
            <w:pPr>
              <w:spacing w:line="240" w:lineRule="auto"/>
              <w:ind w:firstLine="220" w:firstLineChars="100"/>
              <w:jc w:val="left"/>
              <w:rPr>
                <w:rFonts w:hint="eastAsia" w:ascii="宋体" w:hAnsi="宋体" w:eastAsia="宋体" w:cs="宋体"/>
                <w:color w:val="000000"/>
                <w:kern w:val="0"/>
                <w:sz w:val="22"/>
                <w:szCs w:val="22"/>
                <w:lang w:val="en-US" w:eastAsia="zh-CN" w:bidi="zh-CN"/>
              </w:rPr>
            </w:pPr>
            <w:r>
              <w:rPr>
                <w:rFonts w:hint="eastAsia" w:ascii="宋体" w:hAnsi="宋体" w:eastAsia="宋体" w:cs="宋体"/>
                <w:color w:val="000000"/>
                <w:kern w:val="0"/>
                <w:sz w:val="22"/>
                <w:szCs w:val="22"/>
                <w:lang w:val="en-US" w:eastAsia="zh-CN" w:bidi="zh-CN"/>
              </w:rPr>
              <w:t xml:space="preserve">  2.本公司（组织）已知悉《揭阳市促进现代服务业发展扶持办法》《揭阳市产业发展资金管理办法》等政策及约定，并对本次申报提交的所有材料的真实性、完整性、有效性和合法性承担全部责任。</w:t>
            </w:r>
          </w:p>
          <w:p>
            <w:pPr>
              <w:spacing w:line="240" w:lineRule="auto"/>
              <w:ind w:firstLine="440" w:firstLineChars="200"/>
              <w:jc w:val="left"/>
              <w:rPr>
                <w:rFonts w:hint="eastAsia" w:ascii="宋体" w:hAnsi="宋体" w:eastAsia="宋体" w:cs="宋体"/>
                <w:color w:val="000000"/>
                <w:kern w:val="0"/>
                <w:sz w:val="22"/>
                <w:szCs w:val="22"/>
                <w:lang w:val="en-US" w:eastAsia="zh-CN" w:bidi="zh-CN"/>
              </w:rPr>
            </w:pPr>
            <w:r>
              <w:rPr>
                <w:rFonts w:hint="eastAsia" w:ascii="宋体" w:hAnsi="宋体" w:eastAsia="宋体" w:cs="宋体"/>
                <w:color w:val="000000"/>
                <w:kern w:val="0"/>
                <w:sz w:val="22"/>
                <w:szCs w:val="22"/>
                <w:lang w:val="en-US" w:eastAsia="zh-CN" w:bidi="zh-CN"/>
              </w:rPr>
              <w:t xml:space="preserve">3.本公司（组织）近三年内没有出现违法违纪的行为或重大信用不良记录。  </w:t>
            </w:r>
          </w:p>
          <w:p>
            <w:pPr>
              <w:widowControl w:val="0"/>
              <w:spacing w:before="53" w:line="292" w:lineRule="exact"/>
              <w:ind w:firstLine="440" w:firstLineChars="200"/>
              <w:jc w:val="both"/>
              <w:rPr>
                <w:rFonts w:hint="eastAsia" w:ascii="宋体" w:hAnsi="宋体" w:eastAsia="宋体" w:cs="宋体"/>
                <w:color w:val="000000"/>
                <w:kern w:val="0"/>
                <w:sz w:val="22"/>
                <w:szCs w:val="22"/>
                <w:lang w:val="en-US" w:eastAsia="zh-CN" w:bidi="zh-CN"/>
              </w:rPr>
            </w:pPr>
            <w:r>
              <w:rPr>
                <w:rFonts w:hint="eastAsia" w:ascii="宋体" w:hAnsi="宋体" w:eastAsia="宋体" w:cs="宋体"/>
                <w:color w:val="000000"/>
                <w:kern w:val="0"/>
                <w:sz w:val="22"/>
                <w:szCs w:val="22"/>
                <w:lang w:val="en-US" w:eastAsia="zh-CN" w:bidi="zh-CN"/>
              </w:rPr>
              <w:t>4.本公司（组织）将严格按照政策规定申报并自觉接受有关部门的监督检查，配合提供有关材料。</w:t>
            </w:r>
          </w:p>
          <w:p>
            <w:pPr>
              <w:widowControl w:val="0"/>
              <w:spacing w:before="53" w:line="292" w:lineRule="exact"/>
              <w:ind w:left="108" w:firstLine="420" w:firstLineChars="200"/>
              <w:jc w:val="both"/>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 xml:space="preserve">法人授权代表人签字：       经办人签字：   </w:t>
            </w:r>
          </w:p>
          <w:p>
            <w:pPr>
              <w:widowControl w:val="0"/>
              <w:spacing w:before="53" w:line="292" w:lineRule="exact"/>
              <w:jc w:val="center"/>
              <w:rPr>
                <w:rFonts w:hint="eastAsia" w:ascii="宋体" w:hAnsi="宋体" w:eastAsia="宋体" w:cs="宋体"/>
                <w:color w:val="000000"/>
                <w:kern w:val="0"/>
                <w:sz w:val="21"/>
                <w:szCs w:val="21"/>
                <w:lang w:val="en-US" w:eastAsia="zh-CN" w:bidi="ar-SA"/>
              </w:rPr>
            </w:pPr>
          </w:p>
          <w:p>
            <w:pPr>
              <w:widowControl w:val="0"/>
              <w:spacing w:before="53" w:line="292" w:lineRule="exact"/>
              <w:jc w:val="center"/>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 xml:space="preserve">                                           企业公章</w:t>
            </w:r>
          </w:p>
          <w:p>
            <w:pPr>
              <w:widowControl w:val="0"/>
              <w:spacing w:before="53" w:line="292" w:lineRule="exact"/>
              <w:jc w:val="righ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3316" w:type="dxa"/>
            <w:vAlign w:val="center"/>
          </w:tcPr>
          <w:p>
            <w:pPr>
              <w:spacing w:line="240" w:lineRule="auto"/>
              <w:jc w:val="center"/>
              <w:rPr>
                <w:rFonts w:hint="eastAsia"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县（市、区）发展改革部门意见</w:t>
            </w:r>
          </w:p>
        </w:tc>
        <w:tc>
          <w:tcPr>
            <w:tcW w:w="5606" w:type="dxa"/>
            <w:gridSpan w:val="4"/>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rPr>
                <w:rFonts w:hint="eastAsia" w:asciiTheme="minorHAnsi" w:hAnsiTheme="minorHAnsi" w:eastAsiaTheme="minorEastAsia" w:cstheme="minorBidi"/>
                <w:sz w:val="21"/>
                <w:szCs w:val="24"/>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wordWrap w:val="0"/>
              <w:spacing w:line="240" w:lineRule="auto"/>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宋体" w:hAnsi="宋体"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3316" w:type="dxa"/>
            <w:vAlign w:val="center"/>
          </w:tcPr>
          <w:p>
            <w:pPr>
              <w:spacing w:line="240" w:lineRule="auto"/>
              <w:jc w:val="center"/>
              <w:rPr>
                <w:rFonts w:hint="eastAsia"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县（市、区）招商工作联席会议初审意见</w:t>
            </w:r>
          </w:p>
        </w:tc>
        <w:tc>
          <w:tcPr>
            <w:tcW w:w="5606" w:type="dxa"/>
            <w:gridSpan w:val="4"/>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rPr>
                <w:rFonts w:hint="eastAsia" w:asciiTheme="minorHAnsi" w:hAnsiTheme="minorHAnsi" w:eastAsiaTheme="minorEastAsia" w:cstheme="minorBidi"/>
                <w:sz w:val="21"/>
                <w:szCs w:val="24"/>
                <w:lang w:val="en-US" w:eastAsia="zh-CN"/>
              </w:rPr>
            </w:pPr>
          </w:p>
          <w:p>
            <w:pPr>
              <w:keepNext/>
              <w:keepLines/>
              <w:widowControl w:val="0"/>
              <w:spacing w:line="413" w:lineRule="auto"/>
              <w:jc w:val="right"/>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宋体" w:hAnsi="宋体"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3316" w:type="dxa"/>
            <w:vAlign w:val="center"/>
          </w:tcPr>
          <w:p>
            <w:pPr>
              <w:spacing w:line="240" w:lineRule="auto"/>
              <w:jc w:val="center"/>
              <w:rPr>
                <w:rFonts w:hint="eastAsia"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市发展改革局意见</w:t>
            </w:r>
          </w:p>
        </w:tc>
        <w:tc>
          <w:tcPr>
            <w:tcW w:w="5606" w:type="dxa"/>
            <w:gridSpan w:val="4"/>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宋体" w:hAnsi="宋体"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5" w:hRule="atLeast"/>
        </w:trPr>
        <w:tc>
          <w:tcPr>
            <w:tcW w:w="3316" w:type="dxa"/>
            <w:vAlign w:val="center"/>
          </w:tcPr>
          <w:p>
            <w:pPr>
              <w:spacing w:line="240" w:lineRule="auto"/>
              <w:jc w:val="center"/>
              <w:rPr>
                <w:rFonts w:hint="eastAsia" w:ascii="Microsoft JhengHei" w:hAnsi="宋体" w:eastAsia="Microsoft JhengHei" w:cs="宋体"/>
                <w:b/>
                <w:kern w:val="2"/>
                <w:sz w:val="24"/>
                <w:szCs w:val="24"/>
                <w:lang w:val="en-US" w:eastAsia="zh-CN" w:bidi="ar-SA"/>
              </w:rPr>
            </w:pPr>
            <w:r>
              <w:rPr>
                <w:rFonts w:hint="eastAsia" w:ascii="Microsoft JhengHei" w:hAnsi="宋体" w:eastAsia="Microsoft JhengHei" w:cs="宋体"/>
                <w:b/>
                <w:kern w:val="2"/>
                <w:sz w:val="24"/>
                <w:szCs w:val="24"/>
                <w:lang w:val="en-US" w:eastAsia="zh-CN" w:bidi="ar-SA"/>
              </w:rPr>
              <w:t>市招商工作联席会议审核意见</w:t>
            </w:r>
          </w:p>
        </w:tc>
        <w:tc>
          <w:tcPr>
            <w:tcW w:w="5606" w:type="dxa"/>
            <w:gridSpan w:val="4"/>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宋体" w:hAnsi="宋体"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年  月  日</w:t>
            </w:r>
          </w:p>
        </w:tc>
      </w:tr>
    </w:tbl>
    <w:p>
      <w:pPr>
        <w:spacing w:before="4"/>
        <w:ind w:left="1020"/>
        <w:rPr>
          <w:rFonts w:asciiTheme="minorHAnsi" w:hAnsiTheme="minorHAnsi" w:eastAsiaTheme="minorEastAsia" w:cstheme="minorBidi"/>
          <w:sz w:val="24"/>
          <w:szCs w:val="24"/>
        </w:rPr>
      </w:pPr>
      <w:r>
        <w:rPr>
          <w:rFonts w:asciiTheme="minorHAnsi" w:hAnsiTheme="minorHAnsi" w:eastAsiaTheme="minorEastAsia" w:cstheme="minorBidi"/>
          <w:sz w:val="24"/>
          <w:szCs w:val="24"/>
        </w:rPr>
        <w:t>说明：1</w:t>
      </w:r>
      <w:r>
        <w:rPr>
          <w:rFonts w:hint="eastAsia" w:asciiTheme="minorHAnsi" w:hAnsiTheme="minorHAnsi" w:eastAsiaTheme="minorEastAsia" w:cstheme="minorBidi"/>
          <w:sz w:val="24"/>
          <w:szCs w:val="24"/>
          <w:lang w:val="en-US" w:eastAsia="zh-CN"/>
        </w:rPr>
        <w:t xml:space="preserve">. </w:t>
      </w:r>
      <w:r>
        <w:rPr>
          <w:rFonts w:asciiTheme="minorHAnsi" w:hAnsiTheme="minorHAnsi" w:eastAsiaTheme="minorEastAsia" w:cstheme="minorBidi"/>
          <w:sz w:val="24"/>
          <w:szCs w:val="24"/>
        </w:rPr>
        <w:t>企业名称及开户银行名称需填写全称；</w:t>
      </w:r>
    </w:p>
    <w:p>
      <w:pPr>
        <w:numPr>
          <w:ilvl w:val="0"/>
          <w:numId w:val="1"/>
        </w:numPr>
        <w:spacing w:before="4"/>
        <w:ind w:left="1020" w:firstLine="720" w:firstLineChars="300"/>
        <w:rPr>
          <w:rFonts w:asciiTheme="minorHAnsi" w:hAnsiTheme="minorHAnsi" w:eastAsiaTheme="minorEastAsia" w:cstheme="minorBidi"/>
          <w:sz w:val="24"/>
          <w:szCs w:val="24"/>
        </w:rPr>
      </w:pPr>
      <w:r>
        <w:rPr>
          <w:rFonts w:asciiTheme="minorHAnsi" w:hAnsiTheme="minorHAnsi" w:eastAsiaTheme="minorEastAsia" w:cstheme="minorBidi"/>
          <w:sz w:val="24"/>
          <w:szCs w:val="24"/>
        </w:rPr>
        <w:t>银行账号应为申请企业接受奖励资金的人民币开户银行账号；</w:t>
      </w:r>
    </w:p>
    <w:p>
      <w:pPr>
        <w:numPr>
          <w:ilvl w:val="0"/>
          <w:numId w:val="1"/>
        </w:numPr>
        <w:spacing w:before="4"/>
        <w:ind w:left="1020" w:firstLine="720" w:firstLineChars="300"/>
        <w:rPr>
          <w:rFonts w:hint="eastAsia" w:asciiTheme="minorHAnsi" w:hAnsiTheme="minorHAnsi" w:eastAsiaTheme="minorEastAsia" w:cstheme="minorBidi"/>
          <w:sz w:val="24"/>
          <w:szCs w:val="24"/>
          <w:lang w:eastAsia="zh-CN"/>
        </w:rPr>
        <w:sectPr>
          <w:footerReference r:id="rId5" w:type="default"/>
          <w:pgSz w:w="11910" w:h="16840"/>
          <w:pgMar w:top="720" w:right="720" w:bottom="720" w:left="720" w:header="0" w:footer="1087" w:gutter="0"/>
          <w:pgBorders>
            <w:top w:val="none" w:sz="0" w:space="0"/>
            <w:left w:val="none" w:sz="0" w:space="0"/>
            <w:bottom w:val="none" w:sz="0" w:space="0"/>
            <w:right w:val="none" w:sz="0" w:space="0"/>
          </w:pgBorders>
          <w:pgNumType w:fmt="decimal"/>
          <w:cols w:space="720" w:num="1"/>
        </w:sectPr>
      </w:pPr>
      <w:r>
        <w:rPr>
          <w:rFonts w:asciiTheme="minorHAnsi" w:hAnsiTheme="minorHAnsi" w:eastAsiaTheme="minorEastAsia" w:cstheme="minorBidi"/>
          <w:sz w:val="24"/>
          <w:szCs w:val="24"/>
        </w:rPr>
        <w:t>本表正反面盖章</w:t>
      </w:r>
      <w:r>
        <w:rPr>
          <w:rFonts w:hint="eastAsia" w:asciiTheme="minorHAnsi" w:hAnsiTheme="minorHAnsi" w:eastAsiaTheme="minorEastAsia" w:cstheme="minorBidi"/>
          <w:sz w:val="24"/>
          <w:szCs w:val="24"/>
          <w:lang w:eastAsia="zh-CN"/>
        </w:rPr>
        <w:t>。</w:t>
      </w:r>
    </w:p>
    <w:p>
      <w:pPr>
        <w:jc w:val="both"/>
        <w:rPr>
          <w:rFonts w:hint="eastAsia" w:ascii="宋体" w:hAnsi="宋体" w:eastAsia="宋体" w:cs="宋体"/>
          <w:sz w:val="32"/>
          <w:szCs w:val="32"/>
          <w:lang w:val="en-US" w:eastAsia="zh-CN"/>
        </w:rPr>
      </w:pPr>
      <w:r>
        <w:rPr>
          <w:rFonts w:hint="eastAsia" w:ascii="宋体" w:hAnsi="宋体" w:eastAsia="宋体" w:cs="宋体"/>
          <w:sz w:val="32"/>
          <w:szCs w:val="32"/>
          <w:lang w:eastAsia="zh-CN"/>
        </w:rPr>
        <w:t>附件</w:t>
      </w:r>
      <w:r>
        <w:rPr>
          <w:rFonts w:hint="eastAsia" w:ascii="宋体" w:hAnsi="宋体" w:eastAsia="宋体" w:cs="宋体"/>
          <w:sz w:val="32"/>
          <w:szCs w:val="32"/>
          <w:lang w:val="en-US" w:eastAsia="zh-CN"/>
        </w:rPr>
        <w:t>2</w:t>
      </w:r>
    </w:p>
    <w:p>
      <w:pPr>
        <w:jc w:val="center"/>
        <w:rPr>
          <w:rFonts w:hint="eastAsia" w:ascii="黑体" w:hAnsi="黑体" w:eastAsia="黑体" w:cs="黑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授权书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（模板</w:t>
      </w:r>
      <w:r>
        <w:rPr>
          <w:rFonts w:hint="eastAsia" w:ascii="仿宋" w:hAnsi="仿宋" w:eastAsia="仿宋" w:cs="仿宋"/>
          <w:sz w:val="32"/>
          <w:szCs w:val="32"/>
          <w:lang w:eastAsia="zh-CN"/>
        </w:rPr>
        <w:t>，如需申请经营贡献奖（专业服务落户奖），授权人必须同时征得奖励申请人的同意</w:t>
      </w:r>
      <w:r>
        <w:rPr>
          <w:rFonts w:hint="eastAsia" w:ascii="仿宋" w:hAnsi="仿宋" w:eastAsia="仿宋" w:cs="仿宋"/>
          <w:sz w:val="32"/>
          <w:szCs w:val="32"/>
        </w:rPr>
        <w:t>）</w:t>
      </w:r>
    </w:p>
    <w:p>
      <w:pPr>
        <w:jc w:val="cente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我公司法人代表,证件号码（身份证/护照）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,谨代表本公司授权职务为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，证件号码（身份证/护照）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，为本公司合法的授权代表人，就</w:t>
      </w:r>
      <w:r>
        <w:rPr>
          <w:rFonts w:hint="eastAsia" w:ascii="仿宋" w:hAnsi="仿宋" w:eastAsia="仿宋" w:cs="仿宋"/>
          <w:sz w:val="32"/>
          <w:szCs w:val="32"/>
          <w:lang w:eastAsia="zh-CN"/>
        </w:rPr>
        <w:t>申请</w:t>
      </w:r>
      <w:r>
        <w:rPr>
          <w:rFonts w:hint="eastAsia" w:ascii="仿宋" w:hAnsi="仿宋" w:eastAsia="仿宋" w:cs="仿宋"/>
          <w:sz w:val="32"/>
          <w:szCs w:val="32"/>
          <w:lang w:val="en-US" w:eastAsia="zh-CN"/>
        </w:rPr>
        <w:t>《揭阳市促进现代服务业发展扶持办法》</w:t>
      </w:r>
      <w:r>
        <w:rPr>
          <w:rFonts w:hint="eastAsia" w:ascii="仿宋" w:hAnsi="仿宋" w:eastAsia="仿宋" w:cs="仿宋"/>
          <w:sz w:val="32"/>
          <w:szCs w:val="32"/>
          <w:lang w:eastAsia="zh-CN"/>
        </w:rPr>
        <w:t>奖励</w:t>
      </w:r>
      <w:r>
        <w:rPr>
          <w:rFonts w:hint="eastAsia" w:ascii="仿宋" w:hAnsi="仿宋" w:eastAsia="仿宋" w:cs="仿宋"/>
          <w:sz w:val="32"/>
          <w:szCs w:val="32"/>
        </w:rPr>
        <w:t>的相关申请文件签署，以本公司名义处理一切与之有关的事务。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特此证明。</w:t>
      </w:r>
    </w:p>
    <w:p>
      <w:pPr>
        <w:ind w:firstLine="640" w:firstLineChars="200"/>
        <w:rPr>
          <w:rFonts w:hint="eastAsia" w:ascii="仿宋" w:hAnsi="仿宋" w:eastAsia="仿宋" w:cs="仿宋"/>
          <w:sz w:val="32"/>
          <w:szCs w:val="32"/>
          <w:lang w:eastAsia="zh-CN"/>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经营贡献奖（专业服务落户奖）申请人意见及签字（不申请此奖则无需填写）：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法人代表签字：</w:t>
      </w:r>
    </w:p>
    <w:p>
      <w:pPr>
        <w:ind w:firstLine="640"/>
        <w:rPr>
          <w:rFonts w:hint="eastAsia" w:ascii="仿宋" w:hAnsi="仿宋" w:eastAsia="仿宋" w:cs="仿宋"/>
          <w:sz w:val="32"/>
          <w:szCs w:val="32"/>
        </w:rPr>
      </w:pPr>
      <w:r>
        <w:rPr>
          <w:rFonts w:hint="eastAsia" w:ascii="仿宋" w:hAnsi="仿宋" w:eastAsia="仿宋" w:cs="仿宋"/>
          <w:sz w:val="32"/>
          <w:szCs w:val="32"/>
        </w:rPr>
        <w:t>授权代表人签字：</w:t>
      </w:r>
    </w:p>
    <w:p>
      <w:pPr>
        <w:ind w:firstLine="640"/>
        <w:rPr>
          <w:rFonts w:hint="eastAsia" w:ascii="仿宋" w:hAnsi="仿宋" w:eastAsia="仿宋" w:cs="仿宋"/>
          <w:sz w:val="32"/>
          <w:szCs w:val="32"/>
        </w:rPr>
      </w:pPr>
    </w:p>
    <w:p>
      <w:pPr>
        <w:wordWrap w:val="0"/>
        <w:jc w:val="right"/>
        <w:rPr>
          <w:rFonts w:hint="eastAsia" w:ascii="仿宋" w:hAnsi="仿宋" w:eastAsia="仿宋" w:cs="仿宋"/>
          <w:sz w:val="32"/>
          <w:szCs w:val="32"/>
        </w:rPr>
      </w:pPr>
      <w:r>
        <w:rPr>
          <w:rFonts w:hint="eastAsia" w:ascii="仿宋" w:hAnsi="仿宋" w:eastAsia="仿宋" w:cs="仿宋"/>
          <w:sz w:val="32"/>
          <w:szCs w:val="32"/>
        </w:rPr>
        <w:t>企业公章</w:t>
      </w:r>
      <w:r>
        <w:rPr>
          <w:rFonts w:hint="eastAsia" w:ascii="仿宋" w:hAnsi="仿宋" w:eastAsia="仿宋" w:cs="仿宋"/>
          <w:sz w:val="32"/>
          <w:szCs w:val="32"/>
          <w:lang w:val="en-US" w:eastAsia="zh-CN"/>
        </w:rPr>
        <w:t xml:space="preserve"> </w:t>
      </w:r>
    </w:p>
    <w:p>
      <w:pPr>
        <w:jc w:val="right"/>
        <w:rPr>
          <w:rFonts w:asciiTheme="minorHAnsi" w:hAnsiTheme="minorHAnsi" w:eastAsiaTheme="minorEastAsia" w:cstheme="minorBidi"/>
          <w:sz w:val="32"/>
          <w:szCs w:val="32"/>
        </w:rPr>
      </w:pP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9"/>
        <w:rPr>
          <w:rFonts w:hint="default" w:ascii="Times New Roman" w:hAnsi="Times New Roman" w:eastAsia="仿宋_GB2312" w:cs="Times New Roman"/>
          <w:sz w:val="32"/>
          <w:szCs w:val="32"/>
        </w:rPr>
        <w:sectPr>
          <w:pgSz w:w="11906" w:h="16838"/>
          <w:pgMar w:top="1440" w:right="1800" w:bottom="1440" w:left="1800" w:header="851" w:footer="992" w:gutter="0"/>
          <w:pgNumType w:fmt="decimal"/>
          <w:cols w:space="425" w:num="1"/>
          <w:docGrid w:type="lines" w:linePitch="312" w:charSpace="0"/>
        </w:sectPr>
      </w:pPr>
    </w:p>
    <w:p>
      <w:pPr>
        <w:pStyle w:val="4"/>
        <w:spacing w:before="55"/>
        <w:ind w:left="0" w:leftChars="0" w:firstLine="0" w:firstLineChars="0"/>
        <w:rPr>
          <w:rFonts w:hint="eastAsia"/>
          <w:lang w:val="en-US" w:eastAsia="zh-CN"/>
        </w:rPr>
      </w:pPr>
      <w:r>
        <w:t>附件</w:t>
      </w:r>
      <w:r>
        <w:rPr>
          <w:rFonts w:hint="eastAsia"/>
          <w:lang w:val="en-US" w:eastAsia="zh-CN"/>
        </w:rPr>
        <w:t>3</w:t>
      </w:r>
    </w:p>
    <w:p>
      <w:pPr>
        <w:pStyle w:val="4"/>
        <w:spacing w:before="55"/>
        <w:ind w:left="0" w:leftChars="0" w:firstLine="0" w:firstLineChars="0"/>
        <w:jc w:val="center"/>
        <w:rPr>
          <w:rFonts w:ascii="PMingLiU" w:eastAsia="PMingLiU"/>
          <w:sz w:val="36"/>
        </w:rPr>
      </w:pPr>
      <w:r>
        <w:rPr>
          <w:rFonts w:hint="eastAsia" w:ascii="黑体" w:hAnsi="黑体" w:eastAsia="黑体" w:cs="黑体"/>
          <w:sz w:val="36"/>
        </w:rPr>
        <w:t>现代服务业行业协会评估指标体系和评分标准（协会自评）</w:t>
      </w:r>
    </w:p>
    <w:p>
      <w:pPr>
        <w:tabs>
          <w:tab w:val="left" w:pos="3919"/>
          <w:tab w:val="left" w:pos="5319"/>
          <w:tab w:val="left" w:pos="6159"/>
          <w:tab w:val="left" w:pos="6999"/>
        </w:tabs>
        <w:spacing w:before="162"/>
        <w:ind w:left="280" w:right="794" w:hanging="280" w:hangingChars="100"/>
        <w:jc w:val="both"/>
        <w:rPr>
          <w:sz w:val="28"/>
        </w:rPr>
      </w:pPr>
      <w:r>
        <w:rPr>
          <w:sz w:val="28"/>
        </w:rPr>
        <w:t>填报单位：</w:t>
      </w:r>
      <w:r>
        <w:rPr>
          <w:sz w:val="28"/>
          <w:u w:val="single"/>
        </w:rPr>
        <w:tab/>
      </w:r>
      <w:r>
        <w:rPr>
          <w:rFonts w:hint="eastAsia"/>
          <w:sz w:val="28"/>
          <w:u w:val="none"/>
          <w:lang w:val="en-US" w:eastAsia="zh-CN"/>
        </w:rPr>
        <w:t xml:space="preserve">         </w:t>
      </w:r>
      <w:r>
        <w:rPr>
          <w:sz w:val="28"/>
        </w:rPr>
        <w:t>日期：</w:t>
      </w:r>
      <w:r>
        <w:rPr>
          <w:sz w:val="28"/>
          <w:u w:val="single"/>
        </w:rPr>
        <w:tab/>
      </w:r>
      <w:r>
        <w:rPr>
          <w:rFonts w:hint="eastAsia"/>
          <w:sz w:val="28"/>
          <w:u w:val="single"/>
          <w:lang w:val="en-US" w:eastAsia="zh-CN"/>
        </w:rPr>
        <w:t xml:space="preserve">   </w:t>
      </w:r>
      <w:r>
        <w:rPr>
          <w:sz w:val="28"/>
        </w:rPr>
        <w:t>年</w:t>
      </w:r>
      <w:r>
        <w:rPr>
          <w:sz w:val="28"/>
          <w:u w:val="single"/>
        </w:rPr>
        <w:tab/>
      </w:r>
      <w:r>
        <w:rPr>
          <w:rFonts w:hint="eastAsia"/>
          <w:sz w:val="28"/>
          <w:u w:val="single"/>
          <w:lang w:val="en-US" w:eastAsia="zh-CN"/>
        </w:rPr>
        <w:t xml:space="preserve">  </w:t>
      </w:r>
      <w:r>
        <w:rPr>
          <w:sz w:val="28"/>
        </w:rPr>
        <w:t>月</w:t>
      </w:r>
      <w:r>
        <w:rPr>
          <w:rFonts w:hint="eastAsia"/>
          <w:sz w:val="28"/>
          <w:u w:val="single"/>
          <w:lang w:val="en-US" w:eastAsia="zh-CN"/>
        </w:rPr>
        <w:t xml:space="preserve">  </w:t>
      </w:r>
      <w:r>
        <w:rPr>
          <w:sz w:val="28"/>
          <w:u w:val="single"/>
        </w:rPr>
        <w:tab/>
      </w:r>
      <w:r>
        <w:rPr>
          <w:sz w:val="28"/>
        </w:rPr>
        <w:t>日</w:t>
      </w:r>
    </w:p>
    <w:p>
      <w:pPr>
        <w:pStyle w:val="4"/>
        <w:spacing w:before="2"/>
        <w:rPr>
          <w:sz w:val="10"/>
        </w:rPr>
      </w:pPr>
    </w:p>
    <w:tbl>
      <w:tblPr>
        <w:tblStyle w:val="10"/>
        <w:tblW w:w="10095" w:type="dxa"/>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4"/>
        <w:gridCol w:w="1676"/>
        <w:gridCol w:w="2115"/>
        <w:gridCol w:w="3015"/>
        <w:gridCol w:w="1200"/>
        <w:gridCol w:w="11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 w:hRule="atLeast"/>
        </w:trPr>
        <w:tc>
          <w:tcPr>
            <w:tcW w:w="10095" w:type="dxa"/>
            <w:gridSpan w:val="6"/>
          </w:tcPr>
          <w:p>
            <w:pPr>
              <w:pStyle w:val="13"/>
              <w:spacing w:before="118"/>
              <w:ind w:left="4547" w:right="4537"/>
              <w:jc w:val="center"/>
              <w:rPr>
                <w:rFonts w:hint="eastAsia" w:ascii="黑体" w:hAnsi="黑体" w:eastAsia="黑体" w:cs="黑体"/>
                <w:sz w:val="24"/>
              </w:rPr>
            </w:pPr>
            <w:r>
              <w:rPr>
                <w:rFonts w:hint="eastAsia" w:ascii="黑体" w:hAnsi="黑体" w:eastAsia="黑体" w:cs="黑体"/>
                <w:sz w:val="24"/>
              </w:rPr>
              <w:t>评估指标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904" w:type="dxa"/>
          </w:tcPr>
          <w:p>
            <w:pPr>
              <w:pStyle w:val="13"/>
              <w:spacing w:before="4"/>
              <w:ind w:left="211"/>
              <w:rPr>
                <w:rFonts w:hint="eastAsia" w:ascii="黑体" w:hAnsi="黑体" w:eastAsia="黑体" w:cs="黑体"/>
                <w:sz w:val="24"/>
              </w:rPr>
            </w:pPr>
            <w:r>
              <w:rPr>
                <w:rFonts w:hint="eastAsia" w:ascii="黑体" w:hAnsi="黑体" w:eastAsia="黑体" w:cs="黑体"/>
                <w:sz w:val="24"/>
              </w:rPr>
              <w:t>一级</w:t>
            </w:r>
          </w:p>
          <w:p>
            <w:pPr>
              <w:pStyle w:val="13"/>
              <w:spacing w:before="4" w:line="288" w:lineRule="exact"/>
              <w:ind w:left="211"/>
              <w:rPr>
                <w:rFonts w:hint="eastAsia" w:ascii="黑体" w:hAnsi="黑体" w:eastAsia="黑体" w:cs="黑体"/>
                <w:sz w:val="24"/>
              </w:rPr>
            </w:pPr>
            <w:r>
              <w:rPr>
                <w:rFonts w:hint="eastAsia" w:ascii="黑体" w:hAnsi="黑体" w:eastAsia="黑体" w:cs="黑体"/>
                <w:sz w:val="24"/>
              </w:rPr>
              <w:t>指标</w:t>
            </w:r>
          </w:p>
        </w:tc>
        <w:tc>
          <w:tcPr>
            <w:tcW w:w="1676" w:type="dxa"/>
          </w:tcPr>
          <w:p>
            <w:pPr>
              <w:pStyle w:val="13"/>
              <w:spacing w:before="160"/>
              <w:ind w:left="358"/>
              <w:rPr>
                <w:rFonts w:hint="eastAsia" w:ascii="黑体" w:hAnsi="黑体" w:eastAsia="黑体" w:cs="黑体"/>
                <w:sz w:val="24"/>
              </w:rPr>
            </w:pPr>
            <w:r>
              <w:rPr>
                <w:rFonts w:hint="eastAsia" w:ascii="黑体" w:hAnsi="黑体" w:eastAsia="黑体" w:cs="黑体"/>
                <w:sz w:val="24"/>
              </w:rPr>
              <w:t>二级指标</w:t>
            </w:r>
          </w:p>
        </w:tc>
        <w:tc>
          <w:tcPr>
            <w:tcW w:w="2115" w:type="dxa"/>
          </w:tcPr>
          <w:p>
            <w:pPr>
              <w:pStyle w:val="13"/>
              <w:spacing w:before="160"/>
              <w:ind w:left="577"/>
              <w:rPr>
                <w:rFonts w:hint="eastAsia" w:ascii="黑体" w:hAnsi="黑体" w:eastAsia="黑体" w:cs="黑体"/>
                <w:sz w:val="24"/>
              </w:rPr>
            </w:pPr>
            <w:r>
              <w:rPr>
                <w:rFonts w:hint="eastAsia" w:ascii="黑体" w:hAnsi="黑体" w:eastAsia="黑体" w:cs="黑体"/>
                <w:sz w:val="24"/>
              </w:rPr>
              <w:t>三级指标</w:t>
            </w:r>
          </w:p>
        </w:tc>
        <w:tc>
          <w:tcPr>
            <w:tcW w:w="3015" w:type="dxa"/>
          </w:tcPr>
          <w:p>
            <w:pPr>
              <w:pStyle w:val="13"/>
              <w:spacing w:before="160"/>
              <w:ind w:left="1007" w:right="998"/>
              <w:jc w:val="center"/>
              <w:rPr>
                <w:rFonts w:hint="eastAsia" w:ascii="黑体" w:hAnsi="黑体" w:eastAsia="黑体" w:cs="黑体"/>
                <w:sz w:val="24"/>
              </w:rPr>
            </w:pPr>
            <w:r>
              <w:rPr>
                <w:rFonts w:hint="eastAsia" w:ascii="黑体" w:hAnsi="黑体" w:eastAsia="黑体" w:cs="黑体"/>
                <w:sz w:val="24"/>
              </w:rPr>
              <w:t>四级指标</w:t>
            </w:r>
          </w:p>
        </w:tc>
        <w:tc>
          <w:tcPr>
            <w:tcW w:w="1200" w:type="dxa"/>
          </w:tcPr>
          <w:p>
            <w:pPr>
              <w:pStyle w:val="13"/>
              <w:spacing w:before="4"/>
              <w:ind w:left="100" w:right="90"/>
              <w:jc w:val="center"/>
              <w:rPr>
                <w:rFonts w:hint="eastAsia" w:ascii="黑体" w:hAnsi="黑体" w:eastAsia="黑体" w:cs="黑体"/>
                <w:sz w:val="24"/>
              </w:rPr>
            </w:pPr>
            <w:r>
              <w:rPr>
                <w:rFonts w:hint="eastAsia" w:ascii="黑体" w:hAnsi="黑体" w:eastAsia="黑体" w:cs="黑体"/>
                <w:sz w:val="24"/>
              </w:rPr>
              <w:t>四级指标</w:t>
            </w:r>
          </w:p>
          <w:p>
            <w:pPr>
              <w:pStyle w:val="13"/>
              <w:spacing w:before="4" w:line="288" w:lineRule="exact"/>
              <w:ind w:left="100" w:right="90"/>
              <w:jc w:val="center"/>
              <w:rPr>
                <w:rFonts w:hint="eastAsia" w:ascii="黑体" w:hAnsi="黑体" w:eastAsia="黑体" w:cs="黑体"/>
                <w:sz w:val="24"/>
              </w:rPr>
            </w:pPr>
            <w:r>
              <w:rPr>
                <w:rFonts w:hint="eastAsia" w:ascii="黑体" w:hAnsi="黑体" w:eastAsia="黑体" w:cs="黑体"/>
                <w:sz w:val="24"/>
              </w:rPr>
              <w:t>满分</w:t>
            </w:r>
          </w:p>
        </w:tc>
        <w:tc>
          <w:tcPr>
            <w:tcW w:w="1185" w:type="dxa"/>
          </w:tcPr>
          <w:p>
            <w:pPr>
              <w:pStyle w:val="13"/>
              <w:spacing w:before="160"/>
              <w:ind w:left="112"/>
              <w:rPr>
                <w:rFonts w:hint="eastAsia" w:ascii="黑体" w:hAnsi="黑体" w:eastAsia="黑体" w:cs="黑体"/>
                <w:sz w:val="24"/>
              </w:rPr>
            </w:pPr>
            <w:r>
              <w:rPr>
                <w:rFonts w:hint="eastAsia" w:ascii="黑体" w:hAnsi="黑体" w:eastAsia="黑体" w:cs="黑体"/>
                <w:sz w:val="24"/>
              </w:rPr>
              <w:t>协会自评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4"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8"/>
              <w:rPr>
                <w:rFonts w:hint="eastAsia" w:ascii="宋体" w:hAnsi="宋体" w:eastAsia="宋体" w:cs="宋体"/>
                <w:sz w:val="24"/>
                <w:szCs w:val="24"/>
              </w:rPr>
            </w:pPr>
          </w:p>
          <w:p>
            <w:pPr>
              <w:pStyle w:val="13"/>
              <w:spacing w:before="1" w:line="242" w:lineRule="auto"/>
              <w:ind w:left="211" w:right="201"/>
              <w:rPr>
                <w:rFonts w:hint="eastAsia" w:ascii="宋体" w:hAnsi="宋体" w:eastAsia="宋体" w:cs="宋体"/>
                <w:sz w:val="24"/>
                <w:szCs w:val="24"/>
              </w:rPr>
            </w:pPr>
            <w:r>
              <w:rPr>
                <w:rFonts w:hint="eastAsia" w:ascii="宋体" w:hAnsi="宋体" w:eastAsia="宋体" w:cs="宋体"/>
                <w:spacing w:val="-9"/>
                <w:sz w:val="24"/>
                <w:szCs w:val="24"/>
              </w:rPr>
              <w:t>依法办会</w:t>
            </w:r>
          </w:p>
          <w:p>
            <w:pPr>
              <w:pStyle w:val="13"/>
              <w:spacing w:before="2"/>
              <w:ind w:left="108"/>
              <w:rPr>
                <w:rFonts w:hint="eastAsia" w:ascii="宋体" w:hAnsi="宋体" w:eastAsia="宋体" w:cs="宋体"/>
                <w:sz w:val="24"/>
                <w:szCs w:val="24"/>
                <w:lang w:eastAsia="zh-CN"/>
              </w:rPr>
            </w:pPr>
            <w:r>
              <w:rPr>
                <w:rFonts w:hint="eastAsia" w:ascii="宋体" w:hAnsi="宋体" w:eastAsia="宋体" w:cs="宋体"/>
                <w:sz w:val="24"/>
                <w:szCs w:val="24"/>
              </w:rPr>
              <w:t>（5分</w:t>
            </w:r>
            <w:r>
              <w:rPr>
                <w:rFonts w:hint="eastAsia" w:cs="宋体"/>
                <w:sz w:val="24"/>
                <w:szCs w:val="24"/>
                <w:lang w:eastAsia="zh-CN"/>
              </w:rPr>
              <w:t>）</w:t>
            </w:r>
          </w:p>
        </w:tc>
        <w:tc>
          <w:tcPr>
            <w:tcW w:w="1676"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1"/>
              <w:rPr>
                <w:rFonts w:hint="eastAsia" w:ascii="宋体" w:hAnsi="宋体" w:eastAsia="宋体" w:cs="宋体"/>
                <w:sz w:val="24"/>
                <w:szCs w:val="24"/>
              </w:rPr>
            </w:pPr>
          </w:p>
          <w:p>
            <w:pPr>
              <w:pStyle w:val="13"/>
              <w:ind w:left="358"/>
              <w:rPr>
                <w:rFonts w:hint="eastAsia" w:ascii="宋体" w:hAnsi="宋体" w:eastAsia="宋体" w:cs="宋体"/>
                <w:sz w:val="24"/>
                <w:szCs w:val="24"/>
              </w:rPr>
            </w:pPr>
            <w:r>
              <w:rPr>
                <w:rFonts w:hint="eastAsia" w:ascii="宋体" w:hAnsi="宋体" w:eastAsia="宋体" w:cs="宋体"/>
                <w:sz w:val="24"/>
                <w:szCs w:val="24"/>
              </w:rPr>
              <w:t>法人资格</w:t>
            </w:r>
          </w:p>
          <w:p>
            <w:pPr>
              <w:pStyle w:val="13"/>
              <w:spacing w:before="5"/>
              <w:ind w:left="381"/>
              <w:rPr>
                <w:rFonts w:hint="eastAsia" w:ascii="宋体" w:hAnsi="宋体" w:eastAsia="宋体" w:cs="宋体"/>
                <w:sz w:val="24"/>
                <w:szCs w:val="24"/>
              </w:rPr>
            </w:pPr>
            <w:r>
              <w:rPr>
                <w:rFonts w:hint="eastAsia" w:ascii="宋体" w:hAnsi="宋体" w:eastAsia="宋体" w:cs="宋体"/>
                <w:sz w:val="24"/>
                <w:szCs w:val="24"/>
              </w:rPr>
              <w:t>（4分）</w:t>
            </w:r>
          </w:p>
          <w:p>
            <w:pPr>
              <w:pStyle w:val="13"/>
              <w:spacing w:before="207"/>
              <w:ind w:left="-153"/>
              <w:rPr>
                <w:rFonts w:hint="eastAsia" w:ascii="宋体" w:hAnsi="宋体" w:eastAsia="宋体" w:cs="宋体"/>
                <w:sz w:val="24"/>
                <w:szCs w:val="24"/>
              </w:rPr>
            </w:pPr>
            <w:r>
              <w:rPr>
                <w:rFonts w:hint="eastAsia" w:ascii="宋体" w:hAnsi="宋体" w:eastAsia="宋体" w:cs="宋体"/>
                <w:sz w:val="24"/>
                <w:szCs w:val="24"/>
              </w:rPr>
              <w:t>）</w:t>
            </w:r>
          </w:p>
        </w:tc>
        <w:tc>
          <w:tcPr>
            <w:tcW w:w="2115" w:type="dxa"/>
          </w:tcPr>
          <w:p>
            <w:pPr>
              <w:pStyle w:val="13"/>
              <w:spacing w:before="160"/>
              <w:ind w:left="215" w:right="205"/>
              <w:jc w:val="center"/>
              <w:rPr>
                <w:rFonts w:hint="eastAsia" w:ascii="宋体" w:hAnsi="宋体" w:eastAsia="宋体" w:cs="宋体"/>
                <w:sz w:val="24"/>
                <w:szCs w:val="24"/>
              </w:rPr>
            </w:pPr>
            <w:r>
              <w:rPr>
                <w:rFonts w:hint="eastAsia" w:ascii="宋体" w:hAnsi="宋体" w:eastAsia="宋体" w:cs="宋体"/>
                <w:sz w:val="24"/>
                <w:szCs w:val="24"/>
              </w:rPr>
              <w:t>法定代表人</w:t>
            </w:r>
          </w:p>
          <w:p>
            <w:pPr>
              <w:pStyle w:val="13"/>
              <w:spacing w:before="4"/>
              <w:ind w:left="214" w:right="205"/>
              <w:jc w:val="center"/>
              <w:rPr>
                <w:rFonts w:hint="eastAsia" w:ascii="宋体" w:hAnsi="宋体" w:eastAsia="宋体" w:cs="宋体"/>
                <w:sz w:val="24"/>
                <w:szCs w:val="24"/>
              </w:rPr>
            </w:pPr>
            <w:r>
              <w:rPr>
                <w:rFonts w:hint="eastAsia" w:ascii="宋体" w:hAnsi="宋体" w:eastAsia="宋体" w:cs="宋体"/>
                <w:sz w:val="24"/>
                <w:szCs w:val="24"/>
              </w:rPr>
              <w:t>（1分）</w:t>
            </w:r>
          </w:p>
        </w:tc>
        <w:tc>
          <w:tcPr>
            <w:tcW w:w="3015" w:type="dxa"/>
            <w:vAlign w:val="center"/>
          </w:tcPr>
          <w:p>
            <w:pPr>
              <w:pStyle w:val="13"/>
              <w:spacing w:before="4"/>
              <w:ind w:left="108"/>
              <w:jc w:val="both"/>
              <w:rPr>
                <w:rFonts w:hint="eastAsia" w:ascii="宋体" w:hAnsi="宋体" w:eastAsia="宋体" w:cs="宋体"/>
                <w:sz w:val="24"/>
                <w:szCs w:val="24"/>
              </w:rPr>
            </w:pPr>
            <w:r>
              <w:rPr>
                <w:rFonts w:hint="eastAsia" w:ascii="宋体" w:hAnsi="宋体" w:eastAsia="宋体" w:cs="宋体"/>
                <w:sz w:val="24"/>
                <w:szCs w:val="24"/>
              </w:rPr>
              <w:t>法定代表人按章程规定</w:t>
            </w:r>
            <w:r>
              <w:rPr>
                <w:rFonts w:hint="eastAsia" w:cs="宋体"/>
                <w:sz w:val="24"/>
                <w:szCs w:val="24"/>
                <w:lang w:eastAsia="zh-CN"/>
              </w:rPr>
              <w:t>产</w:t>
            </w:r>
            <w:r>
              <w:rPr>
                <w:rFonts w:hint="eastAsia" w:ascii="宋体" w:hAnsi="宋体" w:eastAsia="宋体" w:cs="宋体"/>
                <w:sz w:val="24"/>
                <w:szCs w:val="24"/>
              </w:rPr>
              <w:t>生、无刑事犯罪记录、条件符合章程规定</w:t>
            </w:r>
          </w:p>
        </w:tc>
        <w:tc>
          <w:tcPr>
            <w:tcW w:w="1200" w:type="dxa"/>
          </w:tcPr>
          <w:p>
            <w:pPr>
              <w:pStyle w:val="13"/>
              <w:spacing w:before="9"/>
              <w:rPr>
                <w:rFonts w:hint="eastAsia" w:ascii="宋体" w:hAnsi="宋体" w:eastAsia="宋体" w:cs="宋体"/>
                <w:sz w:val="24"/>
                <w:szCs w:val="24"/>
              </w:rPr>
            </w:pPr>
          </w:p>
          <w:p>
            <w:pPr>
              <w:pStyle w:val="13"/>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5"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tcPr>
          <w:p>
            <w:pPr>
              <w:pStyle w:val="13"/>
              <w:spacing w:before="29"/>
              <w:ind w:left="577"/>
              <w:rPr>
                <w:rFonts w:hint="eastAsia" w:ascii="宋体" w:hAnsi="宋体" w:eastAsia="宋体" w:cs="宋体"/>
                <w:sz w:val="24"/>
                <w:szCs w:val="24"/>
              </w:rPr>
            </w:pPr>
            <w:r>
              <w:rPr>
                <w:rFonts w:hint="eastAsia" w:ascii="宋体" w:hAnsi="宋体" w:eastAsia="宋体" w:cs="宋体"/>
                <w:sz w:val="24"/>
                <w:szCs w:val="24"/>
              </w:rPr>
              <w:t>办公条件</w:t>
            </w:r>
          </w:p>
          <w:p>
            <w:pPr>
              <w:pStyle w:val="13"/>
              <w:spacing w:before="5"/>
              <w:ind w:left="600"/>
              <w:rPr>
                <w:rFonts w:hint="eastAsia" w:ascii="宋体" w:hAnsi="宋体" w:eastAsia="宋体" w:cs="宋体"/>
                <w:sz w:val="24"/>
                <w:szCs w:val="24"/>
              </w:rPr>
            </w:pPr>
            <w:r>
              <w:rPr>
                <w:rFonts w:hint="eastAsia" w:ascii="宋体" w:hAnsi="宋体" w:eastAsia="宋体" w:cs="宋体"/>
                <w:sz w:val="24"/>
                <w:szCs w:val="24"/>
              </w:rPr>
              <w:t>（1分）</w:t>
            </w:r>
          </w:p>
        </w:tc>
        <w:tc>
          <w:tcPr>
            <w:tcW w:w="3015" w:type="dxa"/>
          </w:tcPr>
          <w:p>
            <w:pPr>
              <w:pStyle w:val="13"/>
              <w:spacing w:before="185"/>
              <w:ind w:left="108"/>
              <w:rPr>
                <w:rFonts w:hint="eastAsia" w:ascii="宋体" w:hAnsi="宋体" w:eastAsia="宋体" w:cs="宋体"/>
                <w:sz w:val="24"/>
                <w:szCs w:val="24"/>
              </w:rPr>
            </w:pPr>
            <w:r>
              <w:rPr>
                <w:rFonts w:hint="eastAsia" w:ascii="宋体" w:hAnsi="宋体" w:eastAsia="宋体" w:cs="宋体"/>
                <w:sz w:val="24"/>
                <w:szCs w:val="24"/>
              </w:rPr>
              <w:t>在揭阳有办公场所得1分</w:t>
            </w:r>
          </w:p>
        </w:tc>
        <w:tc>
          <w:tcPr>
            <w:tcW w:w="1200" w:type="dxa"/>
          </w:tcPr>
          <w:p>
            <w:pPr>
              <w:pStyle w:val="13"/>
              <w:spacing w:before="199"/>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tcPr>
          <w:p>
            <w:pPr>
              <w:pStyle w:val="13"/>
              <w:spacing w:before="4"/>
              <w:ind w:left="215" w:right="205"/>
              <w:jc w:val="center"/>
              <w:rPr>
                <w:rFonts w:hint="eastAsia" w:ascii="宋体" w:hAnsi="宋体" w:eastAsia="宋体" w:cs="宋体"/>
                <w:sz w:val="24"/>
                <w:szCs w:val="24"/>
              </w:rPr>
            </w:pPr>
            <w:r>
              <w:rPr>
                <w:rFonts w:hint="eastAsia" w:ascii="宋体" w:hAnsi="宋体" w:eastAsia="宋体" w:cs="宋体"/>
                <w:sz w:val="24"/>
                <w:szCs w:val="24"/>
              </w:rPr>
              <w:t>专职办事机构</w:t>
            </w:r>
          </w:p>
          <w:p>
            <w:pPr>
              <w:pStyle w:val="13"/>
              <w:spacing w:before="4" w:line="288" w:lineRule="exact"/>
              <w:ind w:left="214" w:right="205"/>
              <w:jc w:val="center"/>
              <w:rPr>
                <w:rFonts w:hint="eastAsia" w:ascii="宋体" w:hAnsi="宋体" w:eastAsia="宋体" w:cs="宋体"/>
                <w:sz w:val="24"/>
                <w:szCs w:val="24"/>
              </w:rPr>
            </w:pPr>
            <w:r>
              <w:rPr>
                <w:rFonts w:hint="eastAsia" w:ascii="宋体" w:hAnsi="宋体" w:eastAsia="宋体" w:cs="宋体"/>
                <w:sz w:val="24"/>
                <w:szCs w:val="24"/>
              </w:rPr>
              <w:t>（1分）</w:t>
            </w:r>
          </w:p>
        </w:tc>
        <w:tc>
          <w:tcPr>
            <w:tcW w:w="3015" w:type="dxa"/>
          </w:tcPr>
          <w:p>
            <w:pPr>
              <w:pStyle w:val="13"/>
              <w:spacing w:before="160"/>
              <w:ind w:left="108"/>
              <w:rPr>
                <w:rFonts w:hint="eastAsia" w:ascii="宋体" w:hAnsi="宋体" w:eastAsia="宋体" w:cs="宋体"/>
                <w:sz w:val="24"/>
                <w:szCs w:val="24"/>
              </w:rPr>
            </w:pPr>
            <w:r>
              <w:rPr>
                <w:rFonts w:hint="eastAsia" w:ascii="宋体" w:hAnsi="宋体" w:eastAsia="宋体" w:cs="宋体"/>
                <w:sz w:val="24"/>
                <w:szCs w:val="24"/>
              </w:rPr>
              <w:t>有专职办事机构</w:t>
            </w:r>
          </w:p>
        </w:tc>
        <w:tc>
          <w:tcPr>
            <w:tcW w:w="1200" w:type="dxa"/>
          </w:tcPr>
          <w:p>
            <w:pPr>
              <w:pStyle w:val="13"/>
              <w:spacing w:before="174"/>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tcPr>
          <w:p>
            <w:pPr>
              <w:pStyle w:val="13"/>
              <w:spacing w:before="4" w:line="242" w:lineRule="auto"/>
              <w:ind w:left="217" w:right="205"/>
              <w:jc w:val="center"/>
              <w:rPr>
                <w:rFonts w:hint="eastAsia" w:ascii="宋体" w:hAnsi="宋体" w:eastAsia="宋体" w:cs="宋体"/>
                <w:spacing w:val="-3"/>
                <w:sz w:val="24"/>
                <w:szCs w:val="24"/>
              </w:rPr>
            </w:pPr>
            <w:r>
              <w:rPr>
                <w:rFonts w:hint="eastAsia" w:ascii="宋体" w:hAnsi="宋体" w:eastAsia="宋体" w:cs="宋体"/>
                <w:spacing w:val="-3"/>
                <w:sz w:val="24"/>
                <w:szCs w:val="24"/>
              </w:rPr>
              <w:t>社会团体法人</w:t>
            </w:r>
          </w:p>
          <w:p>
            <w:pPr>
              <w:pStyle w:val="13"/>
              <w:spacing w:before="4" w:line="242" w:lineRule="auto"/>
              <w:ind w:left="217" w:right="205"/>
              <w:jc w:val="center"/>
              <w:rPr>
                <w:rFonts w:hint="eastAsia" w:ascii="宋体" w:hAnsi="宋体" w:eastAsia="宋体" w:cs="宋体"/>
                <w:sz w:val="24"/>
                <w:szCs w:val="24"/>
              </w:rPr>
            </w:pPr>
            <w:r>
              <w:rPr>
                <w:rFonts w:hint="eastAsia" w:ascii="宋体" w:hAnsi="宋体" w:eastAsia="宋体" w:cs="宋体"/>
                <w:spacing w:val="-3"/>
                <w:sz w:val="24"/>
                <w:szCs w:val="24"/>
              </w:rPr>
              <w:t>登</w:t>
            </w:r>
            <w:r>
              <w:rPr>
                <w:rFonts w:hint="eastAsia" w:ascii="宋体" w:hAnsi="宋体" w:eastAsia="宋体" w:cs="宋体"/>
                <w:sz w:val="24"/>
                <w:szCs w:val="24"/>
              </w:rPr>
              <w:t>记证书</w:t>
            </w:r>
          </w:p>
          <w:p>
            <w:pPr>
              <w:pStyle w:val="13"/>
              <w:spacing w:before="3" w:line="288" w:lineRule="exact"/>
              <w:ind w:left="214" w:right="205"/>
              <w:jc w:val="center"/>
              <w:rPr>
                <w:rFonts w:hint="eastAsia" w:ascii="宋体" w:hAnsi="宋体" w:eastAsia="宋体" w:cs="宋体"/>
                <w:sz w:val="24"/>
                <w:szCs w:val="24"/>
              </w:rPr>
            </w:pPr>
            <w:r>
              <w:rPr>
                <w:rFonts w:hint="eastAsia" w:ascii="宋体" w:hAnsi="宋体" w:eastAsia="宋体" w:cs="宋体"/>
                <w:sz w:val="24"/>
                <w:szCs w:val="24"/>
              </w:rPr>
              <w:t>（1分）</w:t>
            </w:r>
          </w:p>
        </w:tc>
        <w:tc>
          <w:tcPr>
            <w:tcW w:w="3015" w:type="dxa"/>
          </w:tcPr>
          <w:p>
            <w:pPr>
              <w:pStyle w:val="13"/>
              <w:spacing w:before="8"/>
              <w:rPr>
                <w:rFonts w:hint="eastAsia" w:ascii="宋体" w:hAnsi="宋体" w:eastAsia="宋体" w:cs="宋体"/>
                <w:sz w:val="24"/>
                <w:szCs w:val="24"/>
              </w:rPr>
            </w:pPr>
          </w:p>
          <w:p>
            <w:pPr>
              <w:pStyle w:val="13"/>
              <w:ind w:left="108"/>
              <w:rPr>
                <w:rFonts w:hint="eastAsia" w:ascii="宋体" w:hAnsi="宋体" w:eastAsia="宋体" w:cs="宋体"/>
                <w:sz w:val="24"/>
                <w:szCs w:val="24"/>
              </w:rPr>
            </w:pPr>
            <w:r>
              <w:rPr>
                <w:rFonts w:hint="eastAsia" w:ascii="宋体" w:hAnsi="宋体" w:eastAsia="宋体" w:cs="宋体"/>
                <w:sz w:val="24"/>
                <w:szCs w:val="24"/>
              </w:rPr>
              <w:t>有社会团体法人登记证书</w:t>
            </w:r>
          </w:p>
        </w:tc>
        <w:tc>
          <w:tcPr>
            <w:tcW w:w="1200" w:type="dxa"/>
          </w:tcPr>
          <w:p>
            <w:pPr>
              <w:pStyle w:val="13"/>
              <w:spacing w:before="9"/>
              <w:rPr>
                <w:rFonts w:hint="eastAsia" w:ascii="宋体" w:hAnsi="宋体" w:eastAsia="宋体" w:cs="宋体"/>
                <w:sz w:val="24"/>
                <w:szCs w:val="24"/>
              </w:rPr>
            </w:pPr>
          </w:p>
          <w:p>
            <w:pPr>
              <w:pStyle w:val="13"/>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7" w:hRule="atLeast"/>
        </w:trPr>
        <w:tc>
          <w:tcPr>
            <w:tcW w:w="904" w:type="dxa"/>
            <w:vMerge w:val="continue"/>
            <w:tcBorders>
              <w:top w:val="nil"/>
            </w:tcBorders>
          </w:tcPr>
          <w:p>
            <w:pPr>
              <w:rPr>
                <w:rFonts w:hint="eastAsia" w:ascii="宋体" w:hAnsi="宋体" w:eastAsia="宋体" w:cs="宋体"/>
                <w:sz w:val="24"/>
                <w:szCs w:val="24"/>
              </w:rPr>
            </w:pPr>
          </w:p>
        </w:tc>
        <w:tc>
          <w:tcPr>
            <w:tcW w:w="1676" w:type="dxa"/>
          </w:tcPr>
          <w:p>
            <w:pPr>
              <w:pStyle w:val="13"/>
              <w:spacing w:before="45"/>
              <w:ind w:left="98" w:right="88"/>
              <w:jc w:val="center"/>
              <w:rPr>
                <w:rFonts w:hint="eastAsia" w:ascii="宋体" w:hAnsi="宋体" w:eastAsia="宋体" w:cs="宋体"/>
                <w:sz w:val="24"/>
                <w:szCs w:val="24"/>
              </w:rPr>
            </w:pPr>
            <w:r>
              <w:rPr>
                <w:rFonts w:hint="eastAsia" w:ascii="宋体" w:hAnsi="宋体" w:eastAsia="宋体" w:cs="宋体"/>
                <w:sz w:val="24"/>
                <w:szCs w:val="24"/>
              </w:rPr>
              <w:t>章程</w:t>
            </w:r>
          </w:p>
          <w:p>
            <w:pPr>
              <w:pStyle w:val="13"/>
              <w:spacing w:before="5"/>
              <w:ind w:left="97" w:right="88"/>
              <w:jc w:val="center"/>
              <w:rPr>
                <w:rFonts w:hint="eastAsia" w:ascii="宋体" w:hAnsi="宋体" w:eastAsia="宋体" w:cs="宋体"/>
                <w:sz w:val="24"/>
                <w:szCs w:val="24"/>
              </w:rPr>
            </w:pPr>
            <w:r>
              <w:rPr>
                <w:rFonts w:hint="eastAsia" w:ascii="宋体" w:hAnsi="宋体" w:eastAsia="宋体" w:cs="宋体"/>
                <w:sz w:val="24"/>
                <w:szCs w:val="24"/>
              </w:rPr>
              <w:t>（1分）</w:t>
            </w:r>
          </w:p>
        </w:tc>
        <w:tc>
          <w:tcPr>
            <w:tcW w:w="2115" w:type="dxa"/>
          </w:tcPr>
          <w:p>
            <w:pPr>
              <w:pStyle w:val="13"/>
              <w:spacing w:before="45"/>
              <w:ind w:left="637"/>
              <w:rPr>
                <w:rFonts w:hint="eastAsia" w:ascii="宋体" w:hAnsi="宋体" w:eastAsia="宋体" w:cs="宋体"/>
                <w:sz w:val="24"/>
                <w:szCs w:val="24"/>
              </w:rPr>
            </w:pPr>
            <w:r>
              <w:rPr>
                <w:rFonts w:hint="eastAsia" w:ascii="宋体" w:hAnsi="宋体" w:eastAsia="宋体" w:cs="宋体"/>
                <w:sz w:val="24"/>
                <w:szCs w:val="24"/>
              </w:rPr>
              <w:t>内部章程</w:t>
            </w:r>
          </w:p>
          <w:p>
            <w:pPr>
              <w:pStyle w:val="13"/>
              <w:spacing w:before="5"/>
              <w:ind w:left="600"/>
              <w:rPr>
                <w:rFonts w:hint="eastAsia" w:ascii="宋体" w:hAnsi="宋体" w:eastAsia="宋体" w:cs="宋体"/>
                <w:sz w:val="24"/>
                <w:szCs w:val="24"/>
              </w:rPr>
            </w:pPr>
            <w:r>
              <w:rPr>
                <w:rFonts w:hint="eastAsia" w:ascii="宋体" w:hAnsi="宋体" w:eastAsia="宋体" w:cs="宋体"/>
                <w:sz w:val="24"/>
                <w:szCs w:val="24"/>
              </w:rPr>
              <w:t>（1分）</w:t>
            </w:r>
          </w:p>
        </w:tc>
        <w:tc>
          <w:tcPr>
            <w:tcW w:w="3015" w:type="dxa"/>
          </w:tcPr>
          <w:p>
            <w:pPr>
              <w:pStyle w:val="13"/>
              <w:spacing w:before="201"/>
              <w:ind w:left="108"/>
              <w:rPr>
                <w:rFonts w:hint="eastAsia" w:ascii="宋体" w:hAnsi="宋体" w:eastAsia="宋体" w:cs="宋体"/>
                <w:sz w:val="24"/>
                <w:szCs w:val="24"/>
              </w:rPr>
            </w:pPr>
            <w:r>
              <w:rPr>
                <w:rFonts w:hint="eastAsia" w:ascii="宋体" w:hAnsi="宋体" w:eastAsia="宋体" w:cs="宋体"/>
                <w:sz w:val="24"/>
                <w:szCs w:val="24"/>
              </w:rPr>
              <w:t>有行业协会章程</w:t>
            </w:r>
          </w:p>
        </w:tc>
        <w:tc>
          <w:tcPr>
            <w:tcW w:w="1200" w:type="dxa"/>
          </w:tcPr>
          <w:p>
            <w:pPr>
              <w:pStyle w:val="13"/>
              <w:spacing w:before="215"/>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4"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6"/>
              <w:rPr>
                <w:rFonts w:hint="eastAsia" w:ascii="宋体" w:hAnsi="宋体" w:eastAsia="宋体" w:cs="宋体"/>
                <w:sz w:val="24"/>
                <w:szCs w:val="24"/>
              </w:rPr>
            </w:pPr>
          </w:p>
          <w:p>
            <w:pPr>
              <w:pStyle w:val="13"/>
              <w:spacing w:line="242" w:lineRule="auto"/>
              <w:ind w:left="211" w:right="201"/>
              <w:rPr>
                <w:rFonts w:hint="eastAsia" w:ascii="宋体" w:hAnsi="宋体" w:eastAsia="宋体" w:cs="宋体"/>
                <w:sz w:val="24"/>
                <w:szCs w:val="24"/>
              </w:rPr>
            </w:pPr>
            <w:r>
              <w:rPr>
                <w:rFonts w:hint="eastAsia" w:ascii="宋体" w:hAnsi="宋体" w:eastAsia="宋体" w:cs="宋体"/>
                <w:spacing w:val="-9"/>
                <w:sz w:val="24"/>
                <w:szCs w:val="24"/>
              </w:rPr>
              <w:t>规范运作</w:t>
            </w:r>
          </w:p>
          <w:p>
            <w:pPr>
              <w:pStyle w:val="13"/>
              <w:spacing w:before="3" w:line="242" w:lineRule="auto"/>
              <w:ind w:left="292" w:right="216" w:hanging="124"/>
              <w:rPr>
                <w:rFonts w:hint="eastAsia" w:ascii="宋体" w:hAnsi="宋体" w:eastAsia="宋体" w:cs="宋体"/>
                <w:sz w:val="24"/>
                <w:szCs w:val="24"/>
              </w:rPr>
            </w:pPr>
            <w:r>
              <w:rPr>
                <w:rFonts w:hint="eastAsia" w:ascii="宋体" w:hAnsi="宋体" w:eastAsia="宋体" w:cs="宋体"/>
                <w:sz w:val="24"/>
                <w:szCs w:val="24"/>
              </w:rPr>
              <w:t>（23分)</w:t>
            </w:r>
          </w:p>
        </w:tc>
        <w:tc>
          <w:tcPr>
            <w:tcW w:w="1676" w:type="dxa"/>
            <w:vMerge w:val="restart"/>
          </w:tcPr>
          <w:p>
            <w:pPr>
              <w:pStyle w:val="13"/>
              <w:rPr>
                <w:rFonts w:hint="eastAsia" w:ascii="宋体" w:hAnsi="宋体" w:eastAsia="宋体" w:cs="宋体"/>
                <w:sz w:val="24"/>
                <w:szCs w:val="24"/>
              </w:rPr>
            </w:pPr>
          </w:p>
          <w:p>
            <w:pPr>
              <w:pStyle w:val="13"/>
              <w:spacing w:before="9"/>
              <w:rPr>
                <w:rFonts w:hint="eastAsia" w:ascii="宋体" w:hAnsi="宋体" w:eastAsia="宋体" w:cs="宋体"/>
                <w:sz w:val="24"/>
                <w:szCs w:val="24"/>
              </w:rPr>
            </w:pPr>
          </w:p>
          <w:p>
            <w:pPr>
              <w:pStyle w:val="13"/>
              <w:spacing w:before="1"/>
              <w:ind w:left="98" w:right="88"/>
              <w:jc w:val="center"/>
              <w:rPr>
                <w:rFonts w:hint="eastAsia" w:ascii="宋体" w:hAnsi="宋体" w:eastAsia="宋体" w:cs="宋体"/>
                <w:sz w:val="24"/>
                <w:szCs w:val="24"/>
              </w:rPr>
            </w:pPr>
            <w:r>
              <w:rPr>
                <w:rFonts w:hint="eastAsia" w:ascii="宋体" w:hAnsi="宋体" w:eastAsia="宋体" w:cs="宋体"/>
                <w:sz w:val="24"/>
                <w:szCs w:val="24"/>
              </w:rPr>
              <w:t>财务资产管理</w:t>
            </w:r>
          </w:p>
          <w:p>
            <w:pPr>
              <w:pStyle w:val="13"/>
              <w:spacing w:before="4"/>
              <w:ind w:left="97" w:right="88"/>
              <w:jc w:val="center"/>
              <w:rPr>
                <w:rFonts w:hint="eastAsia" w:ascii="宋体" w:hAnsi="宋体" w:eastAsia="宋体" w:cs="宋体"/>
                <w:sz w:val="24"/>
                <w:szCs w:val="24"/>
              </w:rPr>
            </w:pPr>
            <w:r>
              <w:rPr>
                <w:rFonts w:hint="eastAsia" w:ascii="宋体" w:hAnsi="宋体" w:eastAsia="宋体" w:cs="宋体"/>
                <w:sz w:val="24"/>
                <w:szCs w:val="24"/>
              </w:rPr>
              <w:t>（6分）</w:t>
            </w:r>
          </w:p>
        </w:tc>
        <w:tc>
          <w:tcPr>
            <w:tcW w:w="2115" w:type="dxa"/>
          </w:tcPr>
          <w:p>
            <w:pPr>
              <w:pStyle w:val="13"/>
              <w:spacing w:before="4"/>
              <w:ind w:left="587"/>
              <w:rPr>
                <w:rFonts w:hint="eastAsia" w:ascii="宋体" w:hAnsi="宋体" w:eastAsia="宋体" w:cs="宋体"/>
                <w:sz w:val="24"/>
                <w:szCs w:val="24"/>
              </w:rPr>
            </w:pPr>
            <w:r>
              <w:rPr>
                <w:rFonts w:hint="eastAsia" w:ascii="宋体" w:hAnsi="宋体" w:eastAsia="宋体" w:cs="宋体"/>
                <w:sz w:val="24"/>
                <w:szCs w:val="24"/>
              </w:rPr>
              <w:t>账户管理</w:t>
            </w:r>
          </w:p>
          <w:p>
            <w:pPr>
              <w:pStyle w:val="13"/>
              <w:spacing w:before="4" w:line="288" w:lineRule="exact"/>
              <w:ind w:left="600"/>
              <w:rPr>
                <w:rFonts w:hint="eastAsia" w:ascii="宋体" w:hAnsi="宋体" w:eastAsia="宋体" w:cs="宋体"/>
                <w:sz w:val="24"/>
                <w:szCs w:val="24"/>
              </w:rPr>
            </w:pPr>
            <w:r>
              <w:rPr>
                <w:rFonts w:hint="eastAsia" w:ascii="宋体" w:hAnsi="宋体" w:eastAsia="宋体" w:cs="宋体"/>
                <w:sz w:val="24"/>
                <w:szCs w:val="24"/>
              </w:rPr>
              <w:t>（1分）</w:t>
            </w:r>
          </w:p>
        </w:tc>
        <w:tc>
          <w:tcPr>
            <w:tcW w:w="3015" w:type="dxa"/>
          </w:tcPr>
          <w:p>
            <w:pPr>
              <w:pStyle w:val="13"/>
              <w:spacing w:before="160"/>
              <w:ind w:left="108"/>
              <w:rPr>
                <w:rFonts w:hint="eastAsia" w:ascii="宋体" w:hAnsi="宋体" w:eastAsia="宋体" w:cs="宋体"/>
                <w:sz w:val="24"/>
                <w:szCs w:val="24"/>
              </w:rPr>
            </w:pPr>
            <w:r>
              <w:rPr>
                <w:rFonts w:hint="eastAsia" w:ascii="宋体" w:hAnsi="宋体" w:eastAsia="宋体" w:cs="宋体"/>
                <w:sz w:val="24"/>
                <w:szCs w:val="24"/>
              </w:rPr>
              <w:t>在揭阳开设独立账户</w:t>
            </w:r>
          </w:p>
        </w:tc>
        <w:tc>
          <w:tcPr>
            <w:tcW w:w="1200" w:type="dxa"/>
          </w:tcPr>
          <w:p>
            <w:pPr>
              <w:pStyle w:val="13"/>
              <w:spacing w:before="174"/>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18"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tcPr>
          <w:p>
            <w:pPr>
              <w:pStyle w:val="13"/>
              <w:spacing w:before="6"/>
              <w:rPr>
                <w:rFonts w:hint="eastAsia" w:ascii="宋体" w:hAnsi="宋体" w:eastAsia="宋体" w:cs="宋体"/>
                <w:sz w:val="24"/>
                <w:szCs w:val="24"/>
              </w:rPr>
            </w:pPr>
          </w:p>
          <w:p>
            <w:pPr>
              <w:pStyle w:val="13"/>
              <w:ind w:left="215" w:right="205"/>
              <w:jc w:val="center"/>
              <w:rPr>
                <w:rFonts w:hint="eastAsia" w:ascii="宋体" w:hAnsi="宋体" w:eastAsia="宋体" w:cs="宋体"/>
                <w:sz w:val="24"/>
                <w:szCs w:val="24"/>
              </w:rPr>
            </w:pPr>
            <w:r>
              <w:rPr>
                <w:rFonts w:hint="eastAsia" w:ascii="宋体" w:hAnsi="宋体" w:eastAsia="宋体" w:cs="宋体"/>
                <w:sz w:val="24"/>
                <w:szCs w:val="24"/>
              </w:rPr>
              <w:t>按规定纳税</w:t>
            </w:r>
          </w:p>
          <w:p>
            <w:pPr>
              <w:pStyle w:val="13"/>
              <w:spacing w:before="5"/>
              <w:ind w:left="214" w:right="205"/>
              <w:jc w:val="center"/>
              <w:rPr>
                <w:rFonts w:hint="eastAsia" w:ascii="宋体" w:hAnsi="宋体" w:eastAsia="宋体" w:cs="宋体"/>
                <w:sz w:val="24"/>
                <w:szCs w:val="24"/>
              </w:rPr>
            </w:pPr>
            <w:r>
              <w:rPr>
                <w:rFonts w:hint="eastAsia" w:ascii="宋体" w:hAnsi="宋体" w:eastAsia="宋体" w:cs="宋体"/>
                <w:sz w:val="24"/>
                <w:szCs w:val="24"/>
              </w:rPr>
              <w:t>（5分）</w:t>
            </w:r>
          </w:p>
        </w:tc>
        <w:tc>
          <w:tcPr>
            <w:tcW w:w="3015" w:type="dxa"/>
            <w:vAlign w:val="center"/>
          </w:tcPr>
          <w:p>
            <w:pPr>
              <w:pStyle w:val="13"/>
              <w:spacing w:line="300" w:lineRule="exact"/>
              <w:ind w:left="108" w:right="95"/>
              <w:jc w:val="left"/>
              <w:rPr>
                <w:rFonts w:hint="eastAsia" w:ascii="宋体" w:hAnsi="宋体" w:eastAsia="宋体" w:cs="宋体"/>
                <w:sz w:val="24"/>
                <w:szCs w:val="24"/>
              </w:rPr>
            </w:pPr>
            <w:r>
              <w:rPr>
                <w:rFonts w:hint="eastAsia" w:ascii="宋体" w:hAnsi="宋体" w:eastAsia="宋体" w:cs="宋体"/>
                <w:spacing w:val="-9"/>
                <w:sz w:val="24"/>
                <w:szCs w:val="24"/>
              </w:rPr>
              <w:t>按规定向税务部门缴税，年纳税额达5万元以上（含5万）得5分；3-5万元（含3万）得3分；3万元以下得1分</w:t>
            </w:r>
          </w:p>
        </w:tc>
        <w:tc>
          <w:tcPr>
            <w:tcW w:w="1200" w:type="dxa"/>
          </w:tcPr>
          <w:p>
            <w:pPr>
              <w:pStyle w:val="13"/>
              <w:spacing w:before="174"/>
              <w:jc w:val="both"/>
              <w:rPr>
                <w:rFonts w:hint="eastAsia" w:ascii="宋体" w:hAnsi="宋体" w:eastAsia="宋体" w:cs="宋体"/>
                <w:sz w:val="24"/>
                <w:szCs w:val="24"/>
              </w:rPr>
            </w:pPr>
          </w:p>
          <w:p>
            <w:pPr>
              <w:pStyle w:val="13"/>
              <w:spacing w:before="174"/>
              <w:ind w:left="9"/>
              <w:jc w:val="center"/>
              <w:rPr>
                <w:rFonts w:hint="eastAsia" w:ascii="宋体" w:hAnsi="宋体" w:eastAsia="宋体" w:cs="宋体"/>
                <w:sz w:val="24"/>
                <w:szCs w:val="24"/>
              </w:rPr>
            </w:pPr>
            <w:r>
              <w:rPr>
                <w:rFonts w:hint="eastAsia" w:ascii="宋体" w:hAnsi="宋体" w:eastAsia="宋体" w:cs="宋体"/>
                <w:sz w:val="24"/>
                <w:szCs w:val="24"/>
              </w:rPr>
              <w:t>5</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2" w:hRule="atLeast"/>
        </w:trPr>
        <w:tc>
          <w:tcPr>
            <w:tcW w:w="904" w:type="dxa"/>
            <w:vMerge w:val="continue"/>
            <w:tcBorders>
              <w:top w:val="nil"/>
            </w:tcBorders>
          </w:tcPr>
          <w:p>
            <w:pPr>
              <w:rPr>
                <w:rFonts w:hint="eastAsia" w:ascii="宋体" w:hAnsi="宋体" w:eastAsia="宋体" w:cs="宋体"/>
                <w:sz w:val="24"/>
                <w:szCs w:val="24"/>
              </w:rPr>
            </w:pPr>
          </w:p>
        </w:tc>
        <w:tc>
          <w:tcPr>
            <w:tcW w:w="1676" w:type="dxa"/>
          </w:tcPr>
          <w:p>
            <w:pPr>
              <w:pStyle w:val="13"/>
              <w:spacing w:before="160" w:line="242" w:lineRule="auto"/>
              <w:ind w:left="478" w:right="357" w:hanging="130"/>
              <w:rPr>
                <w:rFonts w:hint="eastAsia" w:ascii="宋体" w:hAnsi="宋体" w:eastAsia="宋体" w:cs="宋体"/>
                <w:sz w:val="24"/>
                <w:szCs w:val="24"/>
              </w:rPr>
            </w:pPr>
            <w:r>
              <w:rPr>
                <w:rFonts w:hint="eastAsia" w:ascii="宋体" w:hAnsi="宋体" w:eastAsia="宋体" w:cs="宋体"/>
                <w:spacing w:val="-5"/>
                <w:sz w:val="24"/>
                <w:szCs w:val="24"/>
              </w:rPr>
              <w:t>资金运作</w:t>
            </w:r>
            <w:r>
              <w:rPr>
                <w:rFonts w:hint="eastAsia" w:ascii="宋体" w:hAnsi="宋体" w:eastAsia="宋体" w:cs="宋体"/>
                <w:sz w:val="24"/>
                <w:szCs w:val="24"/>
              </w:rPr>
              <w:t>与积累</w:t>
            </w:r>
          </w:p>
          <w:p>
            <w:pPr>
              <w:pStyle w:val="13"/>
              <w:spacing w:before="3"/>
              <w:ind w:left="381"/>
              <w:rPr>
                <w:rFonts w:hint="eastAsia" w:ascii="宋体" w:hAnsi="宋体" w:eastAsia="宋体" w:cs="宋体"/>
                <w:sz w:val="24"/>
                <w:szCs w:val="24"/>
              </w:rPr>
            </w:pPr>
            <w:r>
              <w:rPr>
                <w:rFonts w:hint="eastAsia" w:ascii="宋体" w:hAnsi="宋体" w:eastAsia="宋体" w:cs="宋体"/>
                <w:sz w:val="24"/>
                <w:szCs w:val="24"/>
              </w:rPr>
              <w:t>（5分）</w:t>
            </w:r>
          </w:p>
        </w:tc>
        <w:tc>
          <w:tcPr>
            <w:tcW w:w="2115" w:type="dxa"/>
          </w:tcPr>
          <w:p>
            <w:pPr>
              <w:pStyle w:val="13"/>
              <w:rPr>
                <w:rFonts w:hint="eastAsia" w:ascii="宋体" w:hAnsi="宋体" w:eastAsia="宋体" w:cs="宋体"/>
                <w:sz w:val="24"/>
                <w:szCs w:val="24"/>
              </w:rPr>
            </w:pPr>
          </w:p>
          <w:p>
            <w:pPr>
              <w:pStyle w:val="13"/>
              <w:spacing w:before="164"/>
              <w:ind w:left="217" w:right="88"/>
              <w:jc w:val="center"/>
              <w:rPr>
                <w:rFonts w:hint="eastAsia" w:ascii="宋体" w:hAnsi="宋体" w:eastAsia="宋体" w:cs="宋体"/>
                <w:sz w:val="24"/>
                <w:szCs w:val="24"/>
              </w:rPr>
            </w:pPr>
            <w:r>
              <w:rPr>
                <w:rFonts w:hint="eastAsia" w:ascii="宋体" w:hAnsi="宋体" w:eastAsia="宋体" w:cs="宋体"/>
                <w:sz w:val="24"/>
                <w:szCs w:val="24"/>
              </w:rPr>
              <w:t>收入</w:t>
            </w:r>
          </w:p>
          <w:p>
            <w:pPr>
              <w:pStyle w:val="13"/>
              <w:spacing w:before="5"/>
              <w:ind w:left="217" w:right="88"/>
              <w:jc w:val="center"/>
              <w:rPr>
                <w:rFonts w:hint="eastAsia" w:ascii="宋体" w:hAnsi="宋体" w:eastAsia="宋体" w:cs="宋体"/>
                <w:sz w:val="24"/>
                <w:szCs w:val="24"/>
              </w:rPr>
            </w:pPr>
            <w:r>
              <w:rPr>
                <w:rFonts w:hint="eastAsia" w:ascii="宋体" w:hAnsi="宋体" w:eastAsia="宋体" w:cs="宋体"/>
                <w:sz w:val="24"/>
                <w:szCs w:val="24"/>
              </w:rPr>
              <w:t>（5分）</w:t>
            </w:r>
          </w:p>
        </w:tc>
        <w:tc>
          <w:tcPr>
            <w:tcW w:w="3015" w:type="dxa"/>
            <w:vAlign w:val="center"/>
          </w:tcPr>
          <w:p>
            <w:pPr>
              <w:pStyle w:val="13"/>
              <w:spacing w:before="4" w:line="242" w:lineRule="auto"/>
              <w:ind w:left="108" w:right="94"/>
              <w:jc w:val="left"/>
              <w:rPr>
                <w:rFonts w:hint="eastAsia" w:ascii="宋体" w:hAnsi="宋体" w:eastAsia="宋体" w:cs="宋体"/>
                <w:sz w:val="24"/>
                <w:szCs w:val="24"/>
              </w:rPr>
            </w:pPr>
            <w:r>
              <w:rPr>
                <w:rFonts w:hint="eastAsia" w:ascii="宋体" w:hAnsi="宋体" w:eastAsia="宋体" w:cs="宋体"/>
                <w:spacing w:val="-13"/>
                <w:sz w:val="24"/>
                <w:szCs w:val="24"/>
              </w:rPr>
              <w:t>年收入达</w:t>
            </w:r>
            <w:r>
              <w:rPr>
                <w:rFonts w:hint="eastAsia" w:ascii="宋体" w:hAnsi="宋体" w:eastAsia="宋体" w:cs="宋体"/>
                <w:sz w:val="24"/>
                <w:szCs w:val="24"/>
              </w:rPr>
              <w:t>20</w:t>
            </w:r>
            <w:r>
              <w:rPr>
                <w:rFonts w:hint="eastAsia" w:ascii="宋体" w:hAnsi="宋体" w:eastAsia="宋体" w:cs="宋体"/>
                <w:spacing w:val="-12"/>
                <w:sz w:val="24"/>
                <w:szCs w:val="24"/>
              </w:rPr>
              <w:t>万元以上</w:t>
            </w:r>
            <w:r>
              <w:rPr>
                <w:rFonts w:hint="eastAsia" w:ascii="宋体" w:hAnsi="宋体" w:eastAsia="宋体" w:cs="宋体"/>
                <w:sz w:val="24"/>
                <w:szCs w:val="24"/>
              </w:rPr>
              <w:t>（含20万）</w:t>
            </w:r>
            <w:r>
              <w:rPr>
                <w:rFonts w:hint="eastAsia" w:ascii="宋体" w:hAnsi="宋体" w:eastAsia="宋体" w:cs="宋体"/>
                <w:spacing w:val="-31"/>
                <w:sz w:val="24"/>
                <w:szCs w:val="24"/>
              </w:rPr>
              <w:t>得</w:t>
            </w:r>
            <w:r>
              <w:rPr>
                <w:rFonts w:hint="eastAsia" w:ascii="宋体" w:hAnsi="宋体" w:eastAsia="宋体" w:cs="宋体"/>
                <w:sz w:val="24"/>
                <w:szCs w:val="24"/>
              </w:rPr>
              <w:t>5分；10-20万元（</w:t>
            </w:r>
            <w:r>
              <w:rPr>
                <w:rFonts w:hint="eastAsia" w:ascii="宋体" w:hAnsi="宋体" w:eastAsia="宋体" w:cs="宋体"/>
                <w:spacing w:val="-31"/>
                <w:sz w:val="24"/>
                <w:szCs w:val="24"/>
              </w:rPr>
              <w:t>含</w:t>
            </w:r>
            <w:r>
              <w:rPr>
                <w:rFonts w:hint="eastAsia" w:ascii="宋体" w:hAnsi="宋体" w:eastAsia="宋体" w:cs="宋体"/>
                <w:sz w:val="24"/>
                <w:szCs w:val="24"/>
              </w:rPr>
              <w:t>10万）</w:t>
            </w:r>
            <w:r>
              <w:rPr>
                <w:rFonts w:hint="eastAsia" w:ascii="宋体" w:hAnsi="宋体" w:eastAsia="宋体" w:cs="宋体"/>
                <w:spacing w:val="-20"/>
                <w:sz w:val="24"/>
                <w:szCs w:val="24"/>
              </w:rPr>
              <w:t>的得</w:t>
            </w:r>
            <w:r>
              <w:rPr>
                <w:rFonts w:hint="eastAsia" w:ascii="宋体" w:hAnsi="宋体" w:eastAsia="宋体" w:cs="宋体"/>
                <w:sz w:val="24"/>
                <w:szCs w:val="24"/>
              </w:rPr>
              <w:t>3</w:t>
            </w:r>
            <w:r>
              <w:rPr>
                <w:rFonts w:hint="eastAsia" w:ascii="宋体" w:hAnsi="宋体" w:eastAsia="宋体" w:cs="宋体"/>
                <w:spacing w:val="-8"/>
                <w:sz w:val="24"/>
                <w:szCs w:val="24"/>
              </w:rPr>
              <w:t>分；</w:t>
            </w:r>
            <w:r>
              <w:rPr>
                <w:rFonts w:hint="eastAsia" w:ascii="宋体" w:hAnsi="宋体" w:eastAsia="宋体" w:cs="宋体"/>
                <w:sz w:val="24"/>
                <w:szCs w:val="24"/>
              </w:rPr>
              <w:t>10万元以下得1分</w:t>
            </w:r>
          </w:p>
        </w:tc>
        <w:tc>
          <w:tcPr>
            <w:tcW w:w="1200" w:type="dxa"/>
          </w:tcPr>
          <w:p>
            <w:pPr>
              <w:pStyle w:val="13"/>
              <w:spacing w:before="11"/>
              <w:rPr>
                <w:rFonts w:hint="eastAsia" w:ascii="宋体" w:hAnsi="宋体" w:eastAsia="宋体" w:cs="宋体"/>
                <w:sz w:val="24"/>
                <w:szCs w:val="24"/>
              </w:rPr>
            </w:pPr>
          </w:p>
          <w:p>
            <w:pPr>
              <w:pStyle w:val="13"/>
              <w:spacing w:before="1"/>
              <w:ind w:left="9"/>
              <w:jc w:val="center"/>
              <w:rPr>
                <w:rFonts w:hint="eastAsia" w:ascii="宋体" w:hAnsi="宋体" w:eastAsia="宋体" w:cs="宋体"/>
                <w:sz w:val="24"/>
                <w:szCs w:val="24"/>
              </w:rPr>
            </w:pPr>
          </w:p>
          <w:p>
            <w:pPr>
              <w:pStyle w:val="13"/>
              <w:spacing w:before="1"/>
              <w:ind w:left="9"/>
              <w:jc w:val="center"/>
              <w:rPr>
                <w:rFonts w:hint="eastAsia" w:ascii="宋体" w:hAnsi="宋体" w:eastAsia="宋体" w:cs="宋体"/>
                <w:sz w:val="24"/>
                <w:szCs w:val="24"/>
              </w:rPr>
            </w:pPr>
            <w:r>
              <w:rPr>
                <w:rFonts w:hint="eastAsia" w:ascii="宋体" w:hAnsi="宋体" w:eastAsia="宋体" w:cs="宋体"/>
                <w:sz w:val="24"/>
                <w:szCs w:val="24"/>
              </w:rPr>
              <w:t>5</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23" w:hRule="atLeast"/>
        </w:trPr>
        <w:tc>
          <w:tcPr>
            <w:tcW w:w="904" w:type="dxa"/>
            <w:vMerge w:val="continue"/>
            <w:tcBorders>
              <w:top w:val="nil"/>
            </w:tcBorders>
          </w:tcPr>
          <w:p>
            <w:pPr>
              <w:rPr>
                <w:rFonts w:hint="eastAsia" w:ascii="宋体" w:hAnsi="宋体" w:eastAsia="宋体" w:cs="宋体"/>
                <w:sz w:val="24"/>
                <w:szCs w:val="24"/>
              </w:rPr>
            </w:pPr>
          </w:p>
        </w:tc>
        <w:tc>
          <w:tcPr>
            <w:tcW w:w="1676" w:type="dxa"/>
          </w:tcPr>
          <w:p>
            <w:pPr>
              <w:pStyle w:val="13"/>
              <w:spacing w:before="9" w:line="360" w:lineRule="auto"/>
              <w:rPr>
                <w:rFonts w:hint="eastAsia" w:ascii="宋体" w:hAnsi="宋体" w:eastAsia="宋体" w:cs="宋体"/>
                <w:sz w:val="24"/>
                <w:szCs w:val="24"/>
              </w:rPr>
            </w:pPr>
          </w:p>
          <w:p>
            <w:pPr>
              <w:pStyle w:val="13"/>
              <w:spacing w:line="360" w:lineRule="auto"/>
              <w:ind w:left="358"/>
              <w:rPr>
                <w:rFonts w:hint="eastAsia" w:ascii="宋体" w:hAnsi="宋体" w:eastAsia="宋体" w:cs="宋体"/>
                <w:sz w:val="24"/>
                <w:szCs w:val="24"/>
              </w:rPr>
            </w:pPr>
            <w:r>
              <w:rPr>
                <w:rFonts w:hint="eastAsia" w:ascii="宋体" w:hAnsi="宋体" w:eastAsia="宋体" w:cs="宋体"/>
                <w:sz w:val="24"/>
                <w:szCs w:val="24"/>
              </w:rPr>
              <w:t>组织管理</w:t>
            </w:r>
          </w:p>
          <w:p>
            <w:pPr>
              <w:pStyle w:val="13"/>
              <w:spacing w:before="5" w:line="360" w:lineRule="auto"/>
              <w:ind w:left="381"/>
              <w:rPr>
                <w:rFonts w:hint="eastAsia" w:ascii="宋体" w:hAnsi="宋体" w:eastAsia="宋体" w:cs="宋体"/>
                <w:sz w:val="24"/>
                <w:szCs w:val="24"/>
              </w:rPr>
            </w:pPr>
            <w:r>
              <w:rPr>
                <w:rFonts w:hint="eastAsia" w:ascii="宋体" w:hAnsi="宋体" w:eastAsia="宋体" w:cs="宋体"/>
                <w:sz w:val="24"/>
                <w:szCs w:val="24"/>
              </w:rPr>
              <w:t>（8分）</w:t>
            </w:r>
          </w:p>
        </w:tc>
        <w:tc>
          <w:tcPr>
            <w:tcW w:w="2115" w:type="dxa"/>
          </w:tcPr>
          <w:p>
            <w:pPr>
              <w:pStyle w:val="13"/>
              <w:spacing w:before="9" w:line="360" w:lineRule="auto"/>
              <w:rPr>
                <w:rFonts w:hint="eastAsia" w:ascii="宋体" w:hAnsi="宋体" w:eastAsia="宋体" w:cs="宋体"/>
                <w:sz w:val="24"/>
                <w:szCs w:val="24"/>
              </w:rPr>
            </w:pPr>
          </w:p>
          <w:p>
            <w:pPr>
              <w:pStyle w:val="13"/>
              <w:spacing w:line="360" w:lineRule="auto"/>
              <w:ind w:left="577"/>
              <w:rPr>
                <w:rFonts w:hint="eastAsia" w:ascii="宋体" w:hAnsi="宋体" w:eastAsia="宋体" w:cs="宋体"/>
                <w:sz w:val="24"/>
                <w:szCs w:val="24"/>
              </w:rPr>
            </w:pPr>
            <w:r>
              <w:rPr>
                <w:rFonts w:hint="eastAsia" w:ascii="宋体" w:hAnsi="宋体" w:eastAsia="宋体" w:cs="宋体"/>
                <w:sz w:val="24"/>
                <w:szCs w:val="24"/>
              </w:rPr>
              <w:t>会员管理</w:t>
            </w:r>
          </w:p>
          <w:p>
            <w:pPr>
              <w:pStyle w:val="13"/>
              <w:spacing w:before="5" w:line="360" w:lineRule="auto"/>
              <w:ind w:left="600"/>
              <w:rPr>
                <w:rFonts w:hint="eastAsia" w:ascii="宋体" w:hAnsi="宋体" w:eastAsia="宋体" w:cs="宋体"/>
                <w:sz w:val="24"/>
                <w:szCs w:val="24"/>
              </w:rPr>
            </w:pPr>
            <w:r>
              <w:rPr>
                <w:rFonts w:hint="eastAsia" w:ascii="宋体" w:hAnsi="宋体" w:eastAsia="宋体" w:cs="宋体"/>
                <w:sz w:val="24"/>
                <w:szCs w:val="24"/>
              </w:rPr>
              <w:t>（8分）</w:t>
            </w:r>
          </w:p>
        </w:tc>
        <w:tc>
          <w:tcPr>
            <w:tcW w:w="3015" w:type="dxa"/>
            <w:vAlign w:val="center"/>
          </w:tcPr>
          <w:p>
            <w:pPr>
              <w:pStyle w:val="13"/>
              <w:spacing w:before="5" w:line="242" w:lineRule="auto"/>
              <w:ind w:left="108" w:right="156"/>
              <w:jc w:val="both"/>
              <w:rPr>
                <w:rFonts w:hint="eastAsia" w:ascii="宋体" w:hAnsi="宋体" w:eastAsia="宋体" w:cs="宋体"/>
                <w:sz w:val="24"/>
                <w:szCs w:val="24"/>
              </w:rPr>
            </w:pPr>
            <w:r>
              <w:rPr>
                <w:rFonts w:hint="eastAsia" w:ascii="宋体" w:hAnsi="宋体" w:eastAsia="宋体" w:cs="宋体"/>
                <w:spacing w:val="-9"/>
                <w:sz w:val="24"/>
                <w:szCs w:val="24"/>
              </w:rPr>
              <w:t>会员数量达到</w:t>
            </w:r>
            <w:r>
              <w:rPr>
                <w:rFonts w:hint="eastAsia" w:ascii="宋体" w:hAnsi="宋体" w:eastAsia="宋体" w:cs="宋体"/>
                <w:sz w:val="24"/>
                <w:szCs w:val="24"/>
              </w:rPr>
              <w:t>300家及以</w:t>
            </w:r>
            <w:r>
              <w:rPr>
                <w:rFonts w:hint="eastAsia" w:ascii="宋体" w:hAnsi="宋体" w:eastAsia="宋体" w:cs="宋体"/>
                <w:spacing w:val="-21"/>
                <w:sz w:val="24"/>
                <w:szCs w:val="24"/>
              </w:rPr>
              <w:t>上得</w:t>
            </w:r>
            <w:r>
              <w:rPr>
                <w:rFonts w:hint="eastAsia" w:ascii="宋体" w:hAnsi="宋体" w:eastAsia="宋体" w:cs="宋体"/>
                <w:sz w:val="24"/>
                <w:szCs w:val="24"/>
              </w:rPr>
              <w:t>8</w:t>
            </w:r>
            <w:r>
              <w:rPr>
                <w:rFonts w:hint="eastAsia" w:ascii="宋体" w:hAnsi="宋体" w:eastAsia="宋体" w:cs="宋体"/>
                <w:spacing w:val="-34"/>
                <w:sz w:val="24"/>
                <w:szCs w:val="24"/>
              </w:rPr>
              <w:t>分；</w:t>
            </w:r>
            <w:r>
              <w:rPr>
                <w:rFonts w:hint="eastAsia" w:ascii="宋体" w:hAnsi="宋体" w:eastAsia="宋体" w:cs="宋体"/>
                <w:spacing w:val="-8"/>
                <w:sz w:val="24"/>
                <w:szCs w:val="24"/>
              </w:rPr>
              <w:t>200-299</w:t>
            </w:r>
            <w:r>
              <w:rPr>
                <w:rFonts w:hint="eastAsia" w:ascii="宋体" w:hAnsi="宋体" w:eastAsia="宋体" w:cs="宋体"/>
                <w:spacing w:val="-21"/>
                <w:sz w:val="24"/>
                <w:szCs w:val="24"/>
              </w:rPr>
              <w:t>家得</w:t>
            </w:r>
            <w:r>
              <w:rPr>
                <w:rFonts w:hint="eastAsia" w:ascii="宋体" w:hAnsi="宋体" w:eastAsia="宋体" w:cs="宋体"/>
                <w:spacing w:val="-13"/>
                <w:sz w:val="24"/>
                <w:szCs w:val="24"/>
              </w:rPr>
              <w:t>6</w:t>
            </w:r>
            <w:r>
              <w:rPr>
                <w:rFonts w:hint="eastAsia" w:ascii="宋体" w:hAnsi="宋体" w:eastAsia="宋体" w:cs="宋体"/>
                <w:spacing w:val="-5"/>
                <w:sz w:val="24"/>
                <w:szCs w:val="24"/>
              </w:rPr>
              <w:t>分</w:t>
            </w:r>
            <w:r>
              <w:rPr>
                <w:rFonts w:hint="eastAsia" w:ascii="宋体" w:hAnsi="宋体" w:eastAsia="宋体" w:cs="宋体"/>
                <w:spacing w:val="-5"/>
                <w:sz w:val="24"/>
                <w:szCs w:val="24"/>
                <w:lang w:eastAsia="zh-CN"/>
              </w:rPr>
              <w:t>，</w:t>
            </w:r>
            <w:r>
              <w:rPr>
                <w:rFonts w:hint="eastAsia" w:ascii="宋体" w:hAnsi="宋体" w:eastAsia="宋体" w:cs="宋体"/>
                <w:spacing w:val="-10"/>
                <w:sz w:val="24"/>
                <w:szCs w:val="24"/>
              </w:rPr>
              <w:t>100-199</w:t>
            </w:r>
            <w:r>
              <w:rPr>
                <w:rFonts w:hint="eastAsia" w:ascii="宋体" w:hAnsi="宋体" w:eastAsia="宋体" w:cs="宋体"/>
                <w:spacing w:val="-20"/>
                <w:sz w:val="24"/>
                <w:szCs w:val="24"/>
              </w:rPr>
              <w:t>家得</w:t>
            </w:r>
            <w:r>
              <w:rPr>
                <w:rFonts w:hint="eastAsia" w:ascii="宋体" w:hAnsi="宋体" w:eastAsia="宋体" w:cs="宋体"/>
                <w:sz w:val="24"/>
                <w:szCs w:val="24"/>
              </w:rPr>
              <w:t>3</w:t>
            </w:r>
            <w:r>
              <w:rPr>
                <w:rFonts w:hint="eastAsia" w:ascii="宋体" w:hAnsi="宋体" w:eastAsia="宋体" w:cs="宋体"/>
                <w:spacing w:val="-13"/>
                <w:sz w:val="24"/>
                <w:szCs w:val="24"/>
              </w:rPr>
              <w:t>分，</w:t>
            </w:r>
            <w:r>
              <w:rPr>
                <w:rFonts w:hint="eastAsia" w:ascii="宋体" w:hAnsi="宋体" w:eastAsia="宋体" w:cs="宋体"/>
                <w:spacing w:val="-25"/>
                <w:sz w:val="24"/>
                <w:szCs w:val="24"/>
              </w:rPr>
              <w:t>99</w:t>
            </w:r>
            <w:r>
              <w:rPr>
                <w:rFonts w:hint="eastAsia" w:ascii="宋体" w:hAnsi="宋体" w:eastAsia="宋体" w:cs="宋体"/>
                <w:sz w:val="24"/>
                <w:szCs w:val="24"/>
              </w:rPr>
              <w:t>家以下得1分</w:t>
            </w:r>
          </w:p>
        </w:tc>
        <w:tc>
          <w:tcPr>
            <w:tcW w:w="1200" w:type="dxa"/>
          </w:tcPr>
          <w:p>
            <w:pPr>
              <w:pStyle w:val="13"/>
              <w:rPr>
                <w:rFonts w:hint="eastAsia" w:ascii="宋体" w:hAnsi="宋体" w:eastAsia="宋体" w:cs="宋体"/>
                <w:sz w:val="24"/>
                <w:szCs w:val="24"/>
              </w:rPr>
            </w:pPr>
          </w:p>
          <w:p>
            <w:pPr>
              <w:pStyle w:val="13"/>
              <w:spacing w:line="240" w:lineRule="auto"/>
              <w:ind w:left="9"/>
              <w:jc w:val="center"/>
              <w:rPr>
                <w:rFonts w:hint="eastAsia" w:ascii="宋体" w:hAnsi="宋体" w:eastAsia="宋体" w:cs="宋体"/>
                <w:sz w:val="24"/>
                <w:szCs w:val="24"/>
              </w:rPr>
            </w:pPr>
          </w:p>
          <w:p>
            <w:pPr>
              <w:pStyle w:val="13"/>
              <w:spacing w:line="240" w:lineRule="auto"/>
              <w:ind w:left="9"/>
              <w:jc w:val="center"/>
              <w:rPr>
                <w:rFonts w:hint="eastAsia" w:ascii="宋体" w:hAnsi="宋体" w:eastAsia="宋体" w:cs="宋体"/>
                <w:sz w:val="24"/>
                <w:szCs w:val="24"/>
              </w:rPr>
            </w:pPr>
            <w:r>
              <w:rPr>
                <w:rFonts w:hint="eastAsia" w:ascii="宋体" w:hAnsi="宋体" w:eastAsia="宋体" w:cs="宋体"/>
                <w:sz w:val="24"/>
                <w:szCs w:val="24"/>
              </w:rPr>
              <w:t>8</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restart"/>
          </w:tcPr>
          <w:p>
            <w:pPr>
              <w:pStyle w:val="13"/>
              <w:rPr>
                <w:rFonts w:hint="eastAsia" w:ascii="宋体" w:hAnsi="宋体" w:eastAsia="宋体" w:cs="宋体"/>
                <w:sz w:val="24"/>
                <w:szCs w:val="24"/>
              </w:rPr>
            </w:pPr>
          </w:p>
          <w:p>
            <w:pPr>
              <w:pStyle w:val="13"/>
              <w:spacing w:before="4"/>
              <w:rPr>
                <w:rFonts w:hint="eastAsia" w:ascii="宋体" w:hAnsi="宋体" w:eastAsia="宋体" w:cs="宋体"/>
                <w:sz w:val="24"/>
                <w:szCs w:val="24"/>
              </w:rPr>
            </w:pPr>
          </w:p>
          <w:p>
            <w:pPr>
              <w:pStyle w:val="13"/>
              <w:ind w:left="358"/>
              <w:rPr>
                <w:rFonts w:hint="eastAsia" w:ascii="宋体" w:hAnsi="宋体" w:eastAsia="宋体" w:cs="宋体"/>
                <w:sz w:val="24"/>
                <w:szCs w:val="24"/>
              </w:rPr>
            </w:pPr>
            <w:r>
              <w:rPr>
                <w:rFonts w:hint="eastAsia" w:ascii="宋体" w:hAnsi="宋体" w:eastAsia="宋体" w:cs="宋体"/>
                <w:sz w:val="24"/>
                <w:szCs w:val="24"/>
              </w:rPr>
              <w:t>战略管理</w:t>
            </w:r>
          </w:p>
          <w:p>
            <w:pPr>
              <w:pStyle w:val="13"/>
              <w:spacing w:before="4"/>
              <w:ind w:left="381"/>
              <w:rPr>
                <w:rFonts w:hint="eastAsia" w:ascii="宋体" w:hAnsi="宋体" w:eastAsia="宋体" w:cs="宋体"/>
                <w:sz w:val="24"/>
                <w:szCs w:val="24"/>
              </w:rPr>
            </w:pPr>
            <w:r>
              <w:rPr>
                <w:rFonts w:hint="eastAsia" w:ascii="宋体" w:hAnsi="宋体" w:eastAsia="宋体" w:cs="宋体"/>
                <w:sz w:val="24"/>
                <w:szCs w:val="24"/>
              </w:rPr>
              <w:t>（2分）</w:t>
            </w:r>
          </w:p>
        </w:tc>
        <w:tc>
          <w:tcPr>
            <w:tcW w:w="2115" w:type="dxa"/>
            <w:vMerge w:val="restart"/>
          </w:tcPr>
          <w:p>
            <w:pPr>
              <w:pStyle w:val="13"/>
              <w:spacing w:before="2"/>
              <w:rPr>
                <w:rFonts w:hint="eastAsia" w:ascii="宋体" w:hAnsi="宋体" w:eastAsia="宋体" w:cs="宋体"/>
                <w:sz w:val="24"/>
                <w:szCs w:val="24"/>
              </w:rPr>
            </w:pPr>
          </w:p>
          <w:p>
            <w:pPr>
              <w:pStyle w:val="13"/>
              <w:ind w:left="577"/>
              <w:rPr>
                <w:rFonts w:hint="eastAsia" w:ascii="宋体" w:hAnsi="宋体" w:eastAsia="宋体" w:cs="宋体"/>
                <w:sz w:val="24"/>
                <w:szCs w:val="24"/>
              </w:rPr>
            </w:pPr>
          </w:p>
          <w:p>
            <w:pPr>
              <w:pStyle w:val="13"/>
              <w:ind w:left="577"/>
              <w:rPr>
                <w:rFonts w:hint="eastAsia" w:ascii="宋体" w:hAnsi="宋体" w:eastAsia="宋体" w:cs="宋体"/>
                <w:sz w:val="24"/>
                <w:szCs w:val="24"/>
              </w:rPr>
            </w:pPr>
            <w:r>
              <w:rPr>
                <w:rFonts w:hint="eastAsia" w:ascii="宋体" w:hAnsi="宋体" w:eastAsia="宋体" w:cs="宋体"/>
                <w:sz w:val="24"/>
                <w:szCs w:val="24"/>
              </w:rPr>
              <w:t>发展规划</w:t>
            </w:r>
          </w:p>
          <w:p>
            <w:pPr>
              <w:pStyle w:val="13"/>
              <w:spacing w:before="4"/>
              <w:ind w:left="660"/>
              <w:rPr>
                <w:rFonts w:hint="eastAsia" w:ascii="宋体" w:hAnsi="宋体" w:eastAsia="宋体" w:cs="宋体"/>
                <w:sz w:val="24"/>
                <w:szCs w:val="24"/>
              </w:rPr>
            </w:pPr>
            <w:r>
              <w:rPr>
                <w:rFonts w:hint="eastAsia" w:ascii="宋体" w:hAnsi="宋体" w:eastAsia="宋体" w:cs="宋体"/>
                <w:sz w:val="24"/>
                <w:szCs w:val="24"/>
              </w:rPr>
              <w:t>（2分）</w:t>
            </w:r>
          </w:p>
        </w:tc>
        <w:tc>
          <w:tcPr>
            <w:tcW w:w="3015" w:type="dxa"/>
          </w:tcPr>
          <w:p>
            <w:pPr>
              <w:pStyle w:val="13"/>
              <w:spacing w:before="120"/>
              <w:ind w:left="108"/>
              <w:rPr>
                <w:rFonts w:hint="eastAsia" w:ascii="宋体" w:hAnsi="宋体" w:eastAsia="宋体" w:cs="宋体"/>
                <w:sz w:val="24"/>
                <w:szCs w:val="24"/>
              </w:rPr>
            </w:pPr>
            <w:r>
              <w:rPr>
                <w:rFonts w:hint="eastAsia" w:ascii="宋体" w:hAnsi="宋体" w:eastAsia="宋体" w:cs="宋体"/>
                <w:sz w:val="24"/>
                <w:szCs w:val="24"/>
              </w:rPr>
              <w:t>有当年行业协会发展规划</w:t>
            </w:r>
          </w:p>
        </w:tc>
        <w:tc>
          <w:tcPr>
            <w:tcW w:w="1200" w:type="dxa"/>
          </w:tcPr>
          <w:p>
            <w:pPr>
              <w:pStyle w:val="13"/>
              <w:spacing w:before="134"/>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5" w:hRule="atLeast"/>
        </w:trPr>
        <w:tc>
          <w:tcPr>
            <w:tcW w:w="904" w:type="dxa"/>
            <w:vMerge w:val="continue"/>
            <w:tcBorders>
              <w:top w:val="nil"/>
            </w:tcBorders>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vMerge w:val="continue"/>
            <w:tcBorders>
              <w:top w:val="nil"/>
            </w:tcBorders>
          </w:tcPr>
          <w:p>
            <w:pPr>
              <w:rPr>
                <w:rFonts w:hint="eastAsia" w:ascii="宋体" w:hAnsi="宋体" w:eastAsia="宋体" w:cs="宋体"/>
                <w:sz w:val="24"/>
                <w:szCs w:val="24"/>
              </w:rPr>
            </w:pPr>
          </w:p>
        </w:tc>
        <w:tc>
          <w:tcPr>
            <w:tcW w:w="3015" w:type="dxa"/>
            <w:vAlign w:val="center"/>
          </w:tcPr>
          <w:p>
            <w:pPr>
              <w:pStyle w:val="13"/>
              <w:spacing w:before="4" w:line="242" w:lineRule="auto"/>
              <w:ind w:left="108" w:right="96"/>
              <w:jc w:val="both"/>
              <w:rPr>
                <w:rFonts w:hint="eastAsia" w:ascii="宋体" w:hAnsi="宋体" w:eastAsia="宋体" w:cs="宋体"/>
                <w:sz w:val="24"/>
                <w:szCs w:val="24"/>
              </w:rPr>
            </w:pPr>
            <w:r>
              <w:rPr>
                <w:rFonts w:hint="eastAsia" w:ascii="宋体" w:hAnsi="宋体" w:eastAsia="宋体" w:cs="宋体"/>
                <w:sz w:val="24"/>
                <w:szCs w:val="24"/>
              </w:rPr>
              <w:t>提供上一年度工作报告及</w:t>
            </w:r>
            <w:r>
              <w:rPr>
                <w:rFonts w:hint="eastAsia" w:ascii="宋体" w:hAnsi="宋体" w:eastAsia="宋体" w:cs="宋体"/>
                <w:spacing w:val="-11"/>
                <w:sz w:val="24"/>
                <w:szCs w:val="24"/>
              </w:rPr>
              <w:t>申报年度工作报告</w:t>
            </w:r>
            <w:r>
              <w:rPr>
                <w:rFonts w:hint="eastAsia" w:ascii="宋体" w:hAnsi="宋体" w:eastAsia="宋体" w:cs="宋体"/>
                <w:sz w:val="24"/>
                <w:szCs w:val="24"/>
              </w:rPr>
              <w:t>（</w:t>
            </w:r>
            <w:r>
              <w:rPr>
                <w:rFonts w:hint="eastAsia" w:ascii="宋体" w:hAnsi="宋体" w:eastAsia="宋体" w:cs="宋体"/>
                <w:spacing w:val="-6"/>
                <w:sz w:val="24"/>
                <w:szCs w:val="24"/>
              </w:rPr>
              <w:t>截止至</w:t>
            </w:r>
          </w:p>
          <w:p>
            <w:pPr>
              <w:pStyle w:val="13"/>
              <w:spacing w:before="3" w:line="288" w:lineRule="exact"/>
              <w:ind w:left="108"/>
              <w:jc w:val="both"/>
              <w:rPr>
                <w:rFonts w:hint="eastAsia" w:ascii="宋体" w:hAnsi="宋体" w:eastAsia="宋体" w:cs="宋体"/>
                <w:sz w:val="24"/>
                <w:szCs w:val="24"/>
              </w:rPr>
            </w:pPr>
            <w:r>
              <w:rPr>
                <w:rFonts w:hint="eastAsia" w:ascii="宋体" w:hAnsi="宋体" w:eastAsia="宋体" w:cs="宋体"/>
                <w:sz w:val="24"/>
                <w:szCs w:val="24"/>
              </w:rPr>
              <w:t>申报当月）</w:t>
            </w:r>
          </w:p>
        </w:tc>
        <w:tc>
          <w:tcPr>
            <w:tcW w:w="1200" w:type="dxa"/>
          </w:tcPr>
          <w:p>
            <w:pPr>
              <w:pStyle w:val="13"/>
              <w:spacing w:before="9"/>
              <w:rPr>
                <w:rFonts w:hint="eastAsia" w:ascii="宋体" w:hAnsi="宋体" w:eastAsia="宋体" w:cs="宋体"/>
                <w:sz w:val="24"/>
                <w:szCs w:val="24"/>
              </w:rPr>
            </w:pPr>
          </w:p>
          <w:p>
            <w:pPr>
              <w:pStyle w:val="13"/>
              <w:ind w:left="9"/>
              <w:jc w:val="center"/>
              <w:rPr>
                <w:rFonts w:hint="eastAsia" w:ascii="宋体" w:hAnsi="宋体" w:eastAsia="宋体" w:cs="宋体"/>
                <w:sz w:val="24"/>
                <w:szCs w:val="24"/>
              </w:rPr>
            </w:pPr>
            <w:r>
              <w:rPr>
                <w:rFonts w:hint="eastAsia" w:ascii="宋体" w:hAnsi="宋体" w:eastAsia="宋体" w:cs="宋体"/>
                <w:sz w:val="24"/>
                <w:szCs w:val="24"/>
              </w:rPr>
              <w:t>1</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41" w:hRule="atLeast"/>
        </w:trPr>
        <w:tc>
          <w:tcPr>
            <w:tcW w:w="904" w:type="dxa"/>
            <w:vMerge w:val="continue"/>
            <w:tcBorders>
              <w:top w:val="nil"/>
            </w:tcBorders>
          </w:tcPr>
          <w:p>
            <w:pPr>
              <w:rPr>
                <w:rFonts w:hint="eastAsia" w:ascii="宋体" w:hAnsi="宋体" w:eastAsia="宋体" w:cs="宋体"/>
                <w:sz w:val="24"/>
                <w:szCs w:val="24"/>
              </w:rPr>
            </w:pPr>
          </w:p>
        </w:tc>
        <w:tc>
          <w:tcPr>
            <w:tcW w:w="1676" w:type="dxa"/>
            <w:vAlign w:val="center"/>
          </w:tcPr>
          <w:p>
            <w:pPr>
              <w:pStyle w:val="13"/>
              <w:ind w:firstLine="100" w:firstLineChars="100"/>
              <w:rPr>
                <w:rFonts w:hint="eastAsia" w:ascii="宋体" w:hAnsi="宋体" w:eastAsia="宋体" w:cs="宋体"/>
                <w:sz w:val="24"/>
                <w:szCs w:val="24"/>
              </w:rPr>
            </w:pPr>
            <w:r>
              <w:rPr>
                <w:rFonts w:hint="eastAsia" w:ascii="宋体" w:hAnsi="宋体" w:eastAsia="宋体" w:cs="宋体"/>
                <w:sz w:val="10"/>
                <w:szCs w:val="10"/>
                <w:lang w:val="en-US" w:eastAsia="zh-CN"/>
              </w:rPr>
              <w:t xml:space="preserve">     </w:t>
            </w:r>
            <w:r>
              <w:rPr>
                <w:rFonts w:hint="eastAsia" w:ascii="宋体" w:hAnsi="宋体" w:eastAsia="宋体" w:cs="宋体"/>
                <w:sz w:val="24"/>
                <w:szCs w:val="24"/>
              </w:rPr>
              <w:t>遵纪守法</w:t>
            </w:r>
          </w:p>
          <w:p>
            <w:pPr>
              <w:pStyle w:val="13"/>
              <w:rPr>
                <w:rFonts w:hint="eastAsia" w:ascii="宋体" w:hAnsi="宋体" w:eastAsia="宋体" w:cs="宋体"/>
                <w:sz w:val="24"/>
                <w:szCs w:val="24"/>
              </w:rPr>
            </w:pPr>
            <w:r>
              <w:rPr>
                <w:rFonts w:hint="eastAsia" w:ascii="宋体" w:hAnsi="宋体" w:eastAsia="宋体" w:cs="宋体"/>
                <w:sz w:val="10"/>
                <w:szCs w:val="10"/>
                <w:lang w:val="en-US" w:eastAsia="zh-CN"/>
              </w:rPr>
              <w:t xml:space="preserve">       </w:t>
            </w:r>
            <w:r>
              <w:rPr>
                <w:rFonts w:hint="eastAsia" w:ascii="宋体" w:hAnsi="宋体" w:eastAsia="宋体" w:cs="宋体"/>
                <w:sz w:val="24"/>
                <w:szCs w:val="24"/>
              </w:rPr>
              <w:t>（2分）</w:t>
            </w:r>
          </w:p>
        </w:tc>
        <w:tc>
          <w:tcPr>
            <w:tcW w:w="2115" w:type="dxa"/>
            <w:vAlign w:val="center"/>
          </w:tcPr>
          <w:p>
            <w:pPr>
              <w:pStyle w:val="13"/>
              <w:spacing w:before="92"/>
              <w:ind w:left="577"/>
              <w:jc w:val="both"/>
              <w:rPr>
                <w:rFonts w:hint="eastAsia" w:ascii="宋体" w:hAnsi="宋体" w:eastAsia="宋体" w:cs="宋体"/>
                <w:sz w:val="24"/>
                <w:szCs w:val="24"/>
              </w:rPr>
            </w:pPr>
            <w:r>
              <w:rPr>
                <w:rFonts w:hint="eastAsia" w:ascii="宋体" w:hAnsi="宋体" w:eastAsia="宋体" w:cs="宋体"/>
                <w:sz w:val="24"/>
                <w:szCs w:val="24"/>
              </w:rPr>
              <w:t>守法经营</w:t>
            </w:r>
          </w:p>
          <w:p>
            <w:pPr>
              <w:pStyle w:val="13"/>
              <w:spacing w:before="5" w:line="276" w:lineRule="exact"/>
              <w:ind w:left="587"/>
              <w:jc w:val="both"/>
              <w:rPr>
                <w:rFonts w:hint="eastAsia" w:ascii="宋体" w:hAnsi="宋体" w:eastAsia="宋体" w:cs="宋体"/>
                <w:sz w:val="24"/>
                <w:szCs w:val="24"/>
              </w:rPr>
            </w:pPr>
            <w:r>
              <w:rPr>
                <w:rFonts w:hint="eastAsia" w:ascii="宋体" w:hAnsi="宋体" w:eastAsia="宋体" w:cs="宋体"/>
                <w:sz w:val="24"/>
                <w:szCs w:val="24"/>
              </w:rPr>
              <w:t>（2分）</w:t>
            </w:r>
          </w:p>
        </w:tc>
        <w:tc>
          <w:tcPr>
            <w:tcW w:w="3015" w:type="dxa"/>
          </w:tcPr>
          <w:p>
            <w:pPr>
              <w:pStyle w:val="13"/>
              <w:spacing w:before="90" w:line="310" w:lineRule="atLeast"/>
              <w:ind w:left="108" w:right="256"/>
              <w:rPr>
                <w:rFonts w:hint="eastAsia" w:ascii="宋体" w:hAnsi="宋体" w:eastAsia="宋体" w:cs="宋体"/>
                <w:sz w:val="24"/>
                <w:szCs w:val="24"/>
              </w:rPr>
            </w:pPr>
            <w:r>
              <w:rPr>
                <w:rFonts w:hint="eastAsia" w:ascii="宋体" w:hAnsi="宋体" w:eastAsia="宋体" w:cs="宋体"/>
                <w:sz w:val="24"/>
                <w:szCs w:val="24"/>
              </w:rPr>
              <w:t>登记管理机关及其他相关部门未接到对该行业协会违法、违纪行为的举报、投诉，未受过行政处罚</w:t>
            </w:r>
          </w:p>
        </w:tc>
        <w:tc>
          <w:tcPr>
            <w:tcW w:w="1200" w:type="dxa"/>
          </w:tcPr>
          <w:p>
            <w:pPr>
              <w:pStyle w:val="13"/>
              <w:spacing w:before="6"/>
              <w:rPr>
                <w:rFonts w:hint="eastAsia" w:ascii="宋体" w:hAnsi="宋体" w:eastAsia="宋体" w:cs="宋体"/>
                <w:sz w:val="24"/>
                <w:szCs w:val="24"/>
              </w:rPr>
            </w:pPr>
          </w:p>
          <w:p>
            <w:pPr>
              <w:pStyle w:val="13"/>
              <w:ind w:left="9"/>
              <w:jc w:val="center"/>
              <w:rPr>
                <w:rFonts w:hint="eastAsia" w:ascii="宋体" w:hAnsi="宋体" w:eastAsia="宋体" w:cs="宋体"/>
                <w:sz w:val="24"/>
                <w:szCs w:val="24"/>
              </w:rPr>
            </w:pPr>
          </w:p>
          <w:p>
            <w:pPr>
              <w:pStyle w:val="13"/>
              <w:ind w:left="9"/>
              <w:jc w:val="center"/>
              <w:rPr>
                <w:rFonts w:hint="eastAsia" w:ascii="宋体" w:hAnsi="宋体" w:eastAsia="宋体" w:cs="宋体"/>
                <w:sz w:val="24"/>
                <w:szCs w:val="24"/>
              </w:rPr>
            </w:pPr>
            <w:r>
              <w:rPr>
                <w:rFonts w:hint="eastAsia" w:ascii="宋体" w:hAnsi="宋体" w:eastAsia="宋体" w:cs="宋体"/>
                <w:sz w:val="24"/>
                <w:szCs w:val="24"/>
              </w:rPr>
              <w:t>2</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2" w:hRule="atLeast"/>
        </w:trPr>
        <w:tc>
          <w:tcPr>
            <w:tcW w:w="904" w:type="dxa"/>
            <w:tcBorders>
              <w:bottom w:val="nil"/>
            </w:tcBorders>
          </w:tcPr>
          <w:p>
            <w:pPr>
              <w:pStyle w:val="13"/>
              <w:rPr>
                <w:rFonts w:hint="eastAsia" w:ascii="宋体" w:hAnsi="宋体" w:eastAsia="宋体" w:cs="宋体"/>
                <w:sz w:val="24"/>
                <w:szCs w:val="24"/>
              </w:rPr>
            </w:pPr>
          </w:p>
        </w:tc>
        <w:tc>
          <w:tcPr>
            <w:tcW w:w="1676" w:type="dxa"/>
            <w:tcBorders>
              <w:bottom w:val="nil"/>
            </w:tcBorders>
          </w:tcPr>
          <w:p>
            <w:pPr>
              <w:pStyle w:val="13"/>
              <w:rPr>
                <w:rFonts w:hint="eastAsia" w:ascii="宋体" w:hAnsi="宋体" w:eastAsia="宋体" w:cs="宋体"/>
                <w:sz w:val="24"/>
                <w:szCs w:val="24"/>
              </w:rPr>
            </w:pPr>
          </w:p>
        </w:tc>
        <w:tc>
          <w:tcPr>
            <w:tcW w:w="2115" w:type="dxa"/>
            <w:tcBorders>
              <w:bottom w:val="nil"/>
            </w:tcBorders>
          </w:tcPr>
          <w:p>
            <w:pPr>
              <w:pStyle w:val="13"/>
              <w:rPr>
                <w:rFonts w:hint="eastAsia" w:ascii="宋体" w:hAnsi="宋体" w:eastAsia="宋体" w:cs="宋体"/>
                <w:sz w:val="24"/>
                <w:szCs w:val="24"/>
              </w:rPr>
            </w:pPr>
          </w:p>
        </w:tc>
        <w:tc>
          <w:tcPr>
            <w:tcW w:w="3015" w:type="dxa"/>
            <w:tcBorders>
              <w:bottom w:val="nil"/>
            </w:tcBorders>
          </w:tcPr>
          <w:p>
            <w:pPr>
              <w:pStyle w:val="13"/>
              <w:spacing w:before="90" w:line="310" w:lineRule="atLeast"/>
              <w:ind w:left="0" w:leftChars="0" w:right="256"/>
              <w:jc w:val="both"/>
              <w:rPr>
                <w:rFonts w:hint="eastAsia" w:ascii="宋体" w:hAnsi="宋体" w:eastAsia="宋体" w:cs="宋体"/>
                <w:sz w:val="24"/>
                <w:szCs w:val="24"/>
              </w:rPr>
            </w:pPr>
            <w:r>
              <w:rPr>
                <w:rFonts w:hint="eastAsia" w:ascii="宋体" w:hAnsi="宋体" w:eastAsia="宋体" w:cs="宋体"/>
                <w:sz w:val="24"/>
                <w:szCs w:val="24"/>
              </w:rPr>
              <w:t>设置专职人员为会员提供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基础法律、政策、技术、管理、市场等咨询服务</w:t>
            </w:r>
          </w:p>
        </w:tc>
        <w:tc>
          <w:tcPr>
            <w:tcW w:w="1200" w:type="dxa"/>
            <w:tcBorders>
              <w:bottom w:val="nil"/>
            </w:tcBorders>
          </w:tcPr>
          <w:p>
            <w:pPr>
              <w:pStyle w:val="13"/>
              <w:spacing w:before="17" w:line="273" w:lineRule="exact"/>
              <w:jc w:val="both"/>
              <w:rPr>
                <w:rFonts w:hint="eastAsia" w:ascii="宋体" w:hAnsi="宋体" w:eastAsia="宋体" w:cs="宋体"/>
                <w:sz w:val="24"/>
                <w:szCs w:val="24"/>
                <w:lang w:val="en-US" w:eastAsia="zh-CN"/>
              </w:rPr>
            </w:pPr>
          </w:p>
          <w:p>
            <w:pPr>
              <w:pStyle w:val="13"/>
              <w:spacing w:before="17" w:line="273" w:lineRule="exact"/>
              <w:ind w:left="9"/>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 w:hRule="atLeast"/>
        </w:trPr>
        <w:tc>
          <w:tcPr>
            <w:tcW w:w="904" w:type="dxa"/>
            <w:tcBorders>
              <w:top w:val="nil"/>
              <w:bottom w:val="nil"/>
            </w:tcBorders>
          </w:tcPr>
          <w:p>
            <w:pPr>
              <w:pStyle w:val="13"/>
              <w:rPr>
                <w:rFonts w:hint="eastAsia" w:ascii="宋体" w:hAnsi="宋体" w:eastAsia="宋体" w:cs="宋体"/>
                <w:sz w:val="24"/>
                <w:szCs w:val="24"/>
              </w:rPr>
            </w:pP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bottom w:val="nil"/>
            </w:tcBorders>
          </w:tcPr>
          <w:p>
            <w:pPr>
              <w:pStyle w:val="13"/>
              <w:spacing w:before="157" w:line="285" w:lineRule="exact"/>
              <w:ind w:left="108"/>
              <w:rPr>
                <w:rFonts w:hint="eastAsia" w:ascii="宋体" w:hAnsi="宋体" w:eastAsia="宋体" w:cs="宋体"/>
                <w:sz w:val="24"/>
                <w:szCs w:val="24"/>
              </w:rPr>
            </w:pPr>
            <w:r>
              <w:rPr>
                <w:rFonts w:hint="eastAsia" w:ascii="宋体" w:hAnsi="宋体" w:eastAsia="宋体" w:cs="宋体"/>
                <w:sz w:val="24"/>
                <w:szCs w:val="24"/>
              </w:rPr>
              <w:t>为会员提供专项服务，并取</w:t>
            </w:r>
          </w:p>
        </w:tc>
        <w:tc>
          <w:tcPr>
            <w:tcW w:w="1200" w:type="dxa"/>
            <w:tcBorders>
              <w:bottom w:val="nil"/>
            </w:tcBorders>
          </w:tcPr>
          <w:p>
            <w:pPr>
              <w:pStyle w:val="13"/>
              <w:rPr>
                <w:rFonts w:hint="eastAsia" w:ascii="宋体" w:hAnsi="宋体" w:eastAsia="宋体" w:cs="宋体"/>
                <w:sz w:val="24"/>
                <w:szCs w:val="24"/>
              </w:rPr>
            </w:pPr>
          </w:p>
        </w:tc>
        <w:tc>
          <w:tcPr>
            <w:tcW w:w="1185" w:type="dxa"/>
            <w:vMerge w:val="restart"/>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5" w:hRule="atLeast"/>
        </w:trPr>
        <w:tc>
          <w:tcPr>
            <w:tcW w:w="904" w:type="dxa"/>
            <w:tcBorders>
              <w:top w:val="nil"/>
              <w:bottom w:val="nil"/>
            </w:tcBorders>
          </w:tcPr>
          <w:p>
            <w:pPr>
              <w:pStyle w:val="13"/>
              <w:rPr>
                <w:rFonts w:hint="eastAsia" w:ascii="宋体" w:hAnsi="宋体" w:eastAsia="宋体" w:cs="宋体"/>
                <w:sz w:val="24"/>
                <w:szCs w:val="24"/>
              </w:rPr>
            </w:pP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top w:val="nil"/>
              <w:bottom w:val="nil"/>
            </w:tcBorders>
          </w:tcPr>
          <w:p>
            <w:pPr>
              <w:pStyle w:val="13"/>
              <w:spacing w:line="276" w:lineRule="exact"/>
              <w:ind w:left="108"/>
              <w:rPr>
                <w:rFonts w:hint="eastAsia" w:ascii="宋体" w:hAnsi="宋体" w:eastAsia="宋体" w:cs="宋体"/>
                <w:sz w:val="24"/>
                <w:szCs w:val="24"/>
              </w:rPr>
            </w:pPr>
            <w:r>
              <w:rPr>
                <w:rFonts w:hint="eastAsia" w:ascii="宋体" w:hAnsi="宋体" w:eastAsia="宋体" w:cs="宋体"/>
                <w:sz w:val="24"/>
                <w:szCs w:val="24"/>
              </w:rPr>
              <w:t>得良好成果，如组织会员企</w:t>
            </w:r>
          </w:p>
        </w:tc>
        <w:tc>
          <w:tcPr>
            <w:tcW w:w="1200" w:type="dxa"/>
            <w:tcBorders>
              <w:top w:val="nil"/>
              <w:bottom w:val="nil"/>
            </w:tcBorders>
          </w:tcPr>
          <w:p>
            <w:pPr>
              <w:pStyle w:val="13"/>
              <w:rPr>
                <w:rFonts w:hint="eastAsia" w:ascii="宋体" w:hAnsi="宋体" w:eastAsia="宋体" w:cs="宋体"/>
                <w:sz w:val="24"/>
                <w:szCs w:val="24"/>
              </w:rPr>
            </w:pP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trPr>
        <w:tc>
          <w:tcPr>
            <w:tcW w:w="904" w:type="dxa"/>
            <w:vMerge w:val="restart"/>
            <w:tcBorders>
              <w:top w:val="nil"/>
            </w:tcBorders>
            <w:vAlign w:val="center"/>
          </w:tcPr>
          <w:p>
            <w:pPr>
              <w:pStyle w:val="13"/>
              <w:spacing w:line="290" w:lineRule="exact"/>
              <w:jc w:val="center"/>
              <w:rPr>
                <w:rFonts w:hint="eastAsia" w:cs="宋体"/>
                <w:sz w:val="24"/>
                <w:szCs w:val="24"/>
                <w:lang w:val="en-US" w:eastAsia="zh-CN"/>
              </w:rPr>
            </w:pPr>
            <w:r>
              <w:rPr>
                <w:rFonts w:hint="eastAsia" w:cs="宋体"/>
                <w:sz w:val="24"/>
                <w:szCs w:val="24"/>
                <w:lang w:val="en-US" w:eastAsia="zh-CN"/>
              </w:rPr>
              <w:t>能力</w:t>
            </w:r>
          </w:p>
          <w:p>
            <w:pPr>
              <w:pStyle w:val="13"/>
              <w:spacing w:line="290" w:lineRule="exact"/>
              <w:jc w:val="center"/>
              <w:rPr>
                <w:rFonts w:hint="eastAsia" w:cs="宋体"/>
                <w:sz w:val="24"/>
                <w:szCs w:val="24"/>
                <w:lang w:val="en-US" w:eastAsia="zh-CN"/>
              </w:rPr>
            </w:pPr>
            <w:r>
              <w:rPr>
                <w:rFonts w:hint="eastAsia" w:cs="宋体"/>
                <w:sz w:val="24"/>
                <w:szCs w:val="24"/>
                <w:lang w:val="en-US" w:eastAsia="zh-CN"/>
              </w:rPr>
              <w:t>建设</w:t>
            </w:r>
          </w:p>
          <w:p>
            <w:pPr>
              <w:pStyle w:val="13"/>
              <w:spacing w:line="290" w:lineRule="exact"/>
              <w:jc w:val="center"/>
              <w:rPr>
                <w:rFonts w:hint="eastAsia" w:ascii="宋体" w:hAnsi="宋体" w:eastAsia="宋体" w:cs="宋体"/>
                <w:sz w:val="24"/>
                <w:szCs w:val="24"/>
                <w:lang w:eastAsia="zh-CN"/>
              </w:rPr>
            </w:pPr>
            <w:r>
              <w:rPr>
                <w:rFonts w:hint="eastAsia" w:ascii="宋体" w:hAnsi="宋体" w:eastAsia="宋体" w:cs="宋体"/>
                <w:sz w:val="24"/>
                <w:szCs w:val="24"/>
              </w:rPr>
              <w:t>（31</w:t>
            </w:r>
            <w:r>
              <w:rPr>
                <w:rFonts w:hint="eastAsia" w:cs="宋体"/>
                <w:sz w:val="24"/>
                <w:szCs w:val="24"/>
                <w:lang w:val="en-US" w:eastAsia="zh-CN"/>
              </w:rPr>
              <w:t>分</w:t>
            </w:r>
            <w:r>
              <w:rPr>
                <w:rFonts w:hint="eastAsia" w:cs="宋体"/>
                <w:sz w:val="24"/>
                <w:szCs w:val="24"/>
                <w:lang w:eastAsia="zh-CN"/>
              </w:rPr>
              <w:t>）</w:t>
            </w: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top w:val="nil"/>
              <w:bottom w:val="nil"/>
            </w:tcBorders>
          </w:tcPr>
          <w:p>
            <w:pPr>
              <w:pStyle w:val="13"/>
              <w:spacing w:before="3" w:line="287" w:lineRule="exact"/>
              <w:ind w:left="108"/>
              <w:rPr>
                <w:rFonts w:hint="eastAsia" w:ascii="宋体" w:hAnsi="宋体" w:eastAsia="宋体" w:cs="宋体"/>
                <w:sz w:val="24"/>
                <w:szCs w:val="24"/>
              </w:rPr>
            </w:pPr>
            <w:r>
              <w:rPr>
                <w:rFonts w:hint="eastAsia" w:ascii="宋体" w:hAnsi="宋体" w:eastAsia="宋体" w:cs="宋体"/>
                <w:sz w:val="24"/>
                <w:szCs w:val="24"/>
              </w:rPr>
              <w:t>业联合开拓国内外市场。每</w:t>
            </w:r>
          </w:p>
        </w:tc>
        <w:tc>
          <w:tcPr>
            <w:tcW w:w="1200" w:type="dxa"/>
            <w:tcBorders>
              <w:top w:val="nil"/>
              <w:bottom w:val="nil"/>
            </w:tcBorders>
          </w:tcPr>
          <w:p>
            <w:pPr>
              <w:pStyle w:val="13"/>
              <w:spacing w:before="17" w:line="273" w:lineRule="exact"/>
              <w:ind w:left="9"/>
              <w:jc w:val="center"/>
              <w:rPr>
                <w:rFonts w:hint="eastAsia" w:ascii="宋体" w:hAnsi="宋体" w:eastAsia="宋体" w:cs="宋体"/>
                <w:sz w:val="24"/>
                <w:szCs w:val="24"/>
              </w:rPr>
            </w:pPr>
            <w:r>
              <w:rPr>
                <w:rFonts w:hint="eastAsia" w:ascii="宋体" w:hAnsi="宋体" w:eastAsia="宋体" w:cs="宋体"/>
                <w:sz w:val="24"/>
                <w:szCs w:val="24"/>
              </w:rPr>
              <w:t>6</w:t>
            </w: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4" w:type="dxa"/>
            <w:vMerge w:val="continue"/>
          </w:tcPr>
          <w:p>
            <w:pPr>
              <w:pStyle w:val="13"/>
              <w:rPr>
                <w:rFonts w:hint="eastAsia" w:ascii="宋体" w:hAnsi="宋体" w:eastAsia="宋体" w:cs="宋体"/>
                <w:sz w:val="24"/>
                <w:szCs w:val="24"/>
              </w:rPr>
            </w:pP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top w:val="nil"/>
              <w:bottom w:val="nil"/>
            </w:tcBorders>
          </w:tcPr>
          <w:p>
            <w:pPr>
              <w:pStyle w:val="13"/>
              <w:spacing w:line="283" w:lineRule="exact"/>
              <w:ind w:left="108"/>
              <w:rPr>
                <w:rFonts w:hint="eastAsia" w:ascii="宋体" w:hAnsi="宋体" w:eastAsia="宋体" w:cs="宋体"/>
                <w:sz w:val="24"/>
                <w:szCs w:val="24"/>
              </w:rPr>
            </w:pPr>
            <w:r>
              <w:rPr>
                <w:rFonts w:hint="eastAsia" w:ascii="宋体" w:hAnsi="宋体" w:eastAsia="宋体" w:cs="宋体"/>
                <w:spacing w:val="-8"/>
                <w:sz w:val="24"/>
                <w:szCs w:val="24"/>
              </w:rPr>
              <w:t>提供一个案例得</w:t>
            </w:r>
            <w:r>
              <w:rPr>
                <w:rFonts w:hint="eastAsia" w:ascii="宋体" w:hAnsi="宋体" w:eastAsia="宋体" w:cs="宋体"/>
                <w:sz w:val="24"/>
                <w:szCs w:val="24"/>
              </w:rPr>
              <w:t>1.5</w:t>
            </w:r>
            <w:r>
              <w:rPr>
                <w:rFonts w:hint="eastAsia" w:ascii="宋体" w:hAnsi="宋体" w:eastAsia="宋体" w:cs="宋体"/>
                <w:spacing w:val="-19"/>
                <w:sz w:val="24"/>
                <w:szCs w:val="24"/>
              </w:rPr>
              <w:t>分，最</w:t>
            </w:r>
          </w:p>
        </w:tc>
        <w:tc>
          <w:tcPr>
            <w:tcW w:w="1200" w:type="dxa"/>
            <w:tcBorders>
              <w:top w:val="nil"/>
              <w:bottom w:val="nil"/>
            </w:tcBorders>
          </w:tcPr>
          <w:p>
            <w:pPr>
              <w:pStyle w:val="13"/>
              <w:rPr>
                <w:rFonts w:hint="eastAsia" w:ascii="宋体" w:hAnsi="宋体" w:eastAsia="宋体" w:cs="宋体"/>
                <w:sz w:val="24"/>
                <w:szCs w:val="24"/>
              </w:rPr>
            </w:pP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5" w:hRule="atLeast"/>
        </w:trPr>
        <w:tc>
          <w:tcPr>
            <w:tcW w:w="904" w:type="dxa"/>
            <w:vMerge w:val="continue"/>
          </w:tcPr>
          <w:p>
            <w:pPr>
              <w:pStyle w:val="13"/>
              <w:rPr>
                <w:rFonts w:hint="eastAsia" w:ascii="宋体" w:hAnsi="宋体" w:eastAsia="宋体" w:cs="宋体"/>
                <w:sz w:val="24"/>
                <w:szCs w:val="24"/>
              </w:rPr>
            </w:pP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top w:val="nil"/>
            </w:tcBorders>
          </w:tcPr>
          <w:p>
            <w:pPr>
              <w:pStyle w:val="13"/>
              <w:spacing w:line="302" w:lineRule="exact"/>
              <w:ind w:left="108"/>
              <w:rPr>
                <w:rFonts w:hint="eastAsia" w:ascii="宋体" w:hAnsi="宋体" w:eastAsia="宋体" w:cs="宋体"/>
                <w:sz w:val="24"/>
                <w:szCs w:val="24"/>
              </w:rPr>
            </w:pPr>
            <w:r>
              <w:rPr>
                <w:rFonts w:hint="eastAsia" w:ascii="宋体" w:hAnsi="宋体" w:eastAsia="宋体" w:cs="宋体"/>
                <w:sz w:val="24"/>
                <w:szCs w:val="24"/>
              </w:rPr>
              <w:t>高不超过6分</w:t>
            </w:r>
          </w:p>
        </w:tc>
        <w:tc>
          <w:tcPr>
            <w:tcW w:w="1200" w:type="dxa"/>
            <w:tcBorders>
              <w:top w:val="nil"/>
            </w:tcBorders>
          </w:tcPr>
          <w:p>
            <w:pPr>
              <w:pStyle w:val="13"/>
              <w:rPr>
                <w:rFonts w:hint="eastAsia" w:ascii="宋体" w:hAnsi="宋体" w:eastAsia="宋体" w:cs="宋体"/>
                <w:sz w:val="24"/>
                <w:szCs w:val="24"/>
              </w:rPr>
            </w:pP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904" w:type="dxa"/>
            <w:vMerge w:val="continue"/>
          </w:tcPr>
          <w:p>
            <w:pPr>
              <w:pStyle w:val="13"/>
              <w:rPr>
                <w:rFonts w:hint="eastAsia" w:ascii="宋体" w:hAnsi="宋体" w:eastAsia="宋体" w:cs="宋体"/>
                <w:sz w:val="24"/>
                <w:szCs w:val="24"/>
              </w:rPr>
            </w:pPr>
          </w:p>
        </w:tc>
        <w:tc>
          <w:tcPr>
            <w:tcW w:w="1676" w:type="dxa"/>
            <w:tcBorders>
              <w:top w:val="nil"/>
              <w:bottom w:val="nil"/>
            </w:tcBorders>
          </w:tcPr>
          <w:p>
            <w:pPr>
              <w:pStyle w:val="13"/>
              <w:rPr>
                <w:rFonts w:hint="eastAsia" w:ascii="宋体" w:hAnsi="宋体" w:eastAsia="宋体" w:cs="宋体"/>
                <w:sz w:val="24"/>
                <w:szCs w:val="24"/>
              </w:rPr>
            </w:pPr>
          </w:p>
        </w:tc>
        <w:tc>
          <w:tcPr>
            <w:tcW w:w="2115" w:type="dxa"/>
            <w:tcBorders>
              <w:top w:val="nil"/>
              <w:bottom w:val="nil"/>
            </w:tcBorders>
          </w:tcPr>
          <w:p>
            <w:pPr>
              <w:pStyle w:val="13"/>
              <w:rPr>
                <w:rFonts w:hint="eastAsia" w:ascii="宋体" w:hAnsi="宋体" w:eastAsia="宋体" w:cs="宋体"/>
                <w:sz w:val="24"/>
                <w:szCs w:val="24"/>
              </w:rPr>
            </w:pPr>
          </w:p>
        </w:tc>
        <w:tc>
          <w:tcPr>
            <w:tcW w:w="3015" w:type="dxa"/>
            <w:tcBorders>
              <w:bottom w:val="nil"/>
            </w:tcBorders>
          </w:tcPr>
          <w:p>
            <w:pPr>
              <w:pStyle w:val="13"/>
              <w:spacing w:before="111" w:line="285" w:lineRule="exact"/>
              <w:ind w:left="108"/>
              <w:rPr>
                <w:rFonts w:hint="eastAsia" w:ascii="宋体" w:hAnsi="宋体" w:eastAsia="宋体" w:cs="宋体"/>
                <w:sz w:val="24"/>
                <w:szCs w:val="24"/>
              </w:rPr>
            </w:pPr>
            <w:r>
              <w:rPr>
                <w:rFonts w:hint="eastAsia" w:ascii="宋体" w:hAnsi="宋体" w:eastAsia="宋体" w:cs="宋体"/>
                <w:sz w:val="24"/>
                <w:szCs w:val="24"/>
              </w:rPr>
              <w:t>掌握并分析国内外行业发</w:t>
            </w:r>
          </w:p>
        </w:tc>
        <w:tc>
          <w:tcPr>
            <w:tcW w:w="1200" w:type="dxa"/>
            <w:tcBorders>
              <w:bottom w:val="nil"/>
            </w:tcBorders>
          </w:tcPr>
          <w:p>
            <w:pPr>
              <w:pStyle w:val="13"/>
              <w:rPr>
                <w:rFonts w:hint="eastAsia" w:ascii="宋体" w:hAnsi="宋体" w:eastAsia="宋体" w:cs="宋体"/>
                <w:sz w:val="24"/>
                <w:szCs w:val="24"/>
              </w:rPr>
            </w:pPr>
          </w:p>
        </w:tc>
        <w:tc>
          <w:tcPr>
            <w:tcW w:w="1185" w:type="dxa"/>
            <w:vMerge w:val="restart"/>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7" w:hRule="atLeast"/>
        </w:trPr>
        <w:tc>
          <w:tcPr>
            <w:tcW w:w="904" w:type="dxa"/>
            <w:vMerge w:val="continue"/>
          </w:tcPr>
          <w:p>
            <w:pPr>
              <w:pStyle w:val="13"/>
              <w:spacing w:before="4" w:line="310" w:lineRule="atLeast"/>
              <w:ind w:left="211" w:right="201"/>
              <w:rPr>
                <w:rFonts w:hint="eastAsia" w:ascii="宋体" w:hAnsi="宋体" w:eastAsia="宋体" w:cs="宋体"/>
                <w:sz w:val="24"/>
                <w:szCs w:val="24"/>
              </w:rPr>
            </w:pPr>
          </w:p>
        </w:tc>
        <w:tc>
          <w:tcPr>
            <w:tcW w:w="1676" w:type="dxa"/>
            <w:tcBorders>
              <w:top w:val="nil"/>
              <w:bottom w:val="nil"/>
            </w:tcBorders>
          </w:tcPr>
          <w:p>
            <w:pPr>
              <w:pStyle w:val="13"/>
              <w:spacing w:before="11"/>
              <w:rPr>
                <w:rFonts w:hint="eastAsia" w:ascii="宋体" w:hAnsi="宋体" w:eastAsia="宋体" w:cs="宋体"/>
                <w:sz w:val="24"/>
                <w:szCs w:val="24"/>
              </w:rPr>
            </w:pPr>
          </w:p>
          <w:p>
            <w:pPr>
              <w:pStyle w:val="13"/>
              <w:spacing w:line="278" w:lineRule="exact"/>
              <w:ind w:left="348"/>
              <w:rPr>
                <w:rFonts w:hint="eastAsia" w:ascii="宋体" w:hAnsi="宋体" w:eastAsia="宋体" w:cs="宋体"/>
                <w:sz w:val="24"/>
                <w:szCs w:val="24"/>
              </w:rPr>
            </w:pPr>
            <w:r>
              <w:rPr>
                <w:rFonts w:hint="eastAsia" w:ascii="宋体" w:hAnsi="宋体" w:eastAsia="宋体" w:cs="宋体"/>
                <w:sz w:val="24"/>
                <w:szCs w:val="24"/>
              </w:rPr>
              <w:t>提供服务</w:t>
            </w:r>
          </w:p>
        </w:tc>
        <w:tc>
          <w:tcPr>
            <w:tcW w:w="2115" w:type="dxa"/>
            <w:tcBorders>
              <w:top w:val="nil"/>
              <w:bottom w:val="nil"/>
            </w:tcBorders>
          </w:tcPr>
          <w:p>
            <w:pPr>
              <w:pStyle w:val="13"/>
              <w:spacing w:before="11"/>
              <w:rPr>
                <w:rFonts w:hint="eastAsia" w:ascii="宋体" w:hAnsi="宋体" w:eastAsia="宋体" w:cs="宋体"/>
                <w:sz w:val="24"/>
                <w:szCs w:val="24"/>
              </w:rPr>
            </w:pPr>
          </w:p>
          <w:p>
            <w:pPr>
              <w:pStyle w:val="13"/>
              <w:spacing w:line="278" w:lineRule="exact"/>
              <w:ind w:left="215" w:right="205"/>
              <w:jc w:val="center"/>
              <w:rPr>
                <w:rFonts w:hint="eastAsia" w:ascii="宋体" w:hAnsi="宋体" w:eastAsia="宋体" w:cs="宋体"/>
                <w:sz w:val="24"/>
                <w:szCs w:val="24"/>
              </w:rPr>
            </w:pPr>
            <w:r>
              <w:rPr>
                <w:rFonts w:hint="eastAsia" w:ascii="宋体" w:hAnsi="宋体" w:eastAsia="宋体" w:cs="宋体"/>
                <w:sz w:val="24"/>
                <w:szCs w:val="24"/>
              </w:rPr>
              <w:t>服务会员</w:t>
            </w:r>
          </w:p>
        </w:tc>
        <w:tc>
          <w:tcPr>
            <w:tcW w:w="3015" w:type="dxa"/>
            <w:tcBorders>
              <w:top w:val="nil"/>
              <w:bottom w:val="nil"/>
            </w:tcBorders>
          </w:tcPr>
          <w:p>
            <w:pPr>
              <w:pStyle w:val="13"/>
              <w:spacing w:line="305" w:lineRule="exact"/>
              <w:ind w:left="108"/>
              <w:rPr>
                <w:rFonts w:hint="eastAsia" w:ascii="宋体" w:hAnsi="宋体" w:eastAsia="宋体" w:cs="宋体"/>
                <w:sz w:val="24"/>
                <w:szCs w:val="24"/>
              </w:rPr>
            </w:pPr>
            <w:r>
              <w:rPr>
                <w:rFonts w:hint="eastAsia" w:ascii="宋体" w:hAnsi="宋体" w:eastAsia="宋体" w:cs="宋体"/>
                <w:sz w:val="24"/>
                <w:szCs w:val="24"/>
              </w:rPr>
              <w:t>展动态，定期向会员发布，</w:t>
            </w:r>
          </w:p>
          <w:p>
            <w:pPr>
              <w:pStyle w:val="13"/>
              <w:spacing w:before="4" w:line="288" w:lineRule="exact"/>
              <w:ind w:left="108"/>
              <w:rPr>
                <w:rFonts w:hint="eastAsia" w:ascii="宋体" w:hAnsi="宋体" w:eastAsia="宋体" w:cs="宋体"/>
                <w:sz w:val="24"/>
                <w:szCs w:val="24"/>
              </w:rPr>
            </w:pPr>
            <w:r>
              <w:rPr>
                <w:rFonts w:hint="eastAsia" w:ascii="宋体" w:hAnsi="宋体" w:eastAsia="宋体" w:cs="宋体"/>
                <w:spacing w:val="-7"/>
                <w:sz w:val="24"/>
                <w:szCs w:val="24"/>
              </w:rPr>
              <w:t>每提供一个案例得</w:t>
            </w:r>
            <w:r>
              <w:rPr>
                <w:rFonts w:hint="eastAsia" w:ascii="宋体" w:hAnsi="宋体" w:eastAsia="宋体" w:cs="宋体"/>
                <w:sz w:val="24"/>
                <w:szCs w:val="24"/>
              </w:rPr>
              <w:t>1</w:t>
            </w:r>
            <w:r>
              <w:rPr>
                <w:rFonts w:hint="eastAsia" w:ascii="宋体" w:hAnsi="宋体" w:eastAsia="宋体" w:cs="宋体"/>
                <w:spacing w:val="-32"/>
                <w:sz w:val="24"/>
                <w:szCs w:val="24"/>
              </w:rPr>
              <w:t>分，最</w:t>
            </w:r>
          </w:p>
        </w:tc>
        <w:tc>
          <w:tcPr>
            <w:tcW w:w="1200" w:type="dxa"/>
            <w:tcBorders>
              <w:top w:val="nil"/>
              <w:bottom w:val="nil"/>
            </w:tcBorders>
          </w:tcPr>
          <w:p>
            <w:pPr>
              <w:pStyle w:val="13"/>
              <w:spacing w:before="167"/>
              <w:ind w:left="9"/>
              <w:jc w:val="center"/>
              <w:rPr>
                <w:rFonts w:hint="eastAsia" w:ascii="宋体" w:hAnsi="宋体" w:eastAsia="宋体" w:cs="宋体"/>
                <w:sz w:val="24"/>
                <w:szCs w:val="24"/>
              </w:rPr>
            </w:pPr>
            <w:r>
              <w:rPr>
                <w:rFonts w:hint="eastAsia" w:ascii="宋体" w:hAnsi="宋体" w:eastAsia="宋体" w:cs="宋体"/>
                <w:sz w:val="24"/>
                <w:szCs w:val="24"/>
              </w:rPr>
              <w:t>3</w:t>
            </w: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trPr>
        <w:tc>
          <w:tcPr>
            <w:tcW w:w="904" w:type="dxa"/>
            <w:vMerge w:val="continue"/>
          </w:tcPr>
          <w:p>
            <w:pPr>
              <w:pStyle w:val="13"/>
              <w:spacing w:line="290" w:lineRule="exact"/>
              <w:ind w:left="168"/>
              <w:rPr>
                <w:rFonts w:hint="eastAsia" w:ascii="宋体" w:hAnsi="宋体" w:eastAsia="宋体" w:cs="宋体"/>
                <w:sz w:val="24"/>
                <w:szCs w:val="24"/>
              </w:rPr>
            </w:pPr>
          </w:p>
        </w:tc>
        <w:tc>
          <w:tcPr>
            <w:tcW w:w="1676" w:type="dxa"/>
            <w:tcBorders>
              <w:top w:val="nil"/>
              <w:bottom w:val="nil"/>
            </w:tcBorders>
          </w:tcPr>
          <w:p>
            <w:pPr>
              <w:pStyle w:val="13"/>
              <w:spacing w:line="290" w:lineRule="exact"/>
              <w:ind w:left="348"/>
              <w:rPr>
                <w:rFonts w:hint="eastAsia" w:ascii="宋体" w:hAnsi="宋体" w:eastAsia="宋体" w:cs="宋体"/>
                <w:sz w:val="24"/>
                <w:szCs w:val="24"/>
              </w:rPr>
            </w:pPr>
            <w:r>
              <w:rPr>
                <w:rFonts w:hint="eastAsia" w:ascii="宋体" w:hAnsi="宋体" w:eastAsia="宋体" w:cs="宋体"/>
                <w:sz w:val="24"/>
                <w:szCs w:val="24"/>
              </w:rPr>
              <w:t>（23分）</w:t>
            </w:r>
          </w:p>
        </w:tc>
        <w:tc>
          <w:tcPr>
            <w:tcW w:w="2115" w:type="dxa"/>
            <w:tcBorders>
              <w:top w:val="nil"/>
              <w:bottom w:val="nil"/>
            </w:tcBorders>
          </w:tcPr>
          <w:p>
            <w:pPr>
              <w:pStyle w:val="13"/>
              <w:spacing w:line="290" w:lineRule="exact"/>
              <w:ind w:left="214" w:right="205"/>
              <w:jc w:val="center"/>
              <w:rPr>
                <w:rFonts w:hint="eastAsia" w:ascii="宋体" w:hAnsi="宋体" w:eastAsia="宋体" w:cs="宋体"/>
                <w:sz w:val="24"/>
                <w:szCs w:val="24"/>
              </w:rPr>
            </w:pPr>
            <w:r>
              <w:rPr>
                <w:rFonts w:hint="eastAsia" w:ascii="宋体" w:hAnsi="宋体" w:eastAsia="宋体" w:cs="宋体"/>
                <w:sz w:val="24"/>
                <w:szCs w:val="24"/>
              </w:rPr>
              <w:t>（23分）</w:t>
            </w:r>
          </w:p>
        </w:tc>
        <w:tc>
          <w:tcPr>
            <w:tcW w:w="3015" w:type="dxa"/>
            <w:tcBorders>
              <w:top w:val="nil"/>
              <w:bottom w:val="nil"/>
            </w:tcBorders>
          </w:tcPr>
          <w:p>
            <w:pPr>
              <w:pStyle w:val="13"/>
              <w:spacing w:line="290" w:lineRule="exact"/>
              <w:ind w:left="108"/>
              <w:rPr>
                <w:rFonts w:hint="eastAsia" w:ascii="宋体" w:hAnsi="宋体" w:eastAsia="宋体" w:cs="宋体"/>
                <w:sz w:val="24"/>
                <w:szCs w:val="24"/>
              </w:rPr>
            </w:pPr>
            <w:r>
              <w:rPr>
                <w:rFonts w:hint="eastAsia" w:ascii="宋体" w:hAnsi="宋体" w:eastAsia="宋体" w:cs="宋体"/>
                <w:sz w:val="24"/>
                <w:szCs w:val="24"/>
              </w:rPr>
              <w:t>高不超过3分</w:t>
            </w:r>
          </w:p>
        </w:tc>
        <w:tc>
          <w:tcPr>
            <w:tcW w:w="1200" w:type="dxa"/>
            <w:tcBorders>
              <w:top w:val="nil"/>
              <w:bottom w:val="nil"/>
            </w:tcBorders>
          </w:tcPr>
          <w:p>
            <w:pPr>
              <w:pStyle w:val="13"/>
              <w:rPr>
                <w:rFonts w:hint="eastAsia" w:ascii="宋体" w:hAnsi="宋体" w:eastAsia="宋体" w:cs="宋体"/>
                <w:sz w:val="24"/>
                <w:szCs w:val="24"/>
              </w:rPr>
            </w:pPr>
          </w:p>
        </w:tc>
        <w:tc>
          <w:tcPr>
            <w:tcW w:w="1185" w:type="dxa"/>
            <w:vMerge w:val="continue"/>
            <w:tcBorders>
              <w:top w:val="nil"/>
            </w:tcBorders>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2" w:hRule="atLeast"/>
        </w:trPr>
        <w:tc>
          <w:tcPr>
            <w:tcW w:w="904" w:type="dxa"/>
            <w:vMerge w:val="continue"/>
          </w:tcPr>
          <w:p>
            <w:pPr>
              <w:rPr>
                <w:rFonts w:hint="eastAsia" w:ascii="宋体" w:hAnsi="宋体" w:eastAsia="宋体" w:cs="宋体"/>
                <w:sz w:val="24"/>
                <w:szCs w:val="24"/>
              </w:rPr>
            </w:pPr>
          </w:p>
        </w:tc>
        <w:tc>
          <w:tcPr>
            <w:tcW w:w="1676" w:type="dxa"/>
            <w:tcBorders>
              <w:top w:val="nil"/>
              <w:bottom w:val="nil"/>
            </w:tcBorders>
          </w:tcPr>
          <w:p>
            <w:pPr>
              <w:rPr>
                <w:rFonts w:hint="eastAsia" w:ascii="宋体" w:hAnsi="宋体" w:eastAsia="宋体" w:cs="宋体"/>
                <w:sz w:val="24"/>
                <w:szCs w:val="24"/>
              </w:rPr>
            </w:pPr>
          </w:p>
        </w:tc>
        <w:tc>
          <w:tcPr>
            <w:tcW w:w="2115" w:type="dxa"/>
            <w:tcBorders>
              <w:top w:val="nil"/>
              <w:bottom w:val="nil"/>
            </w:tcBorders>
          </w:tcPr>
          <w:p>
            <w:pPr>
              <w:rPr>
                <w:rFonts w:hint="eastAsia" w:ascii="宋体" w:hAnsi="宋体" w:eastAsia="宋体" w:cs="宋体"/>
                <w:sz w:val="24"/>
                <w:szCs w:val="24"/>
              </w:rPr>
            </w:pPr>
          </w:p>
        </w:tc>
        <w:tc>
          <w:tcPr>
            <w:tcW w:w="3015" w:type="dxa"/>
            <w:tcBorders>
              <w:bottom w:val="nil"/>
            </w:tcBorders>
            <w:vAlign w:val="center"/>
          </w:tcPr>
          <w:p>
            <w:pPr>
              <w:pStyle w:val="13"/>
              <w:spacing w:line="305" w:lineRule="exact"/>
              <w:jc w:val="both"/>
              <w:rPr>
                <w:rFonts w:hint="eastAsia" w:ascii="宋体" w:hAnsi="宋体" w:eastAsia="宋体" w:cs="宋体"/>
                <w:sz w:val="24"/>
                <w:szCs w:val="24"/>
              </w:rPr>
            </w:pPr>
            <w:r>
              <w:rPr>
                <w:rFonts w:hint="eastAsia" w:ascii="宋体" w:hAnsi="宋体" w:eastAsia="宋体" w:cs="宋体"/>
                <w:sz w:val="24"/>
                <w:szCs w:val="24"/>
              </w:rPr>
              <w:t>牵头或配合举办针对会员的活动。包括但不限于组织会员参加人才、技术、职业、管理、法规等专题培训；组织会员参加大型宣传推介或展览活动；组织会员参加研讨会、交流会等。每提供一个案例得1.5分，最高不超过12分</w:t>
            </w:r>
          </w:p>
        </w:tc>
        <w:tc>
          <w:tcPr>
            <w:tcW w:w="1200" w:type="dxa"/>
            <w:tcBorders>
              <w:bottom w:val="nil"/>
            </w:tcBorders>
            <w:vAlign w:val="center"/>
          </w:tcPr>
          <w:p>
            <w:pPr>
              <w:pStyle w:val="13"/>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4" w:type="dxa"/>
            <w:vMerge w:val="continue"/>
          </w:tcPr>
          <w:p>
            <w:pPr>
              <w:pStyle w:val="13"/>
              <w:rPr>
                <w:rFonts w:hint="eastAsia" w:ascii="宋体" w:hAnsi="宋体" w:eastAsia="宋体" w:cs="宋体"/>
                <w:sz w:val="24"/>
                <w:szCs w:val="24"/>
              </w:rPr>
            </w:pPr>
          </w:p>
        </w:tc>
        <w:tc>
          <w:tcPr>
            <w:tcW w:w="1676" w:type="dxa"/>
            <w:vAlign w:val="center"/>
          </w:tcPr>
          <w:p>
            <w:pPr>
              <w:pStyle w:val="13"/>
              <w:spacing w:before="2"/>
              <w:jc w:val="both"/>
              <w:rPr>
                <w:rFonts w:hint="eastAsia" w:ascii="宋体" w:hAnsi="宋体" w:eastAsia="宋体" w:cs="宋体"/>
                <w:sz w:val="24"/>
                <w:szCs w:val="24"/>
              </w:rPr>
            </w:pPr>
          </w:p>
          <w:p>
            <w:pPr>
              <w:pStyle w:val="13"/>
              <w:spacing w:line="242" w:lineRule="auto"/>
              <w:ind w:left="598" w:right="467" w:hanging="120"/>
              <w:jc w:val="both"/>
              <w:rPr>
                <w:rFonts w:hint="eastAsia" w:ascii="宋体" w:hAnsi="宋体" w:eastAsia="宋体" w:cs="宋体"/>
                <w:sz w:val="24"/>
                <w:szCs w:val="24"/>
              </w:rPr>
            </w:pPr>
            <w:r>
              <w:rPr>
                <w:rFonts w:hint="eastAsia" w:ascii="宋体" w:hAnsi="宋体" w:eastAsia="宋体" w:cs="宋体"/>
                <w:sz w:val="24"/>
                <w:szCs w:val="24"/>
              </w:rPr>
              <w:t>行业影响力</w:t>
            </w:r>
          </w:p>
          <w:p>
            <w:pPr>
              <w:pStyle w:val="13"/>
              <w:spacing w:before="3"/>
              <w:ind w:left="441"/>
              <w:jc w:val="both"/>
              <w:rPr>
                <w:rFonts w:hint="eastAsia" w:ascii="宋体" w:hAnsi="宋体" w:eastAsia="宋体" w:cs="宋体"/>
                <w:sz w:val="24"/>
                <w:szCs w:val="24"/>
              </w:rPr>
            </w:pPr>
            <w:r>
              <w:rPr>
                <w:rFonts w:hint="eastAsia" w:ascii="宋体" w:hAnsi="宋体" w:eastAsia="宋体" w:cs="宋体"/>
                <w:sz w:val="24"/>
                <w:szCs w:val="24"/>
              </w:rPr>
              <w:t>（8分）</w:t>
            </w:r>
          </w:p>
        </w:tc>
        <w:tc>
          <w:tcPr>
            <w:tcW w:w="2115" w:type="dxa"/>
            <w:vAlign w:val="center"/>
          </w:tcPr>
          <w:p>
            <w:pPr>
              <w:pStyle w:val="13"/>
              <w:jc w:val="both"/>
              <w:rPr>
                <w:rFonts w:hint="eastAsia" w:ascii="宋体" w:hAnsi="宋体" w:eastAsia="宋体" w:cs="宋体"/>
                <w:sz w:val="24"/>
                <w:szCs w:val="24"/>
              </w:rPr>
            </w:pPr>
          </w:p>
          <w:p>
            <w:pPr>
              <w:pStyle w:val="13"/>
              <w:ind w:right="445"/>
              <w:jc w:val="both"/>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行业覆盖面</w:t>
            </w:r>
          </w:p>
          <w:p>
            <w:pPr>
              <w:pStyle w:val="13"/>
              <w:spacing w:before="5"/>
              <w:ind w:right="528"/>
              <w:jc w:val="both"/>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（8分）</w:t>
            </w:r>
          </w:p>
        </w:tc>
        <w:tc>
          <w:tcPr>
            <w:tcW w:w="3015" w:type="dxa"/>
            <w:vAlign w:val="center"/>
          </w:tcPr>
          <w:p>
            <w:pPr>
              <w:pStyle w:val="13"/>
              <w:spacing w:line="261" w:lineRule="auto"/>
              <w:ind w:right="10"/>
              <w:jc w:val="both"/>
              <w:rPr>
                <w:rFonts w:hint="eastAsia" w:ascii="宋体" w:hAnsi="宋体" w:eastAsia="宋体" w:cs="宋体"/>
                <w:sz w:val="24"/>
                <w:szCs w:val="24"/>
              </w:rPr>
            </w:pPr>
            <w:r>
              <w:rPr>
                <w:rFonts w:hint="eastAsia" w:ascii="宋体" w:hAnsi="宋体" w:eastAsia="宋体" w:cs="宋体"/>
                <w:spacing w:val="-7"/>
                <w:sz w:val="24"/>
                <w:szCs w:val="24"/>
              </w:rPr>
              <w:t>近1年内会员的平均增长率达到20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以上的（包括20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），得8分；10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-20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的（包括10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），得4分；5</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-10</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的（包括5</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），得2分；5</w:t>
            </w:r>
            <w:r>
              <w:rPr>
                <w:rFonts w:hint="eastAsia" w:ascii="宋体" w:hAnsi="宋体" w:eastAsia="宋体" w:cs="宋体"/>
                <w:spacing w:val="-7"/>
                <w:sz w:val="24"/>
                <w:szCs w:val="24"/>
                <w:lang w:val="en-US"/>
              </w:rPr>
              <w:t>%</w:t>
            </w:r>
            <w:r>
              <w:rPr>
                <w:rFonts w:hint="eastAsia" w:ascii="宋体" w:hAnsi="宋体" w:eastAsia="宋体" w:cs="宋体"/>
                <w:spacing w:val="-7"/>
                <w:sz w:val="24"/>
                <w:szCs w:val="24"/>
              </w:rPr>
              <w:t>以下的，得1分</w:t>
            </w:r>
          </w:p>
        </w:tc>
        <w:tc>
          <w:tcPr>
            <w:tcW w:w="1200" w:type="dxa"/>
            <w:vAlign w:val="center"/>
          </w:tcPr>
          <w:p>
            <w:pPr>
              <w:pStyle w:val="13"/>
              <w:spacing w:before="12"/>
              <w:jc w:val="both"/>
              <w:rPr>
                <w:rFonts w:hint="eastAsia" w:ascii="宋体" w:hAnsi="宋体" w:eastAsia="宋体" w:cs="宋体"/>
                <w:sz w:val="24"/>
                <w:szCs w:val="24"/>
              </w:rPr>
            </w:pPr>
          </w:p>
          <w:p>
            <w:pPr>
              <w:pStyle w:val="13"/>
              <w:ind w:left="533"/>
              <w:jc w:val="both"/>
              <w:rPr>
                <w:rFonts w:hint="eastAsia" w:ascii="宋体" w:hAnsi="宋体" w:eastAsia="宋体" w:cs="宋体"/>
                <w:sz w:val="24"/>
                <w:szCs w:val="24"/>
              </w:rPr>
            </w:pPr>
            <w:r>
              <w:rPr>
                <w:rFonts w:hint="eastAsia" w:ascii="宋体" w:hAnsi="宋体" w:eastAsia="宋体" w:cs="宋体"/>
                <w:sz w:val="24"/>
                <w:szCs w:val="24"/>
              </w:rPr>
              <w:t>8</w:t>
            </w:r>
          </w:p>
        </w:tc>
        <w:tc>
          <w:tcPr>
            <w:tcW w:w="1185" w:type="dxa"/>
            <w:vAlign w:val="center"/>
          </w:tcPr>
          <w:p>
            <w:pPr>
              <w:pStyle w:val="13"/>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5" w:hRule="atLeast"/>
        </w:trPr>
        <w:tc>
          <w:tcPr>
            <w:tcW w:w="904"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5"/>
              <w:rPr>
                <w:rFonts w:hint="eastAsia" w:ascii="宋体" w:hAnsi="宋体" w:eastAsia="宋体" w:cs="宋体"/>
                <w:sz w:val="24"/>
                <w:szCs w:val="24"/>
              </w:rPr>
            </w:pPr>
          </w:p>
          <w:p>
            <w:pPr>
              <w:pStyle w:val="13"/>
              <w:spacing w:line="242" w:lineRule="auto"/>
              <w:ind w:left="108" w:right="305"/>
              <w:rPr>
                <w:rFonts w:hint="eastAsia" w:ascii="宋体" w:hAnsi="宋体" w:eastAsia="宋体" w:cs="宋体"/>
                <w:sz w:val="24"/>
                <w:szCs w:val="24"/>
              </w:rPr>
            </w:pPr>
            <w:r>
              <w:rPr>
                <w:rFonts w:hint="eastAsia" w:ascii="宋体" w:hAnsi="宋体" w:eastAsia="宋体" w:cs="宋体"/>
                <w:spacing w:val="-10"/>
                <w:sz w:val="24"/>
                <w:szCs w:val="24"/>
              </w:rPr>
              <w:t>发挥作用</w:t>
            </w:r>
          </w:p>
          <w:p>
            <w:pPr>
              <w:pStyle w:val="13"/>
              <w:spacing w:before="3" w:line="242" w:lineRule="auto"/>
              <w:ind w:left="108" w:right="277"/>
              <w:rPr>
                <w:rFonts w:hint="eastAsia" w:ascii="宋体" w:hAnsi="宋体" w:eastAsia="宋体" w:cs="宋体"/>
                <w:sz w:val="24"/>
                <w:szCs w:val="24"/>
              </w:rPr>
            </w:pPr>
            <w:r>
              <w:rPr>
                <w:rFonts w:hint="eastAsia" w:ascii="宋体" w:hAnsi="宋体" w:eastAsia="宋体" w:cs="宋体"/>
                <w:sz w:val="24"/>
                <w:szCs w:val="24"/>
              </w:rPr>
              <w:t>（27分）</w:t>
            </w:r>
          </w:p>
        </w:tc>
        <w:tc>
          <w:tcPr>
            <w:tcW w:w="1676" w:type="dxa"/>
          </w:tcPr>
          <w:p>
            <w:pPr>
              <w:pStyle w:val="13"/>
              <w:rPr>
                <w:rFonts w:hint="eastAsia" w:ascii="宋体" w:hAnsi="宋体" w:eastAsia="宋体" w:cs="宋体"/>
                <w:sz w:val="24"/>
                <w:szCs w:val="24"/>
              </w:rPr>
            </w:pPr>
          </w:p>
          <w:p>
            <w:pPr>
              <w:pStyle w:val="13"/>
              <w:spacing w:before="12"/>
              <w:rPr>
                <w:rFonts w:hint="eastAsia" w:ascii="宋体" w:hAnsi="宋体" w:eastAsia="宋体" w:cs="宋体"/>
                <w:sz w:val="24"/>
                <w:szCs w:val="24"/>
              </w:rPr>
            </w:pPr>
          </w:p>
          <w:p>
            <w:pPr>
              <w:pStyle w:val="13"/>
              <w:ind w:left="358"/>
              <w:rPr>
                <w:rFonts w:hint="eastAsia" w:ascii="宋体" w:hAnsi="宋体" w:eastAsia="宋体" w:cs="宋体"/>
                <w:sz w:val="24"/>
                <w:szCs w:val="24"/>
              </w:rPr>
            </w:pPr>
            <w:r>
              <w:rPr>
                <w:rFonts w:hint="eastAsia" w:ascii="宋体" w:hAnsi="宋体" w:eastAsia="宋体" w:cs="宋体"/>
                <w:sz w:val="24"/>
                <w:szCs w:val="24"/>
              </w:rPr>
              <w:t>对外联系</w:t>
            </w:r>
          </w:p>
          <w:p>
            <w:pPr>
              <w:pStyle w:val="13"/>
              <w:spacing w:before="5"/>
              <w:ind w:left="381"/>
              <w:rPr>
                <w:rFonts w:hint="eastAsia" w:ascii="宋体" w:hAnsi="宋体" w:eastAsia="宋体" w:cs="宋体"/>
                <w:sz w:val="24"/>
                <w:szCs w:val="24"/>
              </w:rPr>
            </w:pPr>
            <w:r>
              <w:rPr>
                <w:rFonts w:hint="eastAsia" w:ascii="宋体" w:hAnsi="宋体" w:eastAsia="宋体" w:cs="宋体"/>
                <w:sz w:val="24"/>
                <w:szCs w:val="24"/>
              </w:rPr>
              <w:t>（5分）</w:t>
            </w:r>
          </w:p>
        </w:tc>
        <w:tc>
          <w:tcPr>
            <w:tcW w:w="2115" w:type="dxa"/>
          </w:tcPr>
          <w:p>
            <w:pPr>
              <w:pStyle w:val="13"/>
              <w:rPr>
                <w:rFonts w:hint="eastAsia" w:ascii="宋体" w:hAnsi="宋体" w:eastAsia="宋体" w:cs="宋体"/>
                <w:sz w:val="24"/>
                <w:szCs w:val="24"/>
              </w:rPr>
            </w:pPr>
          </w:p>
          <w:p>
            <w:pPr>
              <w:pStyle w:val="13"/>
              <w:spacing w:before="12"/>
              <w:rPr>
                <w:rFonts w:hint="eastAsia" w:ascii="宋体" w:hAnsi="宋体" w:eastAsia="宋体" w:cs="宋体"/>
                <w:sz w:val="24"/>
                <w:szCs w:val="24"/>
              </w:rPr>
            </w:pPr>
          </w:p>
          <w:p>
            <w:pPr>
              <w:pStyle w:val="13"/>
              <w:ind w:left="577"/>
              <w:rPr>
                <w:rFonts w:hint="eastAsia" w:ascii="宋体" w:hAnsi="宋体" w:eastAsia="宋体" w:cs="宋体"/>
                <w:sz w:val="24"/>
                <w:szCs w:val="24"/>
              </w:rPr>
            </w:pPr>
            <w:r>
              <w:rPr>
                <w:rFonts w:hint="eastAsia" w:ascii="宋体" w:hAnsi="宋体" w:eastAsia="宋体" w:cs="宋体"/>
                <w:sz w:val="24"/>
                <w:szCs w:val="24"/>
              </w:rPr>
              <w:t>外联活动</w:t>
            </w:r>
          </w:p>
          <w:p>
            <w:pPr>
              <w:pStyle w:val="13"/>
              <w:spacing w:before="5"/>
              <w:ind w:left="660"/>
              <w:rPr>
                <w:rFonts w:hint="eastAsia" w:ascii="宋体" w:hAnsi="宋体" w:eastAsia="宋体" w:cs="宋体"/>
                <w:sz w:val="24"/>
                <w:szCs w:val="24"/>
              </w:rPr>
            </w:pPr>
            <w:r>
              <w:rPr>
                <w:rFonts w:hint="eastAsia" w:ascii="宋体" w:hAnsi="宋体" w:eastAsia="宋体" w:cs="宋体"/>
                <w:sz w:val="24"/>
                <w:szCs w:val="24"/>
              </w:rPr>
              <w:t>（5分）</w:t>
            </w:r>
          </w:p>
        </w:tc>
        <w:tc>
          <w:tcPr>
            <w:tcW w:w="3015" w:type="dxa"/>
          </w:tcPr>
          <w:p>
            <w:pPr>
              <w:pStyle w:val="13"/>
              <w:spacing w:before="107" w:line="235" w:lineRule="auto"/>
              <w:ind w:left="108" w:right="96"/>
              <w:jc w:val="both"/>
              <w:rPr>
                <w:rFonts w:hint="eastAsia" w:ascii="宋体" w:hAnsi="宋体" w:eastAsia="宋体" w:cs="宋体"/>
                <w:sz w:val="24"/>
                <w:szCs w:val="24"/>
              </w:rPr>
            </w:pPr>
            <w:r>
              <w:rPr>
                <w:rFonts w:hint="eastAsia" w:ascii="宋体" w:hAnsi="宋体" w:eastAsia="宋体" w:cs="宋体"/>
                <w:spacing w:val="12"/>
                <w:sz w:val="24"/>
                <w:szCs w:val="24"/>
              </w:rPr>
              <w:t>上一年度积极参加中央、省市级以上对外合作、交流活动，每提供一个案例得1分，最高不超过5分</w:t>
            </w:r>
          </w:p>
        </w:tc>
        <w:tc>
          <w:tcPr>
            <w:tcW w:w="1200" w:type="dxa"/>
          </w:tcPr>
          <w:p>
            <w:pPr>
              <w:pStyle w:val="13"/>
              <w:rPr>
                <w:rFonts w:hint="eastAsia" w:ascii="宋体" w:hAnsi="宋体" w:eastAsia="宋体" w:cs="宋体"/>
                <w:sz w:val="24"/>
                <w:szCs w:val="24"/>
              </w:rPr>
            </w:pPr>
          </w:p>
          <w:p>
            <w:pPr>
              <w:pStyle w:val="13"/>
              <w:spacing w:before="231"/>
              <w:ind w:left="533"/>
              <w:rPr>
                <w:rFonts w:hint="eastAsia" w:ascii="宋体" w:hAnsi="宋体" w:eastAsia="宋体" w:cs="宋体"/>
                <w:sz w:val="24"/>
                <w:szCs w:val="24"/>
              </w:rPr>
            </w:pPr>
            <w:r>
              <w:rPr>
                <w:rFonts w:hint="eastAsia" w:ascii="宋体" w:hAnsi="宋体" w:eastAsia="宋体" w:cs="宋体"/>
                <w:sz w:val="24"/>
                <w:szCs w:val="24"/>
              </w:rPr>
              <w:t>5</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14" w:hRule="atLeast"/>
        </w:trPr>
        <w:tc>
          <w:tcPr>
            <w:tcW w:w="904" w:type="dxa"/>
            <w:vMerge w:val="continue"/>
          </w:tcPr>
          <w:p>
            <w:pPr>
              <w:rPr>
                <w:rFonts w:hint="eastAsia" w:ascii="宋体" w:hAnsi="宋体" w:eastAsia="宋体" w:cs="宋体"/>
                <w:sz w:val="24"/>
                <w:szCs w:val="24"/>
              </w:rPr>
            </w:pPr>
          </w:p>
        </w:tc>
        <w:tc>
          <w:tcPr>
            <w:tcW w:w="1676"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58" w:line="242" w:lineRule="auto"/>
              <w:ind w:left="598" w:right="467" w:hanging="120"/>
              <w:rPr>
                <w:rFonts w:hint="eastAsia" w:ascii="宋体" w:hAnsi="宋体" w:eastAsia="宋体" w:cs="宋体"/>
                <w:sz w:val="24"/>
                <w:szCs w:val="24"/>
              </w:rPr>
            </w:pPr>
            <w:r>
              <w:rPr>
                <w:rFonts w:hint="eastAsia" w:ascii="宋体" w:hAnsi="宋体" w:eastAsia="宋体" w:cs="宋体"/>
                <w:sz w:val="24"/>
                <w:szCs w:val="24"/>
              </w:rPr>
              <w:t>行业公信力</w:t>
            </w:r>
          </w:p>
          <w:p>
            <w:pPr>
              <w:pStyle w:val="13"/>
              <w:spacing w:before="3"/>
              <w:ind w:left="381"/>
              <w:rPr>
                <w:rFonts w:hint="eastAsia" w:ascii="宋体" w:hAnsi="宋体" w:eastAsia="宋体" w:cs="宋体"/>
                <w:sz w:val="24"/>
                <w:szCs w:val="24"/>
              </w:rPr>
            </w:pPr>
            <w:r>
              <w:rPr>
                <w:rFonts w:hint="eastAsia" w:ascii="宋体" w:hAnsi="宋体" w:eastAsia="宋体" w:cs="宋体"/>
                <w:sz w:val="24"/>
                <w:szCs w:val="24"/>
              </w:rPr>
              <w:t>（8分）</w:t>
            </w:r>
          </w:p>
        </w:tc>
        <w:tc>
          <w:tcPr>
            <w:tcW w:w="2115" w:type="dxa"/>
            <w:vMerge w:val="restart"/>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58" w:line="242" w:lineRule="auto"/>
              <w:ind w:left="817" w:right="565" w:hanging="240"/>
              <w:rPr>
                <w:rFonts w:hint="eastAsia" w:ascii="宋体" w:hAnsi="宋体" w:eastAsia="宋体" w:cs="宋体"/>
                <w:sz w:val="24"/>
                <w:szCs w:val="24"/>
              </w:rPr>
            </w:pPr>
            <w:r>
              <w:rPr>
                <w:rFonts w:hint="eastAsia" w:ascii="宋体" w:hAnsi="宋体" w:eastAsia="宋体" w:cs="宋体"/>
                <w:sz w:val="24"/>
                <w:szCs w:val="24"/>
              </w:rPr>
              <w:t>承接政府职能</w:t>
            </w:r>
          </w:p>
          <w:p>
            <w:pPr>
              <w:pStyle w:val="13"/>
              <w:spacing w:before="3"/>
              <w:ind w:left="600"/>
              <w:rPr>
                <w:rFonts w:hint="eastAsia" w:ascii="宋体" w:hAnsi="宋体" w:eastAsia="宋体" w:cs="宋体"/>
                <w:sz w:val="24"/>
                <w:szCs w:val="24"/>
              </w:rPr>
            </w:pPr>
            <w:r>
              <w:rPr>
                <w:rFonts w:hint="eastAsia" w:ascii="宋体" w:hAnsi="宋体" w:eastAsia="宋体" w:cs="宋体"/>
                <w:sz w:val="24"/>
                <w:szCs w:val="24"/>
              </w:rPr>
              <w:t>（8分）</w:t>
            </w:r>
          </w:p>
        </w:tc>
        <w:tc>
          <w:tcPr>
            <w:tcW w:w="3015" w:type="dxa"/>
          </w:tcPr>
          <w:p>
            <w:pPr>
              <w:pStyle w:val="13"/>
              <w:spacing w:before="112" w:line="235" w:lineRule="auto"/>
              <w:ind w:left="108" w:right="96"/>
              <w:jc w:val="both"/>
              <w:rPr>
                <w:rFonts w:hint="eastAsia" w:ascii="宋体" w:hAnsi="宋体" w:eastAsia="宋体" w:cs="宋体"/>
                <w:sz w:val="24"/>
                <w:szCs w:val="24"/>
              </w:rPr>
            </w:pPr>
            <w:r>
              <w:rPr>
                <w:rFonts w:hint="eastAsia" w:ascii="宋体" w:hAnsi="宋体" w:eastAsia="宋体" w:cs="宋体"/>
                <w:spacing w:val="-10"/>
                <w:sz w:val="24"/>
                <w:szCs w:val="24"/>
              </w:rPr>
              <w:t>推动名牌战略，培育名牌企</w:t>
            </w:r>
            <w:r>
              <w:rPr>
                <w:rFonts w:hint="eastAsia" w:ascii="宋体" w:hAnsi="宋体" w:eastAsia="宋体" w:cs="宋体"/>
                <w:spacing w:val="-11"/>
                <w:sz w:val="24"/>
                <w:szCs w:val="24"/>
              </w:rPr>
              <w:t>业，推荐著名商标、名牌产品等。上一年度会员单位成</w:t>
            </w:r>
            <w:r>
              <w:rPr>
                <w:rFonts w:hint="eastAsia" w:ascii="宋体" w:hAnsi="宋体" w:eastAsia="宋体" w:cs="宋体"/>
                <w:spacing w:val="12"/>
                <w:sz w:val="24"/>
                <w:szCs w:val="24"/>
              </w:rPr>
              <w:t>功申请著名商标或名牌产</w:t>
            </w:r>
            <w:r>
              <w:rPr>
                <w:rFonts w:hint="eastAsia" w:ascii="宋体" w:hAnsi="宋体" w:eastAsia="宋体" w:cs="宋体"/>
                <w:spacing w:val="-25"/>
                <w:sz w:val="24"/>
                <w:szCs w:val="24"/>
              </w:rPr>
              <w:t>品的，每提供</w:t>
            </w:r>
            <w:r>
              <w:rPr>
                <w:rFonts w:hint="eastAsia" w:ascii="宋体" w:hAnsi="宋体" w:eastAsia="宋体" w:cs="宋体"/>
                <w:sz w:val="24"/>
                <w:szCs w:val="24"/>
              </w:rPr>
              <w:t>1</w:t>
            </w:r>
            <w:r>
              <w:rPr>
                <w:rFonts w:hint="eastAsia" w:ascii="宋体" w:hAnsi="宋体" w:eastAsia="宋体" w:cs="宋体"/>
                <w:spacing w:val="-12"/>
                <w:sz w:val="24"/>
                <w:szCs w:val="24"/>
              </w:rPr>
              <w:t>个案例得</w:t>
            </w:r>
            <w:r>
              <w:rPr>
                <w:rFonts w:hint="eastAsia" w:ascii="宋体" w:hAnsi="宋体" w:eastAsia="宋体" w:cs="宋体"/>
                <w:sz w:val="24"/>
                <w:szCs w:val="24"/>
              </w:rPr>
              <w:t>2</w:t>
            </w:r>
            <w:r>
              <w:rPr>
                <w:rFonts w:hint="eastAsia" w:ascii="宋体" w:hAnsi="宋体" w:eastAsia="宋体" w:cs="宋体"/>
                <w:spacing w:val="-8"/>
                <w:sz w:val="24"/>
                <w:szCs w:val="24"/>
              </w:rPr>
              <w:t>分，最高不超过</w:t>
            </w:r>
            <w:r>
              <w:rPr>
                <w:rFonts w:hint="eastAsia" w:ascii="宋体" w:hAnsi="宋体" w:eastAsia="宋体" w:cs="宋体"/>
                <w:sz w:val="24"/>
                <w:szCs w:val="24"/>
              </w:rPr>
              <w:t>4分</w:t>
            </w:r>
          </w:p>
        </w:tc>
        <w:tc>
          <w:tcPr>
            <w:tcW w:w="1200" w:type="dxa"/>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202"/>
              <w:ind w:left="533"/>
              <w:rPr>
                <w:rFonts w:hint="eastAsia" w:ascii="宋体" w:hAnsi="宋体" w:eastAsia="宋体" w:cs="宋体"/>
                <w:sz w:val="24"/>
                <w:szCs w:val="24"/>
              </w:rPr>
            </w:pPr>
            <w:r>
              <w:rPr>
                <w:rFonts w:hint="eastAsia" w:ascii="宋体" w:hAnsi="宋体" w:eastAsia="宋体" w:cs="宋体"/>
                <w:sz w:val="24"/>
                <w:szCs w:val="24"/>
              </w:rPr>
              <w:t>4</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86" w:hRule="atLeast"/>
        </w:trPr>
        <w:tc>
          <w:tcPr>
            <w:tcW w:w="904" w:type="dxa"/>
            <w:vMerge w:val="continue"/>
          </w:tcPr>
          <w:p>
            <w:pPr>
              <w:rPr>
                <w:rFonts w:hint="eastAsia" w:ascii="宋体" w:hAnsi="宋体" w:eastAsia="宋体" w:cs="宋体"/>
                <w:sz w:val="24"/>
                <w:szCs w:val="24"/>
              </w:rPr>
            </w:pPr>
          </w:p>
        </w:tc>
        <w:tc>
          <w:tcPr>
            <w:tcW w:w="1676" w:type="dxa"/>
            <w:vMerge w:val="continue"/>
            <w:tcBorders>
              <w:top w:val="nil"/>
            </w:tcBorders>
          </w:tcPr>
          <w:p>
            <w:pPr>
              <w:rPr>
                <w:rFonts w:hint="eastAsia" w:ascii="宋体" w:hAnsi="宋体" w:eastAsia="宋体" w:cs="宋体"/>
                <w:sz w:val="24"/>
                <w:szCs w:val="24"/>
              </w:rPr>
            </w:pPr>
          </w:p>
        </w:tc>
        <w:tc>
          <w:tcPr>
            <w:tcW w:w="2115" w:type="dxa"/>
            <w:vMerge w:val="continue"/>
            <w:tcBorders>
              <w:top w:val="nil"/>
            </w:tcBorders>
          </w:tcPr>
          <w:p>
            <w:pPr>
              <w:rPr>
                <w:rFonts w:hint="eastAsia" w:ascii="宋体" w:hAnsi="宋体" w:eastAsia="宋体" w:cs="宋体"/>
                <w:sz w:val="24"/>
                <w:szCs w:val="24"/>
              </w:rPr>
            </w:pPr>
          </w:p>
        </w:tc>
        <w:tc>
          <w:tcPr>
            <w:tcW w:w="3015" w:type="dxa"/>
          </w:tcPr>
          <w:p>
            <w:pPr>
              <w:pStyle w:val="13"/>
              <w:spacing w:before="98" w:line="235" w:lineRule="auto"/>
              <w:ind w:left="108" w:right="96"/>
              <w:jc w:val="both"/>
              <w:rPr>
                <w:rFonts w:hint="eastAsia" w:ascii="宋体" w:hAnsi="宋体" w:eastAsia="宋体" w:cs="宋体"/>
                <w:sz w:val="24"/>
                <w:szCs w:val="24"/>
              </w:rPr>
            </w:pPr>
            <w:r>
              <w:rPr>
                <w:rFonts w:hint="eastAsia" w:ascii="宋体" w:hAnsi="宋体" w:eastAsia="宋体" w:cs="宋体"/>
                <w:spacing w:val="-9"/>
                <w:sz w:val="24"/>
                <w:szCs w:val="24"/>
              </w:rPr>
              <w:t>承接政府服务外包职能，政</w:t>
            </w:r>
            <w:r>
              <w:rPr>
                <w:rFonts w:hint="eastAsia" w:ascii="宋体" w:hAnsi="宋体" w:eastAsia="宋体" w:cs="宋体"/>
                <w:spacing w:val="12"/>
                <w:sz w:val="24"/>
                <w:szCs w:val="24"/>
              </w:rPr>
              <w:t>府部门上一年度向协会购</w:t>
            </w:r>
            <w:r>
              <w:rPr>
                <w:rFonts w:hint="eastAsia" w:ascii="宋体" w:hAnsi="宋体" w:eastAsia="宋体" w:cs="宋体"/>
                <w:spacing w:val="-7"/>
                <w:sz w:val="24"/>
                <w:szCs w:val="24"/>
              </w:rPr>
              <w:t>买了服务金额大于</w:t>
            </w:r>
            <w:r>
              <w:rPr>
                <w:rFonts w:hint="eastAsia" w:ascii="宋体" w:hAnsi="宋体" w:eastAsia="宋体" w:cs="宋体"/>
                <w:sz w:val="24"/>
                <w:szCs w:val="24"/>
              </w:rPr>
              <w:t>30</w:t>
            </w:r>
            <w:r>
              <w:rPr>
                <w:rFonts w:hint="eastAsia" w:ascii="宋体" w:hAnsi="宋体" w:eastAsia="宋体" w:cs="宋体"/>
                <w:spacing w:val="-8"/>
                <w:sz w:val="24"/>
                <w:szCs w:val="24"/>
              </w:rPr>
              <w:t>万元</w:t>
            </w:r>
            <w:r>
              <w:rPr>
                <w:rFonts w:hint="eastAsia" w:ascii="宋体" w:hAnsi="宋体" w:eastAsia="宋体" w:cs="宋体"/>
                <w:sz w:val="24"/>
                <w:szCs w:val="24"/>
              </w:rPr>
              <w:t>（</w:t>
            </w:r>
            <w:r>
              <w:rPr>
                <w:rFonts w:hint="eastAsia" w:ascii="宋体" w:hAnsi="宋体" w:eastAsia="宋体" w:cs="宋体"/>
                <w:spacing w:val="-21"/>
                <w:sz w:val="24"/>
                <w:szCs w:val="24"/>
              </w:rPr>
              <w:t>含</w:t>
            </w:r>
            <w:r>
              <w:rPr>
                <w:rFonts w:hint="eastAsia" w:ascii="宋体" w:hAnsi="宋体" w:eastAsia="宋体" w:cs="宋体"/>
                <w:sz w:val="24"/>
                <w:szCs w:val="24"/>
              </w:rPr>
              <w:t>30</w:t>
            </w:r>
            <w:r>
              <w:rPr>
                <w:rFonts w:hint="eastAsia" w:ascii="宋体" w:hAnsi="宋体" w:eastAsia="宋体" w:cs="宋体"/>
                <w:spacing w:val="59"/>
                <w:sz w:val="24"/>
                <w:szCs w:val="24"/>
              </w:rPr>
              <w:t>万</w:t>
            </w:r>
            <w:r>
              <w:rPr>
                <w:rFonts w:hint="eastAsia" w:ascii="宋体" w:hAnsi="宋体" w:eastAsia="宋体" w:cs="宋体"/>
                <w:sz w:val="24"/>
                <w:szCs w:val="24"/>
              </w:rPr>
              <w:t>）</w:t>
            </w:r>
            <w:r>
              <w:rPr>
                <w:rFonts w:hint="eastAsia" w:ascii="宋体" w:hAnsi="宋体" w:eastAsia="宋体" w:cs="宋体"/>
                <w:spacing w:val="-21"/>
                <w:sz w:val="24"/>
                <w:szCs w:val="24"/>
              </w:rPr>
              <w:t>得</w:t>
            </w:r>
            <w:r>
              <w:rPr>
                <w:rFonts w:hint="eastAsia" w:ascii="宋体" w:hAnsi="宋体" w:eastAsia="宋体" w:cs="宋体"/>
                <w:sz w:val="24"/>
                <w:szCs w:val="24"/>
              </w:rPr>
              <w:t>4</w:t>
            </w:r>
            <w:r>
              <w:rPr>
                <w:rFonts w:hint="eastAsia" w:ascii="宋体" w:hAnsi="宋体" w:eastAsia="宋体" w:cs="宋体"/>
                <w:spacing w:val="-20"/>
                <w:sz w:val="24"/>
                <w:szCs w:val="24"/>
              </w:rPr>
              <w:t>分；</w:t>
            </w:r>
            <w:r>
              <w:rPr>
                <w:rFonts w:hint="eastAsia" w:ascii="宋体" w:hAnsi="宋体" w:eastAsia="宋体" w:cs="宋体"/>
                <w:sz w:val="24"/>
                <w:szCs w:val="24"/>
              </w:rPr>
              <w:t>15-30万元（含15万）得3</w:t>
            </w:r>
            <w:r>
              <w:rPr>
                <w:rFonts w:hint="eastAsia" w:ascii="宋体" w:hAnsi="宋体" w:eastAsia="宋体" w:cs="宋体"/>
                <w:spacing w:val="-17"/>
                <w:sz w:val="24"/>
                <w:szCs w:val="24"/>
              </w:rPr>
              <w:t>分；</w:t>
            </w:r>
            <w:r>
              <w:rPr>
                <w:rFonts w:hint="eastAsia" w:ascii="宋体" w:hAnsi="宋体" w:eastAsia="宋体" w:cs="宋体"/>
                <w:spacing w:val="-6"/>
                <w:sz w:val="24"/>
                <w:szCs w:val="24"/>
              </w:rPr>
              <w:t>5-15</w:t>
            </w:r>
            <w:r>
              <w:rPr>
                <w:rFonts w:hint="eastAsia" w:ascii="宋体" w:hAnsi="宋体" w:eastAsia="宋体" w:cs="宋体"/>
                <w:sz w:val="24"/>
                <w:szCs w:val="24"/>
              </w:rPr>
              <w:t>万元（</w:t>
            </w:r>
            <w:r>
              <w:rPr>
                <w:rFonts w:hint="eastAsia" w:ascii="宋体" w:hAnsi="宋体" w:eastAsia="宋体" w:cs="宋体"/>
                <w:spacing w:val="-30"/>
                <w:sz w:val="24"/>
                <w:szCs w:val="24"/>
              </w:rPr>
              <w:t>含</w:t>
            </w:r>
            <w:r>
              <w:rPr>
                <w:rFonts w:hint="eastAsia" w:ascii="宋体" w:hAnsi="宋体" w:eastAsia="宋体" w:cs="宋体"/>
                <w:sz w:val="24"/>
                <w:szCs w:val="24"/>
              </w:rPr>
              <w:t>5万）</w:t>
            </w:r>
            <w:r>
              <w:rPr>
                <w:rFonts w:hint="eastAsia" w:ascii="宋体" w:hAnsi="宋体" w:eastAsia="宋体" w:cs="宋体"/>
                <w:spacing w:val="-30"/>
                <w:sz w:val="24"/>
                <w:szCs w:val="24"/>
              </w:rPr>
              <w:t>得</w:t>
            </w:r>
            <w:r>
              <w:rPr>
                <w:rFonts w:hint="eastAsia" w:ascii="宋体" w:hAnsi="宋体" w:eastAsia="宋体" w:cs="宋体"/>
                <w:sz w:val="24"/>
                <w:szCs w:val="24"/>
              </w:rPr>
              <w:t>2</w:t>
            </w:r>
            <w:r>
              <w:rPr>
                <w:rFonts w:hint="eastAsia" w:ascii="宋体" w:hAnsi="宋体" w:eastAsia="宋体" w:cs="宋体"/>
                <w:spacing w:val="-24"/>
                <w:sz w:val="24"/>
                <w:szCs w:val="24"/>
              </w:rPr>
              <w:t>分；</w:t>
            </w:r>
            <w:r>
              <w:rPr>
                <w:rFonts w:hint="eastAsia" w:ascii="宋体" w:hAnsi="宋体" w:eastAsia="宋体" w:cs="宋体"/>
                <w:spacing w:val="-16"/>
                <w:sz w:val="24"/>
                <w:szCs w:val="24"/>
              </w:rPr>
              <w:t>5</w:t>
            </w:r>
            <w:r>
              <w:rPr>
                <w:rFonts w:hint="eastAsia" w:ascii="宋体" w:hAnsi="宋体" w:eastAsia="宋体" w:cs="宋体"/>
                <w:spacing w:val="-10"/>
                <w:sz w:val="24"/>
                <w:szCs w:val="24"/>
              </w:rPr>
              <w:t>万元以下得</w:t>
            </w:r>
            <w:r>
              <w:rPr>
                <w:rFonts w:hint="eastAsia" w:ascii="宋体" w:hAnsi="宋体" w:eastAsia="宋体" w:cs="宋体"/>
                <w:sz w:val="24"/>
                <w:szCs w:val="24"/>
              </w:rPr>
              <w:t>1分</w:t>
            </w:r>
          </w:p>
        </w:tc>
        <w:tc>
          <w:tcPr>
            <w:tcW w:w="1200" w:type="dxa"/>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6"/>
              <w:rPr>
                <w:rFonts w:hint="eastAsia" w:ascii="宋体" w:hAnsi="宋体" w:eastAsia="宋体" w:cs="宋体"/>
                <w:sz w:val="24"/>
                <w:szCs w:val="24"/>
              </w:rPr>
            </w:pPr>
          </w:p>
          <w:p>
            <w:pPr>
              <w:pStyle w:val="13"/>
              <w:ind w:left="533"/>
              <w:rPr>
                <w:rFonts w:hint="eastAsia" w:ascii="宋体" w:hAnsi="宋体" w:eastAsia="宋体" w:cs="宋体"/>
                <w:sz w:val="24"/>
                <w:szCs w:val="24"/>
              </w:rPr>
            </w:pPr>
            <w:r>
              <w:rPr>
                <w:rFonts w:hint="eastAsia" w:ascii="宋体" w:hAnsi="宋体" w:eastAsia="宋体" w:cs="宋体"/>
                <w:sz w:val="24"/>
                <w:szCs w:val="24"/>
              </w:rPr>
              <w:t>4</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8" w:hRule="atLeast"/>
        </w:trPr>
        <w:tc>
          <w:tcPr>
            <w:tcW w:w="904" w:type="dxa"/>
            <w:vMerge w:val="continue"/>
          </w:tcPr>
          <w:p>
            <w:pPr>
              <w:rPr>
                <w:rFonts w:hint="eastAsia" w:ascii="宋体" w:hAnsi="宋体" w:eastAsia="宋体" w:cs="宋体"/>
                <w:sz w:val="24"/>
                <w:szCs w:val="24"/>
              </w:rPr>
            </w:pPr>
          </w:p>
        </w:tc>
        <w:tc>
          <w:tcPr>
            <w:tcW w:w="1676" w:type="dxa"/>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73"/>
              <w:ind w:left="358"/>
              <w:rPr>
                <w:rFonts w:hint="eastAsia" w:ascii="宋体" w:hAnsi="宋体" w:eastAsia="宋体" w:cs="宋体"/>
                <w:sz w:val="24"/>
                <w:szCs w:val="24"/>
              </w:rPr>
            </w:pPr>
            <w:r>
              <w:rPr>
                <w:rFonts w:hint="eastAsia" w:ascii="宋体" w:hAnsi="宋体" w:eastAsia="宋体" w:cs="宋体"/>
                <w:sz w:val="24"/>
                <w:szCs w:val="24"/>
              </w:rPr>
              <w:t>提供服务</w:t>
            </w:r>
          </w:p>
          <w:p>
            <w:pPr>
              <w:pStyle w:val="13"/>
              <w:spacing w:before="5"/>
              <w:ind w:left="388"/>
              <w:rPr>
                <w:rFonts w:hint="eastAsia" w:ascii="宋体" w:hAnsi="宋体" w:eastAsia="宋体" w:cs="宋体"/>
                <w:sz w:val="24"/>
                <w:szCs w:val="24"/>
              </w:rPr>
            </w:pPr>
            <w:r>
              <w:rPr>
                <w:rFonts w:hint="eastAsia" w:ascii="宋体" w:hAnsi="宋体" w:eastAsia="宋体" w:cs="宋体"/>
                <w:sz w:val="24"/>
                <w:szCs w:val="24"/>
              </w:rPr>
              <w:t>（9分）</w:t>
            </w:r>
          </w:p>
        </w:tc>
        <w:tc>
          <w:tcPr>
            <w:tcW w:w="2115" w:type="dxa"/>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73"/>
              <w:ind w:left="577"/>
              <w:rPr>
                <w:rFonts w:hint="eastAsia" w:ascii="宋体" w:hAnsi="宋体" w:eastAsia="宋体" w:cs="宋体"/>
                <w:sz w:val="24"/>
                <w:szCs w:val="24"/>
              </w:rPr>
            </w:pPr>
            <w:r>
              <w:rPr>
                <w:rFonts w:hint="eastAsia" w:ascii="宋体" w:hAnsi="宋体" w:eastAsia="宋体" w:cs="宋体"/>
                <w:sz w:val="24"/>
                <w:szCs w:val="24"/>
              </w:rPr>
              <w:t>服务政府</w:t>
            </w:r>
          </w:p>
          <w:p>
            <w:pPr>
              <w:pStyle w:val="13"/>
              <w:spacing w:before="5"/>
              <w:ind w:left="607"/>
              <w:rPr>
                <w:rFonts w:hint="eastAsia" w:ascii="宋体" w:hAnsi="宋体" w:eastAsia="宋体" w:cs="宋体"/>
                <w:sz w:val="24"/>
                <w:szCs w:val="24"/>
              </w:rPr>
            </w:pPr>
            <w:r>
              <w:rPr>
                <w:rFonts w:hint="eastAsia" w:ascii="宋体" w:hAnsi="宋体" w:eastAsia="宋体" w:cs="宋体"/>
                <w:sz w:val="24"/>
                <w:szCs w:val="24"/>
              </w:rPr>
              <w:t>（9分）</w:t>
            </w:r>
          </w:p>
        </w:tc>
        <w:tc>
          <w:tcPr>
            <w:tcW w:w="3015" w:type="dxa"/>
          </w:tcPr>
          <w:p>
            <w:pPr>
              <w:pStyle w:val="13"/>
              <w:spacing w:before="4" w:line="242" w:lineRule="auto"/>
              <w:ind w:left="108" w:right="96"/>
              <w:rPr>
                <w:rFonts w:hint="eastAsia" w:ascii="宋体" w:hAnsi="宋体" w:eastAsia="宋体" w:cs="宋体"/>
                <w:sz w:val="24"/>
                <w:szCs w:val="24"/>
              </w:rPr>
            </w:pPr>
            <w:r>
              <w:rPr>
                <w:rFonts w:hint="eastAsia" w:ascii="宋体" w:hAnsi="宋体" w:eastAsia="宋体" w:cs="宋体"/>
                <w:sz w:val="24"/>
                <w:szCs w:val="24"/>
              </w:rPr>
              <w:t>配合组织会员学习与行业相关的法律法规和国家政</w:t>
            </w:r>
            <w:r>
              <w:rPr>
                <w:rFonts w:hint="eastAsia" w:ascii="宋体" w:hAnsi="宋体" w:eastAsia="宋体" w:cs="宋体"/>
                <w:spacing w:val="-11"/>
                <w:sz w:val="24"/>
                <w:szCs w:val="24"/>
              </w:rPr>
              <w:t>策；组织会员参加政府部门</w:t>
            </w:r>
            <w:r>
              <w:rPr>
                <w:rFonts w:hint="eastAsia" w:ascii="宋体" w:hAnsi="宋体" w:eastAsia="宋体" w:cs="宋体"/>
                <w:spacing w:val="-10"/>
                <w:sz w:val="24"/>
                <w:szCs w:val="24"/>
              </w:rPr>
              <w:t>举办的研讨洽谈会；协助政府开展行业调查统计；协助</w:t>
            </w:r>
            <w:r>
              <w:rPr>
                <w:rFonts w:hint="eastAsia" w:ascii="宋体" w:hAnsi="宋体" w:eastAsia="宋体" w:cs="宋体"/>
                <w:sz w:val="24"/>
                <w:szCs w:val="24"/>
              </w:rPr>
              <w:t>政府开展决策立法咨询和</w:t>
            </w:r>
            <w:r>
              <w:rPr>
                <w:rFonts w:hint="eastAsia" w:ascii="宋体" w:hAnsi="宋体" w:eastAsia="宋体" w:cs="宋体"/>
                <w:spacing w:val="-10"/>
                <w:sz w:val="24"/>
                <w:szCs w:val="24"/>
              </w:rPr>
              <w:t>产业政策制订活动，每提供</w:t>
            </w:r>
          </w:p>
          <w:p>
            <w:pPr>
              <w:pStyle w:val="13"/>
              <w:spacing w:before="7" w:line="310" w:lineRule="atLeast"/>
              <w:ind w:left="108" w:right="16"/>
              <w:rPr>
                <w:rFonts w:hint="eastAsia" w:ascii="宋体" w:hAnsi="宋体" w:eastAsia="宋体" w:cs="宋体"/>
                <w:sz w:val="24"/>
                <w:szCs w:val="24"/>
              </w:rPr>
            </w:pPr>
            <w:r>
              <w:rPr>
                <w:rFonts w:hint="eastAsia" w:ascii="宋体" w:hAnsi="宋体" w:eastAsia="宋体" w:cs="宋体"/>
                <w:sz w:val="24"/>
                <w:szCs w:val="24"/>
              </w:rPr>
              <w:t>1项工作得1.5分，最高不超过9分</w:t>
            </w:r>
          </w:p>
        </w:tc>
        <w:tc>
          <w:tcPr>
            <w:tcW w:w="1200" w:type="dxa"/>
          </w:tcPr>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rPr>
                <w:rFonts w:hint="eastAsia" w:ascii="宋体" w:hAnsi="宋体" w:eastAsia="宋体" w:cs="宋体"/>
                <w:sz w:val="24"/>
                <w:szCs w:val="24"/>
              </w:rPr>
            </w:pPr>
          </w:p>
          <w:p>
            <w:pPr>
              <w:pStyle w:val="13"/>
              <w:spacing w:before="10"/>
              <w:rPr>
                <w:rFonts w:hint="eastAsia" w:ascii="宋体" w:hAnsi="宋体" w:eastAsia="宋体" w:cs="宋体"/>
                <w:sz w:val="24"/>
                <w:szCs w:val="24"/>
              </w:rPr>
            </w:pPr>
          </w:p>
          <w:p>
            <w:pPr>
              <w:pStyle w:val="13"/>
              <w:ind w:left="533"/>
              <w:rPr>
                <w:rFonts w:hint="eastAsia" w:ascii="宋体" w:hAnsi="宋体" w:eastAsia="宋体" w:cs="宋体"/>
                <w:sz w:val="24"/>
                <w:szCs w:val="24"/>
              </w:rPr>
            </w:pPr>
            <w:r>
              <w:rPr>
                <w:rFonts w:hint="eastAsia" w:ascii="宋体" w:hAnsi="宋体" w:eastAsia="宋体" w:cs="宋体"/>
                <w:sz w:val="24"/>
                <w:szCs w:val="24"/>
              </w:rPr>
              <w:t>9</w:t>
            </w:r>
          </w:p>
        </w:tc>
        <w:tc>
          <w:tcPr>
            <w:tcW w:w="1185" w:type="dxa"/>
          </w:tcPr>
          <w:p>
            <w:pPr>
              <w:pStyle w:val="13"/>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20" w:hRule="atLeast"/>
        </w:trPr>
        <w:tc>
          <w:tcPr>
            <w:tcW w:w="904" w:type="dxa"/>
            <w:vMerge w:val="continue"/>
          </w:tcPr>
          <w:p>
            <w:pPr>
              <w:pStyle w:val="13"/>
              <w:rPr>
                <w:rFonts w:ascii="Times New Roman"/>
              </w:rPr>
            </w:pPr>
          </w:p>
        </w:tc>
        <w:tc>
          <w:tcPr>
            <w:tcW w:w="1676" w:type="dxa"/>
          </w:tcPr>
          <w:p>
            <w:pPr>
              <w:pStyle w:val="13"/>
              <w:spacing w:before="11"/>
              <w:rPr>
                <w:rFonts w:ascii="新宋体"/>
                <w:sz w:val="30"/>
              </w:rPr>
            </w:pPr>
          </w:p>
          <w:p>
            <w:pPr>
              <w:pStyle w:val="13"/>
              <w:spacing w:line="242" w:lineRule="auto"/>
              <w:ind w:left="598" w:right="467" w:hanging="120"/>
              <w:rPr>
                <w:sz w:val="24"/>
              </w:rPr>
            </w:pPr>
            <w:r>
              <w:rPr>
                <w:sz w:val="24"/>
              </w:rPr>
              <w:t>行业发展力</w:t>
            </w:r>
          </w:p>
          <w:p>
            <w:pPr>
              <w:pStyle w:val="13"/>
              <w:spacing w:before="3"/>
              <w:ind w:left="381"/>
              <w:rPr>
                <w:sz w:val="24"/>
              </w:rPr>
            </w:pPr>
            <w:r>
              <w:rPr>
                <w:sz w:val="24"/>
              </w:rPr>
              <w:t>（</w:t>
            </w:r>
            <w:r>
              <w:rPr>
                <w:rFonts w:ascii="Arial" w:eastAsia="Arial"/>
                <w:sz w:val="24"/>
              </w:rPr>
              <w:t>5</w:t>
            </w:r>
            <w:r>
              <w:rPr>
                <w:sz w:val="24"/>
              </w:rPr>
              <w:t>分）</w:t>
            </w:r>
          </w:p>
        </w:tc>
        <w:tc>
          <w:tcPr>
            <w:tcW w:w="2115" w:type="dxa"/>
          </w:tcPr>
          <w:p>
            <w:pPr>
              <w:pStyle w:val="13"/>
              <w:spacing w:before="11"/>
              <w:rPr>
                <w:rFonts w:ascii="新宋体"/>
                <w:sz w:val="30"/>
              </w:rPr>
            </w:pPr>
          </w:p>
          <w:p>
            <w:pPr>
              <w:pStyle w:val="13"/>
              <w:spacing w:line="242" w:lineRule="auto"/>
              <w:ind w:left="697" w:right="565" w:hanging="120"/>
              <w:rPr>
                <w:sz w:val="24"/>
              </w:rPr>
            </w:pPr>
            <w:r>
              <w:rPr>
                <w:sz w:val="24"/>
              </w:rPr>
              <w:t>行业规划及发展</w:t>
            </w:r>
          </w:p>
          <w:p>
            <w:pPr>
              <w:pStyle w:val="13"/>
              <w:spacing w:before="3"/>
              <w:ind w:firstLine="300" w:firstLineChars="300"/>
              <w:rPr>
                <w:sz w:val="24"/>
              </w:rPr>
            </w:pPr>
            <w:r>
              <w:rPr>
                <w:rFonts w:hint="eastAsia"/>
                <w:sz w:val="10"/>
                <w:szCs w:val="10"/>
                <w:lang w:val="en-US" w:eastAsia="zh-CN"/>
              </w:rPr>
              <w:t xml:space="preserve">     </w:t>
            </w:r>
            <w:r>
              <w:rPr>
                <w:sz w:val="24"/>
              </w:rPr>
              <w:t>（</w:t>
            </w:r>
            <w:r>
              <w:rPr>
                <w:rFonts w:ascii="Arial" w:eastAsia="Arial"/>
                <w:sz w:val="24"/>
              </w:rPr>
              <w:t>5</w:t>
            </w:r>
            <w:r>
              <w:rPr>
                <w:sz w:val="24"/>
              </w:rPr>
              <w:t>分）</w:t>
            </w:r>
          </w:p>
        </w:tc>
        <w:tc>
          <w:tcPr>
            <w:tcW w:w="3015" w:type="dxa"/>
          </w:tcPr>
          <w:p>
            <w:pPr>
              <w:pStyle w:val="13"/>
              <w:spacing w:before="8"/>
              <w:rPr>
                <w:rFonts w:ascii="新宋体"/>
                <w:sz w:val="20"/>
              </w:rPr>
            </w:pPr>
          </w:p>
          <w:p>
            <w:pPr>
              <w:pStyle w:val="13"/>
              <w:spacing w:line="235" w:lineRule="auto"/>
              <w:ind w:left="108" w:right="96"/>
              <w:jc w:val="both"/>
              <w:rPr>
                <w:sz w:val="24"/>
              </w:rPr>
            </w:pPr>
            <w:r>
              <w:rPr>
                <w:spacing w:val="12"/>
                <w:sz w:val="24"/>
              </w:rPr>
              <w:t>帮助地方打造产业集群基</w:t>
            </w:r>
            <w:r>
              <w:rPr>
                <w:spacing w:val="-18"/>
                <w:sz w:val="24"/>
              </w:rPr>
              <w:t>地，上一年度每促成</w:t>
            </w:r>
            <w:r>
              <w:rPr>
                <w:rFonts w:ascii="Arial" w:eastAsia="Arial"/>
                <w:sz w:val="24"/>
              </w:rPr>
              <w:t>1</w:t>
            </w:r>
            <w:r>
              <w:rPr>
                <w:spacing w:val="-9"/>
                <w:sz w:val="24"/>
              </w:rPr>
              <w:t>家企</w:t>
            </w:r>
            <w:r>
              <w:rPr>
                <w:spacing w:val="-13"/>
                <w:sz w:val="24"/>
              </w:rPr>
              <w:t>业落户我</w:t>
            </w:r>
            <w:r>
              <w:rPr>
                <w:rFonts w:hint="eastAsia"/>
                <w:spacing w:val="-13"/>
                <w:sz w:val="24"/>
                <w:lang w:eastAsia="zh-CN"/>
              </w:rPr>
              <w:t>市</w:t>
            </w:r>
            <w:r>
              <w:rPr>
                <w:spacing w:val="-13"/>
                <w:sz w:val="24"/>
              </w:rPr>
              <w:t>的，得</w:t>
            </w:r>
            <w:r>
              <w:rPr>
                <w:rFonts w:ascii="Arial" w:eastAsia="Arial"/>
                <w:sz w:val="24"/>
              </w:rPr>
              <w:t>1</w:t>
            </w:r>
            <w:r>
              <w:rPr>
                <w:spacing w:val="-22"/>
                <w:sz w:val="24"/>
              </w:rPr>
              <w:t>分，最</w:t>
            </w:r>
            <w:r>
              <w:rPr>
                <w:spacing w:val="-12"/>
                <w:sz w:val="24"/>
              </w:rPr>
              <w:t>高不超过</w:t>
            </w:r>
            <w:r>
              <w:rPr>
                <w:rFonts w:ascii="Arial" w:eastAsia="Arial"/>
                <w:sz w:val="24"/>
              </w:rPr>
              <w:t>5</w:t>
            </w:r>
            <w:r>
              <w:rPr>
                <w:sz w:val="24"/>
              </w:rPr>
              <w:t>分</w:t>
            </w:r>
          </w:p>
        </w:tc>
        <w:tc>
          <w:tcPr>
            <w:tcW w:w="1200" w:type="dxa"/>
          </w:tcPr>
          <w:p>
            <w:pPr>
              <w:pStyle w:val="13"/>
              <w:rPr>
                <w:rFonts w:ascii="新宋体"/>
                <w:sz w:val="26"/>
              </w:rPr>
            </w:pPr>
          </w:p>
          <w:p>
            <w:pPr>
              <w:pStyle w:val="13"/>
              <w:spacing w:before="4"/>
              <w:rPr>
                <w:rFonts w:ascii="新宋体"/>
                <w:sz w:val="30"/>
              </w:rPr>
            </w:pPr>
          </w:p>
          <w:p>
            <w:pPr>
              <w:pStyle w:val="13"/>
              <w:ind w:left="533"/>
              <w:rPr>
                <w:rFonts w:ascii="Arial"/>
                <w:sz w:val="24"/>
              </w:rPr>
            </w:pPr>
            <w:r>
              <w:rPr>
                <w:rFonts w:ascii="Arial"/>
                <w:sz w:val="24"/>
              </w:rPr>
              <w:t>5</w:t>
            </w:r>
          </w:p>
        </w:tc>
        <w:tc>
          <w:tcPr>
            <w:tcW w:w="1185" w:type="dxa"/>
          </w:tcPr>
          <w:p>
            <w:pPr>
              <w:pStyle w:val="13"/>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6" w:hRule="atLeast"/>
        </w:trPr>
        <w:tc>
          <w:tcPr>
            <w:tcW w:w="904" w:type="dxa"/>
            <w:tcBorders>
              <w:bottom w:val="nil"/>
            </w:tcBorders>
          </w:tcPr>
          <w:p>
            <w:pPr>
              <w:pStyle w:val="13"/>
              <w:rPr>
                <w:rFonts w:ascii="Times New Roman"/>
              </w:rPr>
            </w:pPr>
          </w:p>
        </w:tc>
        <w:tc>
          <w:tcPr>
            <w:tcW w:w="1676" w:type="dxa"/>
            <w:tcBorders>
              <w:bottom w:val="nil"/>
            </w:tcBorders>
          </w:tcPr>
          <w:p>
            <w:pPr>
              <w:pStyle w:val="13"/>
              <w:rPr>
                <w:rFonts w:ascii="Times New Roman"/>
              </w:rPr>
            </w:pPr>
          </w:p>
        </w:tc>
        <w:tc>
          <w:tcPr>
            <w:tcW w:w="2115" w:type="dxa"/>
            <w:tcBorders>
              <w:bottom w:val="nil"/>
            </w:tcBorders>
          </w:tcPr>
          <w:p>
            <w:pPr>
              <w:pStyle w:val="13"/>
              <w:rPr>
                <w:rFonts w:ascii="Times New Roman"/>
              </w:rPr>
            </w:pPr>
          </w:p>
        </w:tc>
        <w:tc>
          <w:tcPr>
            <w:tcW w:w="3015" w:type="dxa"/>
            <w:tcBorders>
              <w:bottom w:val="nil"/>
            </w:tcBorders>
          </w:tcPr>
          <w:p>
            <w:pPr>
              <w:pStyle w:val="13"/>
              <w:spacing w:before="48"/>
              <w:ind w:left="108"/>
              <w:rPr>
                <w:sz w:val="24"/>
              </w:rPr>
            </w:pPr>
            <w:r>
              <w:rPr>
                <w:sz w:val="24"/>
              </w:rPr>
              <w:t>开设自有宣传渠道，包括但</w:t>
            </w:r>
          </w:p>
        </w:tc>
        <w:tc>
          <w:tcPr>
            <w:tcW w:w="1200" w:type="dxa"/>
            <w:tcBorders>
              <w:bottom w:val="nil"/>
            </w:tcBorders>
          </w:tcPr>
          <w:p>
            <w:pPr>
              <w:pStyle w:val="13"/>
              <w:rPr>
                <w:rFonts w:ascii="Times New Roman"/>
              </w:rPr>
            </w:pPr>
          </w:p>
        </w:tc>
        <w:tc>
          <w:tcPr>
            <w:tcW w:w="1185" w:type="dxa"/>
            <w:vMerge w:val="restart"/>
          </w:tcPr>
          <w:p>
            <w:pPr>
              <w:pStyle w:val="13"/>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4" w:hRule="atLeast"/>
        </w:trPr>
        <w:tc>
          <w:tcPr>
            <w:tcW w:w="904" w:type="dxa"/>
            <w:tcBorders>
              <w:top w:val="nil"/>
              <w:bottom w:val="nil"/>
            </w:tcBorders>
          </w:tcPr>
          <w:p>
            <w:pPr>
              <w:pStyle w:val="13"/>
              <w:rPr>
                <w:rFonts w:ascii="Times New Roman"/>
              </w:rPr>
            </w:pPr>
          </w:p>
        </w:tc>
        <w:tc>
          <w:tcPr>
            <w:tcW w:w="1676" w:type="dxa"/>
            <w:tcBorders>
              <w:top w:val="nil"/>
              <w:bottom w:val="nil"/>
            </w:tcBorders>
          </w:tcPr>
          <w:p>
            <w:pPr>
              <w:pStyle w:val="13"/>
              <w:rPr>
                <w:rFonts w:ascii="Times New Roman"/>
              </w:rPr>
            </w:pPr>
          </w:p>
        </w:tc>
        <w:tc>
          <w:tcPr>
            <w:tcW w:w="2115" w:type="dxa"/>
            <w:tcBorders>
              <w:top w:val="nil"/>
              <w:bottom w:val="nil"/>
            </w:tcBorders>
          </w:tcPr>
          <w:p>
            <w:pPr>
              <w:pStyle w:val="13"/>
              <w:rPr>
                <w:rFonts w:ascii="Times New Roman"/>
              </w:rPr>
            </w:pPr>
          </w:p>
        </w:tc>
        <w:tc>
          <w:tcPr>
            <w:tcW w:w="3015" w:type="dxa"/>
            <w:tcBorders>
              <w:top w:val="nil"/>
              <w:bottom w:val="nil"/>
            </w:tcBorders>
          </w:tcPr>
          <w:p>
            <w:pPr>
              <w:pStyle w:val="13"/>
              <w:spacing w:before="21"/>
              <w:ind w:left="108"/>
              <w:rPr>
                <w:sz w:val="24"/>
              </w:rPr>
            </w:pPr>
            <w:r>
              <w:rPr>
                <w:sz w:val="24"/>
              </w:rPr>
              <w:t>不限于报纸、期刊、微博、</w:t>
            </w:r>
          </w:p>
          <w:p>
            <w:pPr>
              <w:pStyle w:val="13"/>
              <w:spacing w:before="52" w:line="303" w:lineRule="exact"/>
              <w:ind w:left="108"/>
              <w:rPr>
                <w:sz w:val="24"/>
              </w:rPr>
            </w:pPr>
            <w:r>
              <w:rPr>
                <w:spacing w:val="-9"/>
                <w:sz w:val="24"/>
              </w:rPr>
              <w:t>微信公众号等，每开设一种</w:t>
            </w:r>
          </w:p>
        </w:tc>
        <w:tc>
          <w:tcPr>
            <w:tcW w:w="1200" w:type="dxa"/>
            <w:tcBorders>
              <w:top w:val="nil"/>
              <w:bottom w:val="nil"/>
            </w:tcBorders>
          </w:tcPr>
          <w:p>
            <w:pPr>
              <w:pStyle w:val="13"/>
              <w:spacing w:before="195"/>
              <w:ind w:left="533"/>
              <w:rPr>
                <w:rFonts w:ascii="Arial"/>
                <w:sz w:val="24"/>
              </w:rPr>
            </w:pPr>
            <w:r>
              <w:rPr>
                <w:rFonts w:ascii="Arial"/>
                <w:sz w:val="24"/>
              </w:rPr>
              <w:t>6</w:t>
            </w:r>
          </w:p>
        </w:tc>
        <w:tc>
          <w:tcPr>
            <w:tcW w:w="118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8" w:hRule="atLeast"/>
        </w:trPr>
        <w:tc>
          <w:tcPr>
            <w:tcW w:w="904" w:type="dxa"/>
            <w:vMerge w:val="restart"/>
            <w:tcBorders>
              <w:top w:val="nil"/>
              <w:bottom w:val="nil"/>
            </w:tcBorders>
          </w:tcPr>
          <w:p>
            <w:pPr>
              <w:pStyle w:val="13"/>
              <w:spacing w:before="84" w:line="285" w:lineRule="exact"/>
              <w:ind w:left="211"/>
              <w:rPr>
                <w:sz w:val="24"/>
              </w:rPr>
            </w:pPr>
            <w:r>
              <w:rPr>
                <w:sz w:val="24"/>
              </w:rPr>
              <w:t>对外</w:t>
            </w:r>
          </w:p>
        </w:tc>
        <w:tc>
          <w:tcPr>
            <w:tcW w:w="1676" w:type="dxa"/>
            <w:vMerge w:val="restart"/>
            <w:tcBorders>
              <w:top w:val="nil"/>
              <w:bottom w:val="nil"/>
            </w:tcBorders>
          </w:tcPr>
          <w:p>
            <w:pPr>
              <w:pStyle w:val="13"/>
              <w:rPr>
                <w:rFonts w:ascii="Times New Roman"/>
              </w:rPr>
            </w:pPr>
          </w:p>
        </w:tc>
        <w:tc>
          <w:tcPr>
            <w:tcW w:w="2115" w:type="dxa"/>
            <w:vMerge w:val="restart"/>
            <w:tcBorders>
              <w:top w:val="nil"/>
              <w:bottom w:val="nil"/>
            </w:tcBorders>
          </w:tcPr>
          <w:p>
            <w:pPr>
              <w:pStyle w:val="13"/>
              <w:rPr>
                <w:rFonts w:ascii="Times New Roman"/>
              </w:rPr>
            </w:pPr>
          </w:p>
        </w:tc>
        <w:tc>
          <w:tcPr>
            <w:tcW w:w="3015" w:type="dxa"/>
            <w:tcBorders>
              <w:top w:val="nil"/>
              <w:bottom w:val="nil"/>
            </w:tcBorders>
          </w:tcPr>
          <w:p>
            <w:pPr>
              <w:pStyle w:val="13"/>
              <w:spacing w:before="26" w:line="292" w:lineRule="exact"/>
              <w:ind w:left="108"/>
              <w:rPr>
                <w:sz w:val="24"/>
              </w:rPr>
            </w:pPr>
            <w:r>
              <w:rPr>
                <w:sz w:val="24"/>
              </w:rPr>
              <w:t>得</w:t>
            </w:r>
            <w:r>
              <w:rPr>
                <w:rFonts w:ascii="Arial" w:eastAsia="Arial"/>
                <w:sz w:val="24"/>
              </w:rPr>
              <w:t>2</w:t>
            </w:r>
            <w:r>
              <w:rPr>
                <w:sz w:val="24"/>
              </w:rPr>
              <w:t>分，最高不超过</w:t>
            </w:r>
            <w:r>
              <w:rPr>
                <w:rFonts w:ascii="Arial" w:eastAsia="Arial"/>
                <w:sz w:val="24"/>
              </w:rPr>
              <w:t>6</w:t>
            </w:r>
            <w:r>
              <w:rPr>
                <w:sz w:val="24"/>
              </w:rPr>
              <w:t>分</w:t>
            </w:r>
            <w:r>
              <w:rPr>
                <w:rFonts w:hint="eastAsia"/>
                <w:sz w:val="24"/>
                <w:lang w:eastAsia="zh-CN"/>
              </w:rPr>
              <w:t>。</w:t>
            </w:r>
          </w:p>
        </w:tc>
        <w:tc>
          <w:tcPr>
            <w:tcW w:w="1200" w:type="dxa"/>
            <w:tcBorders>
              <w:top w:val="nil"/>
              <w:bottom w:val="nil"/>
            </w:tcBorders>
          </w:tcPr>
          <w:p>
            <w:pPr>
              <w:pStyle w:val="13"/>
              <w:rPr>
                <w:rFonts w:ascii="Times New Roman"/>
              </w:rPr>
            </w:pPr>
          </w:p>
        </w:tc>
        <w:tc>
          <w:tcPr>
            <w:tcW w:w="118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 w:hRule="atLeast"/>
        </w:trPr>
        <w:tc>
          <w:tcPr>
            <w:tcW w:w="904" w:type="dxa"/>
            <w:vMerge w:val="continue"/>
            <w:tcBorders>
              <w:top w:val="nil"/>
              <w:bottom w:val="nil"/>
            </w:tcBorders>
          </w:tcPr>
          <w:p>
            <w:pPr>
              <w:rPr>
                <w:sz w:val="2"/>
                <w:szCs w:val="2"/>
              </w:rPr>
            </w:pPr>
          </w:p>
        </w:tc>
        <w:tc>
          <w:tcPr>
            <w:tcW w:w="1676" w:type="dxa"/>
            <w:vMerge w:val="continue"/>
            <w:tcBorders>
              <w:top w:val="nil"/>
              <w:bottom w:val="nil"/>
            </w:tcBorders>
          </w:tcPr>
          <w:p>
            <w:pPr>
              <w:rPr>
                <w:sz w:val="2"/>
                <w:szCs w:val="2"/>
              </w:rPr>
            </w:pPr>
          </w:p>
        </w:tc>
        <w:tc>
          <w:tcPr>
            <w:tcW w:w="2115" w:type="dxa"/>
            <w:vMerge w:val="continue"/>
            <w:tcBorders>
              <w:top w:val="nil"/>
              <w:bottom w:val="nil"/>
            </w:tcBorders>
          </w:tcPr>
          <w:p>
            <w:pPr>
              <w:rPr>
                <w:sz w:val="2"/>
                <w:szCs w:val="2"/>
              </w:rPr>
            </w:pPr>
          </w:p>
        </w:tc>
        <w:tc>
          <w:tcPr>
            <w:tcW w:w="3015" w:type="dxa"/>
            <w:tcBorders>
              <w:top w:val="nil"/>
              <w:bottom w:val="nil"/>
            </w:tcBorders>
          </w:tcPr>
          <w:p>
            <w:pPr>
              <w:pStyle w:val="13"/>
              <w:rPr>
                <w:rFonts w:ascii="Times New Roman"/>
                <w:sz w:val="2"/>
              </w:rPr>
            </w:pPr>
          </w:p>
        </w:tc>
        <w:tc>
          <w:tcPr>
            <w:tcW w:w="1200" w:type="dxa"/>
            <w:tcBorders>
              <w:top w:val="nil"/>
              <w:bottom w:val="nil"/>
            </w:tcBorders>
          </w:tcPr>
          <w:p>
            <w:pPr>
              <w:pStyle w:val="13"/>
              <w:rPr>
                <w:rFonts w:ascii="Times New Roman"/>
                <w:sz w:val="2"/>
              </w:rPr>
            </w:pPr>
          </w:p>
        </w:tc>
        <w:tc>
          <w:tcPr>
            <w:tcW w:w="1185" w:type="dxa"/>
            <w:vMerge w:val="restart"/>
            <w:tcBorders>
              <w:top w:val="nil"/>
              <w:bottom w:val="nil"/>
            </w:tcBorders>
          </w:tcPr>
          <w:p>
            <w:pPr>
              <w:pStyle w:val="13"/>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04" w:type="dxa"/>
            <w:tcBorders>
              <w:top w:val="nil"/>
              <w:bottom w:val="nil"/>
            </w:tcBorders>
          </w:tcPr>
          <w:p>
            <w:pPr>
              <w:pStyle w:val="13"/>
              <w:spacing w:line="277" w:lineRule="exact"/>
              <w:ind w:left="211"/>
              <w:rPr>
                <w:sz w:val="24"/>
              </w:rPr>
            </w:pPr>
            <w:r>
              <w:rPr>
                <w:sz w:val="24"/>
              </w:rPr>
              <w:t>宣传</w:t>
            </w:r>
          </w:p>
        </w:tc>
        <w:tc>
          <w:tcPr>
            <w:tcW w:w="1676" w:type="dxa"/>
            <w:tcBorders>
              <w:top w:val="nil"/>
              <w:bottom w:val="nil"/>
            </w:tcBorders>
          </w:tcPr>
          <w:p>
            <w:pPr>
              <w:pStyle w:val="13"/>
              <w:spacing w:line="277" w:lineRule="exact"/>
              <w:ind w:right="347"/>
              <w:jc w:val="right"/>
              <w:rPr>
                <w:sz w:val="24"/>
              </w:rPr>
            </w:pPr>
            <w:r>
              <w:rPr>
                <w:sz w:val="24"/>
              </w:rPr>
              <w:t>信息公开</w:t>
            </w:r>
          </w:p>
        </w:tc>
        <w:tc>
          <w:tcPr>
            <w:tcW w:w="2115" w:type="dxa"/>
            <w:tcBorders>
              <w:top w:val="nil"/>
              <w:bottom w:val="nil"/>
            </w:tcBorders>
          </w:tcPr>
          <w:p>
            <w:pPr>
              <w:pStyle w:val="13"/>
              <w:spacing w:line="277" w:lineRule="exact"/>
              <w:ind w:left="215" w:right="205"/>
              <w:jc w:val="center"/>
              <w:rPr>
                <w:sz w:val="24"/>
              </w:rPr>
            </w:pPr>
            <w:r>
              <w:rPr>
                <w:sz w:val="24"/>
              </w:rPr>
              <w:t>行业宣传</w:t>
            </w:r>
          </w:p>
        </w:tc>
        <w:tc>
          <w:tcPr>
            <w:tcW w:w="3015" w:type="dxa"/>
            <w:tcBorders>
              <w:top w:val="nil"/>
              <w:bottom w:val="nil"/>
            </w:tcBorders>
          </w:tcPr>
          <w:p>
            <w:pPr>
              <w:pStyle w:val="13"/>
              <w:spacing w:line="277" w:lineRule="exact"/>
              <w:ind w:left="108"/>
              <w:rPr>
                <w:sz w:val="24"/>
              </w:rPr>
            </w:pPr>
            <w:r>
              <w:rPr>
                <w:sz w:val="24"/>
              </w:rPr>
              <w:t>在自有宣传渠道平台上宣</w:t>
            </w:r>
          </w:p>
        </w:tc>
        <w:tc>
          <w:tcPr>
            <w:tcW w:w="1200" w:type="dxa"/>
            <w:tcBorders>
              <w:top w:val="nil"/>
              <w:bottom w:val="nil"/>
            </w:tcBorders>
          </w:tcPr>
          <w:p>
            <w:pPr>
              <w:pStyle w:val="13"/>
              <w:rPr>
                <w:rFonts w:ascii="Times New Roman"/>
              </w:rPr>
            </w:pPr>
          </w:p>
        </w:tc>
        <w:tc>
          <w:tcPr>
            <w:tcW w:w="118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7" w:hRule="atLeast"/>
        </w:trPr>
        <w:tc>
          <w:tcPr>
            <w:tcW w:w="904" w:type="dxa"/>
            <w:tcBorders>
              <w:top w:val="nil"/>
              <w:bottom w:val="single" w:color="000000" w:sz="4" w:space="0"/>
            </w:tcBorders>
          </w:tcPr>
          <w:p>
            <w:pPr>
              <w:pStyle w:val="13"/>
              <w:spacing w:before="2" w:line="242" w:lineRule="auto"/>
              <w:ind w:left="211" w:right="201" w:hanging="44"/>
              <w:rPr>
                <w:sz w:val="24"/>
              </w:rPr>
            </w:pPr>
            <w:r>
              <w:rPr>
                <w:sz w:val="24"/>
              </w:rPr>
              <w:t>（</w:t>
            </w:r>
            <w:r>
              <w:rPr>
                <w:rFonts w:ascii="Arial" w:eastAsia="Arial"/>
                <w:sz w:val="24"/>
              </w:rPr>
              <w:t>14</w:t>
            </w:r>
            <w:r>
              <w:rPr>
                <w:sz w:val="24"/>
              </w:rPr>
              <w:t>分）</w:t>
            </w:r>
          </w:p>
        </w:tc>
        <w:tc>
          <w:tcPr>
            <w:tcW w:w="1676" w:type="dxa"/>
            <w:tcBorders>
              <w:top w:val="nil"/>
              <w:bottom w:val="single" w:color="000000" w:sz="4" w:space="0"/>
            </w:tcBorders>
          </w:tcPr>
          <w:p>
            <w:pPr>
              <w:pStyle w:val="13"/>
              <w:spacing w:before="2"/>
              <w:ind w:right="297"/>
              <w:jc w:val="right"/>
              <w:rPr>
                <w:sz w:val="24"/>
              </w:rPr>
            </w:pPr>
            <w:r>
              <w:rPr>
                <w:sz w:val="24"/>
              </w:rPr>
              <w:t>（</w:t>
            </w:r>
            <w:r>
              <w:rPr>
                <w:rFonts w:ascii="Courier New" w:eastAsia="Courier New"/>
                <w:sz w:val="24"/>
              </w:rPr>
              <w:t>1</w:t>
            </w:r>
            <w:r>
              <w:rPr>
                <w:rFonts w:ascii="Arial" w:eastAsia="Arial"/>
                <w:sz w:val="24"/>
              </w:rPr>
              <w:t>4</w:t>
            </w:r>
            <w:r>
              <w:rPr>
                <w:sz w:val="24"/>
              </w:rPr>
              <w:t>分）</w:t>
            </w:r>
          </w:p>
        </w:tc>
        <w:tc>
          <w:tcPr>
            <w:tcW w:w="2115" w:type="dxa"/>
            <w:tcBorders>
              <w:top w:val="nil"/>
              <w:bottom w:val="single" w:color="000000" w:sz="4" w:space="0"/>
            </w:tcBorders>
          </w:tcPr>
          <w:p>
            <w:pPr>
              <w:pStyle w:val="13"/>
              <w:spacing w:before="2"/>
              <w:ind w:left="214" w:right="205"/>
              <w:jc w:val="center"/>
              <w:rPr>
                <w:sz w:val="24"/>
              </w:rPr>
            </w:pPr>
            <w:r>
              <w:rPr>
                <w:sz w:val="24"/>
              </w:rPr>
              <w:t>（</w:t>
            </w:r>
            <w:r>
              <w:rPr>
                <w:rFonts w:ascii="Arial" w:eastAsia="Arial"/>
                <w:sz w:val="24"/>
              </w:rPr>
              <w:t>14</w:t>
            </w:r>
            <w:r>
              <w:rPr>
                <w:sz w:val="24"/>
              </w:rPr>
              <w:t>分）</w:t>
            </w:r>
          </w:p>
        </w:tc>
        <w:tc>
          <w:tcPr>
            <w:tcW w:w="3015" w:type="dxa"/>
            <w:tcBorders>
              <w:top w:val="nil"/>
              <w:bottom w:val="single" w:color="000000" w:sz="4" w:space="0"/>
            </w:tcBorders>
          </w:tcPr>
          <w:p>
            <w:pPr>
              <w:pStyle w:val="13"/>
              <w:spacing w:before="3" w:line="360" w:lineRule="atLeast"/>
              <w:ind w:left="108" w:right="-29"/>
              <w:jc w:val="both"/>
              <w:rPr>
                <w:sz w:val="24"/>
              </w:rPr>
            </w:pPr>
            <w:r>
              <w:rPr>
                <w:rFonts w:ascii="Times New Roman" w:hAnsi="Times New Roman" w:eastAsia="宋体"/>
                <w:spacing w:val="-6"/>
                <w:sz w:val="24"/>
              </w:rPr>
              <w:t>传揭阳，上一年度达到</w:t>
            </w:r>
            <w:r>
              <w:rPr>
                <w:rFonts w:ascii="Times New Roman" w:hAnsi="Times New Roman" w:eastAsia="宋体"/>
                <w:sz w:val="24"/>
              </w:rPr>
              <w:t>20</w:t>
            </w:r>
            <w:r>
              <w:rPr>
                <w:rFonts w:ascii="Times New Roman" w:hAnsi="Times New Roman" w:eastAsia="宋体"/>
                <w:spacing w:val="-6"/>
                <w:sz w:val="24"/>
              </w:rPr>
              <w:t>次以上得</w:t>
            </w:r>
            <w:r>
              <w:rPr>
                <w:rFonts w:ascii="Times New Roman" w:hAnsi="Times New Roman" w:eastAsia="宋体"/>
                <w:sz w:val="24"/>
              </w:rPr>
              <w:t>8</w:t>
            </w:r>
            <w:r>
              <w:rPr>
                <w:rFonts w:ascii="Times New Roman" w:hAnsi="Times New Roman" w:eastAsia="宋体"/>
                <w:spacing w:val="4"/>
                <w:sz w:val="24"/>
              </w:rPr>
              <w:t>分；</w:t>
            </w:r>
            <w:r>
              <w:rPr>
                <w:rFonts w:ascii="Times New Roman" w:hAnsi="Times New Roman" w:eastAsia="宋体"/>
                <w:sz w:val="24"/>
              </w:rPr>
              <w:t>15-19次</w:t>
            </w:r>
            <w:r>
              <w:rPr>
                <w:rFonts w:ascii="Times New Roman" w:hAnsi="Times New Roman" w:eastAsia="宋体"/>
                <w:spacing w:val="-31"/>
                <w:sz w:val="24"/>
              </w:rPr>
              <w:t>得</w:t>
            </w:r>
            <w:r>
              <w:rPr>
                <w:rFonts w:ascii="Times New Roman" w:hAnsi="Times New Roman" w:eastAsia="宋体"/>
                <w:sz w:val="24"/>
              </w:rPr>
              <w:t>5</w:t>
            </w:r>
            <w:r>
              <w:rPr>
                <w:rFonts w:ascii="Times New Roman" w:hAnsi="Times New Roman" w:eastAsia="宋体"/>
                <w:spacing w:val="-14"/>
                <w:sz w:val="24"/>
              </w:rPr>
              <w:t>分；</w:t>
            </w:r>
            <w:r>
              <w:rPr>
                <w:rFonts w:ascii="Times New Roman" w:hAnsi="Times New Roman" w:eastAsia="宋体"/>
                <w:spacing w:val="-4"/>
                <w:sz w:val="24"/>
              </w:rPr>
              <w:t>10-14</w:t>
            </w:r>
            <w:r>
              <w:rPr>
                <w:rFonts w:ascii="Times New Roman" w:hAnsi="Times New Roman" w:eastAsia="宋体"/>
                <w:spacing w:val="-20"/>
                <w:sz w:val="24"/>
              </w:rPr>
              <w:t>次得</w:t>
            </w:r>
            <w:r>
              <w:rPr>
                <w:rFonts w:ascii="Times New Roman" w:hAnsi="Times New Roman" w:eastAsia="宋体"/>
                <w:sz w:val="24"/>
              </w:rPr>
              <w:t>3</w:t>
            </w:r>
            <w:r>
              <w:rPr>
                <w:rFonts w:ascii="Times New Roman" w:hAnsi="Times New Roman" w:eastAsia="宋体"/>
                <w:spacing w:val="-12"/>
                <w:sz w:val="24"/>
              </w:rPr>
              <w:t>分；</w:t>
            </w:r>
            <w:r>
              <w:rPr>
                <w:rFonts w:ascii="Courier New" w:eastAsia="Courier New"/>
                <w:sz w:val="24"/>
              </w:rPr>
              <w:t>10</w:t>
            </w:r>
            <w:r>
              <w:rPr>
                <w:spacing w:val="-11"/>
                <w:sz w:val="24"/>
              </w:rPr>
              <w:t>次以下得</w:t>
            </w:r>
            <w:r>
              <w:rPr>
                <w:rFonts w:ascii="Courier New" w:eastAsia="Courier New"/>
                <w:sz w:val="24"/>
              </w:rPr>
              <w:t>1</w:t>
            </w:r>
            <w:r>
              <w:rPr>
                <w:sz w:val="24"/>
              </w:rPr>
              <w:t>分，同类型报导只能算一次</w:t>
            </w:r>
          </w:p>
        </w:tc>
        <w:tc>
          <w:tcPr>
            <w:tcW w:w="1200" w:type="dxa"/>
            <w:tcBorders>
              <w:top w:val="nil"/>
              <w:bottom w:val="single" w:color="000000" w:sz="4" w:space="0"/>
            </w:tcBorders>
          </w:tcPr>
          <w:p>
            <w:pPr>
              <w:pStyle w:val="13"/>
              <w:rPr>
                <w:rFonts w:ascii="新宋体"/>
                <w:sz w:val="26"/>
              </w:rPr>
            </w:pPr>
          </w:p>
          <w:p>
            <w:pPr>
              <w:pStyle w:val="13"/>
              <w:spacing w:before="8"/>
              <w:rPr>
                <w:rFonts w:ascii="新宋体"/>
                <w:sz w:val="19"/>
              </w:rPr>
            </w:pPr>
          </w:p>
          <w:p>
            <w:pPr>
              <w:pStyle w:val="13"/>
              <w:ind w:left="533"/>
              <w:rPr>
                <w:rFonts w:ascii="Arial"/>
                <w:sz w:val="24"/>
              </w:rPr>
            </w:pPr>
            <w:r>
              <w:rPr>
                <w:rFonts w:ascii="Arial"/>
                <w:sz w:val="24"/>
              </w:rPr>
              <w:t>8</w:t>
            </w:r>
          </w:p>
        </w:tc>
        <w:tc>
          <w:tcPr>
            <w:tcW w:w="1185" w:type="dxa"/>
            <w:vMerge w:val="continue"/>
            <w:tcBorders>
              <w:top w:val="nil"/>
              <w:bottom w:val="single" w:color="000000" w:sz="4" w:space="0"/>
            </w:tcBorders>
          </w:tcPr>
          <w:p>
            <w:pPr>
              <w:rPr>
                <w:sz w:val="2"/>
                <w:szCs w:val="2"/>
              </w:rPr>
            </w:pPr>
          </w:p>
        </w:tc>
      </w:tr>
    </w:tbl>
    <w:p>
      <w:pPr>
        <w:spacing w:before="48"/>
        <w:ind w:left="1020"/>
        <w:rPr>
          <w:rFonts w:ascii="宋体" w:eastAsia="宋体"/>
          <w:sz w:val="24"/>
        </w:rPr>
      </w:pPr>
      <w:r>
        <w:rPr>
          <w:rFonts w:hint="eastAsia" w:ascii="宋体" w:eastAsia="宋体"/>
          <w:sz w:val="24"/>
        </w:rPr>
        <w:t>说明：</w:t>
      </w:r>
    </w:p>
    <w:p>
      <w:pPr>
        <w:pStyle w:val="14"/>
        <w:numPr>
          <w:ilvl w:val="0"/>
          <w:numId w:val="2"/>
        </w:numPr>
        <w:tabs>
          <w:tab w:val="left" w:pos="1201"/>
        </w:tabs>
        <w:rPr>
          <w:sz w:val="24"/>
        </w:rPr>
      </w:pPr>
      <w:r>
        <w:rPr>
          <w:spacing w:val="-1"/>
          <w:sz w:val="24"/>
        </w:rPr>
        <w:t>奖励标准：</w:t>
      </w:r>
      <w:r>
        <w:rPr>
          <w:rFonts w:ascii="Times New Roman" w:eastAsia="Times New Roman"/>
          <w:sz w:val="24"/>
        </w:rPr>
        <w:t>90</w:t>
      </w:r>
      <w:r>
        <w:rPr>
          <w:spacing w:val="-10"/>
          <w:sz w:val="24"/>
        </w:rPr>
        <w:t>分以上奖励</w:t>
      </w:r>
      <w:r>
        <w:rPr>
          <w:rFonts w:ascii="Times New Roman" w:eastAsia="Times New Roman"/>
          <w:sz w:val="24"/>
        </w:rPr>
        <w:t>5</w:t>
      </w:r>
      <w:r>
        <w:rPr>
          <w:sz w:val="24"/>
        </w:rPr>
        <w:t>万元，</w:t>
      </w:r>
      <w:r>
        <w:rPr>
          <w:rFonts w:ascii="Times New Roman" w:eastAsia="Times New Roman"/>
          <w:sz w:val="24"/>
        </w:rPr>
        <w:t>80-89</w:t>
      </w:r>
      <w:r>
        <w:rPr>
          <w:spacing w:val="-15"/>
          <w:sz w:val="24"/>
        </w:rPr>
        <w:t>分奖励</w:t>
      </w:r>
      <w:r>
        <w:rPr>
          <w:rFonts w:ascii="Times New Roman" w:eastAsia="Times New Roman"/>
          <w:sz w:val="24"/>
        </w:rPr>
        <w:t>4</w:t>
      </w:r>
      <w:r>
        <w:rPr>
          <w:spacing w:val="-2"/>
          <w:sz w:val="24"/>
        </w:rPr>
        <w:t>万元；</w:t>
      </w:r>
      <w:r>
        <w:rPr>
          <w:rFonts w:ascii="Times New Roman" w:eastAsia="Times New Roman"/>
          <w:sz w:val="24"/>
        </w:rPr>
        <w:t>70-79</w:t>
      </w:r>
      <w:r>
        <w:rPr>
          <w:spacing w:val="-15"/>
          <w:sz w:val="24"/>
        </w:rPr>
        <w:t>分奖励</w:t>
      </w:r>
      <w:r>
        <w:rPr>
          <w:rFonts w:ascii="Times New Roman" w:eastAsia="Times New Roman"/>
          <w:sz w:val="24"/>
        </w:rPr>
        <w:t>3</w:t>
      </w:r>
      <w:r>
        <w:rPr>
          <w:spacing w:val="-2"/>
          <w:sz w:val="24"/>
        </w:rPr>
        <w:t>万元；</w:t>
      </w:r>
    </w:p>
    <w:p>
      <w:pPr>
        <w:spacing w:before="53"/>
        <w:ind w:left="1020"/>
        <w:rPr>
          <w:rFonts w:ascii="宋体" w:eastAsia="宋体"/>
          <w:sz w:val="24"/>
        </w:rPr>
      </w:pPr>
      <w:r>
        <w:rPr>
          <w:rFonts w:ascii="Times New Roman" w:eastAsia="Times New Roman"/>
          <w:sz w:val="24"/>
        </w:rPr>
        <w:t>60-69</w:t>
      </w:r>
      <w:r>
        <w:rPr>
          <w:rFonts w:hint="eastAsia" w:ascii="宋体" w:eastAsia="宋体"/>
          <w:sz w:val="24"/>
        </w:rPr>
        <w:t>分奖励</w:t>
      </w:r>
      <w:r>
        <w:rPr>
          <w:rFonts w:ascii="Times New Roman" w:eastAsia="Times New Roman"/>
          <w:sz w:val="24"/>
        </w:rPr>
        <w:t>2</w:t>
      </w:r>
      <w:r>
        <w:rPr>
          <w:rFonts w:hint="eastAsia" w:ascii="宋体" w:eastAsia="宋体"/>
          <w:sz w:val="24"/>
        </w:rPr>
        <w:t>万元；</w:t>
      </w:r>
      <w:r>
        <w:rPr>
          <w:rFonts w:ascii="Times New Roman" w:eastAsia="Times New Roman"/>
          <w:sz w:val="24"/>
        </w:rPr>
        <w:t>60</w:t>
      </w:r>
      <w:r>
        <w:rPr>
          <w:rFonts w:hint="eastAsia" w:ascii="宋体" w:eastAsia="宋体"/>
          <w:sz w:val="24"/>
        </w:rPr>
        <w:t>分以下不奖励。</w:t>
      </w:r>
    </w:p>
    <w:p>
      <w:pPr>
        <w:pStyle w:val="14"/>
        <w:numPr>
          <w:ilvl w:val="0"/>
          <w:numId w:val="2"/>
        </w:numPr>
        <w:tabs>
          <w:tab w:val="left" w:pos="1201"/>
        </w:tabs>
        <w:spacing w:before="87"/>
        <w:rPr>
          <w:rFonts w:ascii="Times New Roman"/>
        </w:rPr>
        <w:sectPr>
          <w:footerReference r:id="rId6" w:type="default"/>
          <w:pgSz w:w="11910" w:h="16840"/>
          <w:pgMar w:top="567" w:right="0" w:bottom="567" w:left="780" w:header="0" w:footer="1087" w:gutter="0"/>
          <w:pgBorders>
            <w:top w:val="none" w:sz="0" w:space="0"/>
            <w:left w:val="none" w:sz="0" w:space="0"/>
            <w:bottom w:val="none" w:sz="0" w:space="0"/>
            <w:right w:val="none" w:sz="0" w:space="0"/>
          </w:pgBorders>
          <w:pgNumType w:fmt="decimal"/>
          <w:cols w:space="720" w:num="1"/>
        </w:sectPr>
      </w:pPr>
      <w:r>
        <w:rPr>
          <w:sz w:val="24"/>
        </w:rPr>
        <w:t>满足上述指标要求的，须提供佐证材料。</w:t>
      </w:r>
    </w:p>
    <w:p>
      <w:pPr>
        <w:pStyle w:val="4"/>
        <w:spacing w:before="55"/>
        <w:ind w:left="0" w:leftChars="0" w:firstLine="0" w:firstLineChars="0"/>
        <w:rPr>
          <w:rFonts w:hint="eastAsia" w:ascii="仿宋_GB2312" w:hAnsi="仿宋_GB2312" w:eastAsia="仿宋_GB2312" w:cs="仿宋_GB2312"/>
          <w:lang w:eastAsia="zh-CN"/>
        </w:rPr>
      </w:pPr>
      <w:r>
        <w:rPr>
          <w:rFonts w:hint="eastAsia" w:ascii="仿宋_GB2312" w:hAnsi="仿宋_GB2312" w:eastAsia="仿宋_GB2312" w:cs="仿宋_GB2312"/>
          <w:lang w:eastAsia="zh-CN"/>
        </w:rPr>
        <w:t>附件</w:t>
      </w:r>
      <w:r>
        <w:rPr>
          <w:rFonts w:hint="eastAsia" w:ascii="仿宋_GB2312" w:hAnsi="仿宋_GB2312" w:eastAsia="仿宋_GB2312" w:cs="仿宋_GB2312"/>
          <w:lang w:val="en-US" w:eastAsia="zh-CN"/>
        </w:rPr>
        <w:t>4</w:t>
      </w:r>
    </w:p>
    <w:p>
      <w:pPr>
        <w:pStyle w:val="4"/>
        <w:spacing w:before="5"/>
        <w:ind w:left="0"/>
        <w:rPr>
          <w:sz w:val="39"/>
        </w:rPr>
      </w:pPr>
      <w:r>
        <w:br w:type="column"/>
      </w:r>
    </w:p>
    <w:p>
      <w:pPr>
        <w:pStyle w:val="4"/>
        <w:spacing w:before="1"/>
        <w:ind w:left="0" w:leftChars="0" w:firstLine="0" w:firstLineChars="0"/>
        <w:rPr>
          <w:rFonts w:hint="eastAsia" w:ascii="方正黑体简体" w:hAnsi="方正黑体简体" w:eastAsia="方正黑体简体" w:cs="方正黑体简体"/>
        </w:rPr>
      </w:pPr>
      <w:r>
        <w:rPr>
          <w:rFonts w:hint="eastAsia" w:ascii="方正黑体简体" w:hAnsi="方正黑体简体" w:eastAsia="方正黑体简体" w:cs="方正黑体简体"/>
          <w:b w:val="0"/>
          <w:bCs w:val="0"/>
          <w:sz w:val="32"/>
          <w:szCs w:val="32"/>
          <w:lang w:val="en-US" w:eastAsia="zh-CN"/>
        </w:rPr>
        <w:t>专业服务落户</w:t>
      </w:r>
      <w:r>
        <w:rPr>
          <w:rFonts w:hint="eastAsia" w:ascii="方正黑体简体" w:hAnsi="方正黑体简体" w:eastAsia="方正黑体简体" w:cs="方正黑体简体"/>
        </w:rPr>
        <w:t>奖个人申请表</w:t>
      </w:r>
    </w:p>
    <w:p>
      <w:pPr>
        <w:spacing w:after="0"/>
        <w:rPr>
          <w:rFonts w:hint="eastAsia" w:ascii="PMingLiU" w:eastAsia="PMingLiU"/>
        </w:rPr>
        <w:sectPr>
          <w:pgSz w:w="11910" w:h="16840"/>
          <w:pgMar w:top="1440" w:right="1800" w:bottom="1440" w:left="1800" w:header="720" w:footer="720" w:gutter="0"/>
          <w:pgNumType w:fmt="decimal"/>
          <w:cols w:equalWidth="0" w:num="2">
            <w:col w:w="1241" w:space="972"/>
            <w:col w:w="6097"/>
          </w:cols>
        </w:sectPr>
      </w:pPr>
    </w:p>
    <w:p>
      <w:pPr>
        <w:pStyle w:val="4"/>
        <w:spacing w:before="8"/>
        <w:ind w:left="0"/>
        <w:rPr>
          <w:rFonts w:ascii="PMingLiU"/>
          <w:sz w:val="6"/>
        </w:rPr>
      </w:pPr>
    </w:p>
    <w:tbl>
      <w:tblPr>
        <w:tblStyle w:val="10"/>
        <w:tblW w:w="8754" w:type="dxa"/>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35"/>
        <w:gridCol w:w="2070"/>
        <w:gridCol w:w="1889"/>
        <w:gridCol w:w="2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姓 名</w:t>
            </w:r>
          </w:p>
          <w:p>
            <w:pPr>
              <w:pStyle w:val="13"/>
              <w:spacing w:line="360" w:lineRule="exact"/>
              <w:ind w:left="108"/>
              <w:jc w:val="center"/>
              <w:rPr>
                <w:rFonts w:hint="eastAsia" w:ascii="Microsoft JhengHei" w:eastAsia="Microsoft JhengHei"/>
                <w:b/>
                <w:sz w:val="24"/>
              </w:rPr>
            </w:pPr>
            <w:r>
              <w:rPr>
                <w:rFonts w:hint="eastAsia" w:ascii="Microsoft JhengHei" w:eastAsia="Microsoft JhengHei"/>
                <w:b/>
                <w:sz w:val="24"/>
              </w:rPr>
              <w:t>（与护照或身</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份证一致）</w:t>
            </w:r>
          </w:p>
        </w:tc>
        <w:tc>
          <w:tcPr>
            <w:tcW w:w="2070" w:type="dxa"/>
          </w:tcPr>
          <w:p>
            <w:pPr>
              <w:pStyle w:val="13"/>
              <w:jc w:val="center"/>
              <w:rPr>
                <w:rFonts w:ascii="Times New Roman"/>
                <w:sz w:val="24"/>
              </w:rPr>
            </w:pPr>
          </w:p>
        </w:tc>
        <w:tc>
          <w:tcPr>
            <w:tcW w:w="1889" w:type="dxa"/>
          </w:tcPr>
          <w:p>
            <w:pPr>
              <w:pStyle w:val="13"/>
              <w:spacing w:before="7"/>
              <w:jc w:val="center"/>
              <w:rPr>
                <w:rFonts w:ascii="PMingLiU"/>
                <w:sz w:val="23"/>
              </w:rPr>
            </w:pPr>
          </w:p>
          <w:p>
            <w:pPr>
              <w:pStyle w:val="13"/>
              <w:ind w:left="108"/>
              <w:jc w:val="center"/>
              <w:rPr>
                <w:rFonts w:hint="eastAsia" w:ascii="Microsoft JhengHei" w:eastAsia="Microsoft JhengHei"/>
                <w:b/>
                <w:sz w:val="24"/>
              </w:rPr>
            </w:pPr>
            <w:r>
              <w:rPr>
                <w:rFonts w:hint="eastAsia" w:ascii="Microsoft JhengHei" w:eastAsia="Microsoft JhengHei"/>
                <w:b/>
                <w:sz w:val="24"/>
              </w:rPr>
              <w:t>联系电话</w:t>
            </w:r>
          </w:p>
        </w:tc>
        <w:tc>
          <w:tcPr>
            <w:tcW w:w="2860"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1935" w:type="dxa"/>
          </w:tcPr>
          <w:p>
            <w:pPr>
              <w:pStyle w:val="13"/>
              <w:spacing w:before="83"/>
              <w:ind w:left="108"/>
              <w:jc w:val="center"/>
              <w:rPr>
                <w:rFonts w:hint="eastAsia" w:ascii="Microsoft JhengHei" w:eastAsia="Microsoft JhengHei"/>
                <w:b/>
                <w:sz w:val="24"/>
              </w:rPr>
            </w:pPr>
            <w:r>
              <w:rPr>
                <w:rFonts w:hint="eastAsia" w:ascii="Microsoft JhengHei" w:eastAsia="Microsoft JhengHei"/>
                <w:b/>
                <w:sz w:val="24"/>
              </w:rPr>
              <w:t>国家（地区）</w:t>
            </w:r>
          </w:p>
        </w:tc>
        <w:tc>
          <w:tcPr>
            <w:tcW w:w="2070" w:type="dxa"/>
          </w:tcPr>
          <w:p>
            <w:pPr>
              <w:pStyle w:val="13"/>
              <w:jc w:val="center"/>
              <w:rPr>
                <w:rFonts w:ascii="Times New Roman"/>
                <w:sz w:val="24"/>
              </w:rPr>
            </w:pPr>
          </w:p>
        </w:tc>
        <w:tc>
          <w:tcPr>
            <w:tcW w:w="1889" w:type="dxa"/>
          </w:tcPr>
          <w:p>
            <w:pPr>
              <w:pStyle w:val="13"/>
              <w:spacing w:before="83"/>
              <w:ind w:left="108"/>
              <w:jc w:val="center"/>
              <w:rPr>
                <w:rFonts w:hint="eastAsia" w:ascii="Microsoft JhengHei" w:eastAsia="Microsoft JhengHei"/>
                <w:b/>
                <w:sz w:val="24"/>
              </w:rPr>
            </w:pPr>
            <w:r>
              <w:rPr>
                <w:rFonts w:hint="eastAsia" w:ascii="Microsoft JhengHei" w:eastAsia="Microsoft JhengHei"/>
                <w:b/>
                <w:sz w:val="24"/>
              </w:rPr>
              <w:t>居住地址</w:t>
            </w:r>
          </w:p>
        </w:tc>
        <w:tc>
          <w:tcPr>
            <w:tcW w:w="2860"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身份证号</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或护照</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1935" w:type="dxa"/>
          </w:tcPr>
          <w:p>
            <w:pPr>
              <w:pStyle w:val="13"/>
              <w:spacing w:before="83"/>
              <w:ind w:left="108"/>
              <w:jc w:val="center"/>
              <w:rPr>
                <w:rFonts w:hint="eastAsia" w:ascii="Microsoft JhengHei" w:eastAsia="Microsoft JhengHei"/>
                <w:b/>
                <w:sz w:val="24"/>
              </w:rPr>
            </w:pPr>
            <w:r>
              <w:rPr>
                <w:rFonts w:hint="eastAsia" w:ascii="Microsoft JhengHei" w:eastAsia="Microsoft JhengHei"/>
                <w:b/>
                <w:sz w:val="24"/>
              </w:rPr>
              <w:t>劳动合同编号</w:t>
            </w:r>
          </w:p>
        </w:tc>
        <w:tc>
          <w:tcPr>
            <w:tcW w:w="6819" w:type="dxa"/>
            <w:gridSpan w:val="3"/>
          </w:tcPr>
          <w:p>
            <w:pPr>
              <w:pStyle w:val="13"/>
              <w:spacing w:before="163"/>
              <w:ind w:left="568" w:right="559"/>
              <w:jc w:val="center"/>
              <w:rPr>
                <w:sz w:val="24"/>
              </w:rPr>
            </w:pPr>
            <w:r>
              <w:rPr>
                <w:sz w:val="24"/>
              </w:rPr>
              <w:t>如无，不填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1935" w:type="dxa"/>
          </w:tcPr>
          <w:p>
            <w:pPr>
              <w:pStyle w:val="13"/>
              <w:spacing w:before="83"/>
              <w:ind w:left="108"/>
              <w:jc w:val="center"/>
              <w:rPr>
                <w:rFonts w:hint="eastAsia" w:ascii="Microsoft JhengHei" w:eastAsia="Microsoft JhengHei"/>
                <w:b/>
                <w:sz w:val="24"/>
              </w:rPr>
            </w:pPr>
            <w:r>
              <w:rPr>
                <w:rFonts w:hint="eastAsia" w:ascii="Microsoft JhengHei" w:eastAsia="Microsoft JhengHei"/>
                <w:b/>
                <w:sz w:val="24"/>
              </w:rPr>
              <w:t>职 位</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935" w:type="dxa"/>
          </w:tcPr>
          <w:p>
            <w:pPr>
              <w:pStyle w:val="13"/>
              <w:spacing w:line="302" w:lineRule="exact"/>
              <w:ind w:left="108"/>
              <w:jc w:val="center"/>
              <w:rPr>
                <w:rFonts w:hint="eastAsia" w:ascii="Microsoft JhengHei" w:eastAsia="Microsoft JhengHei"/>
                <w:b/>
                <w:sz w:val="24"/>
              </w:rPr>
            </w:pPr>
            <w:r>
              <w:rPr>
                <w:rFonts w:hint="eastAsia" w:ascii="Microsoft JhengHei" w:eastAsia="Microsoft JhengHei"/>
                <w:b/>
                <w:sz w:val="24"/>
              </w:rPr>
              <w:t>本单位工作</w:t>
            </w:r>
          </w:p>
          <w:p>
            <w:pPr>
              <w:pStyle w:val="13"/>
              <w:spacing w:line="302" w:lineRule="exact"/>
              <w:ind w:left="108"/>
              <w:jc w:val="center"/>
              <w:rPr>
                <w:rFonts w:hint="eastAsia" w:ascii="Microsoft JhengHei" w:eastAsia="Microsoft JhengHei"/>
                <w:b/>
                <w:sz w:val="24"/>
              </w:rPr>
            </w:pPr>
            <w:r>
              <w:rPr>
                <w:rFonts w:hint="eastAsia" w:ascii="Microsoft JhengHei" w:eastAsia="Microsoft JhengHei"/>
                <w:b/>
                <w:sz w:val="24"/>
              </w:rPr>
              <w:t>时间</w:t>
            </w:r>
          </w:p>
        </w:tc>
        <w:tc>
          <w:tcPr>
            <w:tcW w:w="6819" w:type="dxa"/>
            <w:gridSpan w:val="3"/>
          </w:tcPr>
          <w:p>
            <w:pPr>
              <w:pStyle w:val="13"/>
              <w:spacing w:before="180"/>
              <w:ind w:left="569" w:right="559"/>
              <w:jc w:val="center"/>
              <w:rPr>
                <w:sz w:val="24"/>
              </w:rPr>
            </w:pPr>
            <w:r>
              <w:rPr>
                <w:sz w:val="24"/>
              </w:rPr>
              <w:t>例子：X年X月X日-X年X月X日在本单位工作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935" w:type="dxa"/>
          </w:tcPr>
          <w:p>
            <w:pPr>
              <w:pStyle w:val="13"/>
              <w:spacing w:line="302" w:lineRule="exact"/>
              <w:ind w:left="108"/>
              <w:jc w:val="center"/>
              <w:rPr>
                <w:rFonts w:hint="eastAsia" w:ascii="Microsoft JhengHei" w:eastAsia="Microsoft JhengHei"/>
                <w:b/>
                <w:sz w:val="24"/>
              </w:rPr>
            </w:pPr>
            <w:r>
              <w:rPr>
                <w:rFonts w:hint="eastAsia" w:ascii="Microsoft JhengHei" w:eastAsia="宋体"/>
                <w:b/>
                <w:sz w:val="24"/>
                <w:lang w:eastAsia="zh-CN"/>
              </w:rPr>
              <w:t>个人</w:t>
            </w:r>
            <w:r>
              <w:rPr>
                <w:rFonts w:hint="eastAsia" w:ascii="Microsoft JhengHei" w:eastAsia="Microsoft JhengHei"/>
                <w:b/>
                <w:sz w:val="24"/>
              </w:rPr>
              <w:t>在 我 市 累 计 所 获 得 的“1+1+1</w:t>
            </w:r>
            <w:r>
              <w:rPr>
                <w:rFonts w:hint="eastAsia" w:ascii="Microsoft JhengHei" w:eastAsia="Microsoft JhengHei"/>
                <w:b/>
                <w:sz w:val="24"/>
                <w:lang w:val="en-US"/>
              </w:rPr>
              <w:t>2</w:t>
            </w:r>
            <w:r>
              <w:rPr>
                <w:rFonts w:hint="eastAsia" w:ascii="Microsoft JhengHei" w:eastAsia="Microsoft JhengHei"/>
                <w:b/>
                <w:sz w:val="24"/>
              </w:rPr>
              <w:t>”扶持项目或其他扶持项目</w:t>
            </w:r>
          </w:p>
        </w:tc>
        <w:tc>
          <w:tcPr>
            <w:tcW w:w="6819" w:type="dxa"/>
            <w:gridSpan w:val="3"/>
          </w:tcPr>
          <w:p>
            <w:pPr>
              <w:pStyle w:val="13"/>
              <w:spacing w:before="191" w:line="280" w:lineRule="auto"/>
              <w:ind w:left="108" w:right="96"/>
              <w:jc w:val="center"/>
              <w:rPr>
                <w:rFonts w:ascii="新宋体" w:eastAsia="新宋体"/>
                <w:sz w:val="24"/>
              </w:rPr>
            </w:pPr>
            <w:r>
              <w:rPr>
                <w:rFonts w:hint="eastAsia" w:ascii="新宋体" w:eastAsia="新宋体"/>
                <w:spacing w:val="-10"/>
                <w:sz w:val="24"/>
              </w:rPr>
              <w:t>例如：于</w:t>
            </w:r>
            <w:r>
              <w:rPr>
                <w:rFonts w:hint="eastAsia" w:ascii="新宋体" w:eastAsia="新宋体"/>
                <w:sz w:val="24"/>
              </w:rPr>
              <w:t>2019</w:t>
            </w:r>
            <w:r>
              <w:rPr>
                <w:rFonts w:hint="eastAsia" w:ascii="新宋体" w:eastAsia="新宋体"/>
                <w:spacing w:val="-22"/>
                <w:sz w:val="24"/>
              </w:rPr>
              <w:t>年获得</w:t>
            </w:r>
            <w:r>
              <w:rPr>
                <w:rFonts w:hint="eastAsia" w:ascii="新宋体" w:eastAsia="新宋体"/>
                <w:sz w:val="24"/>
              </w:rPr>
              <w:t>XXX</w:t>
            </w:r>
            <w:r>
              <w:rPr>
                <w:rFonts w:hint="eastAsia" w:ascii="新宋体" w:eastAsia="新宋体"/>
                <w:spacing w:val="-22"/>
                <w:sz w:val="24"/>
              </w:rPr>
              <w:t>单位的</w:t>
            </w:r>
            <w:r>
              <w:rPr>
                <w:rFonts w:hint="eastAsia" w:ascii="新宋体" w:eastAsia="新宋体"/>
                <w:sz w:val="24"/>
              </w:rPr>
              <w:t>XXX</w:t>
            </w:r>
            <w:r>
              <w:rPr>
                <w:rFonts w:hint="eastAsia" w:ascii="新宋体" w:eastAsia="新宋体"/>
                <w:spacing w:val="-8"/>
                <w:sz w:val="24"/>
              </w:rPr>
              <w:t>扶持资金补助/XXX</w:t>
            </w:r>
            <w:r>
              <w:rPr>
                <w:rFonts w:hint="eastAsia" w:ascii="新宋体" w:eastAsia="新宋体"/>
                <w:spacing w:val="-15"/>
                <w:sz w:val="24"/>
              </w:rPr>
              <w:t>奖励。</w:t>
            </w:r>
          </w:p>
          <w:p>
            <w:pPr>
              <w:pStyle w:val="13"/>
              <w:spacing w:before="10"/>
              <w:jc w:val="center"/>
              <w:rPr>
                <w:rFonts w:ascii="PMingLiU"/>
                <w:sz w:val="25"/>
              </w:rPr>
            </w:pPr>
          </w:p>
          <w:p>
            <w:pPr>
              <w:pStyle w:val="13"/>
              <w:spacing w:before="180"/>
              <w:ind w:left="569" w:right="443"/>
              <w:jc w:val="center"/>
              <w:rPr>
                <w:sz w:val="24"/>
              </w:rPr>
            </w:pPr>
            <w:r>
              <w:rPr>
                <w:rFonts w:hint="eastAsia" w:ascii="新宋体" w:hAnsi="新宋体" w:eastAsia="新宋体"/>
                <w:sz w:val="24"/>
              </w:rPr>
              <w:t>如无获得其他补助，请写“无”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税前年度薪资</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（万元）</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税后年度薪资</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（万元）</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年度纳税额</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（万元）</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15" w:hRule="atLeast"/>
        </w:trPr>
        <w:tc>
          <w:tcPr>
            <w:tcW w:w="1935" w:type="dxa"/>
          </w:tcPr>
          <w:p>
            <w:pPr>
              <w:pStyle w:val="13"/>
              <w:spacing w:before="10"/>
              <w:jc w:val="center"/>
              <w:rPr>
                <w:rFonts w:ascii="PMingLiU"/>
                <w:sz w:val="31"/>
              </w:rPr>
            </w:pPr>
          </w:p>
          <w:p>
            <w:pPr>
              <w:pStyle w:val="13"/>
              <w:spacing w:line="196" w:lineRule="auto"/>
              <w:ind w:left="124" w:right="113"/>
              <w:jc w:val="center"/>
              <w:rPr>
                <w:rFonts w:hint="eastAsia" w:ascii="Microsoft JhengHei" w:eastAsia="Microsoft JhengHei"/>
                <w:b/>
                <w:sz w:val="24"/>
              </w:rPr>
            </w:pPr>
            <w:r>
              <w:rPr>
                <w:rFonts w:hint="eastAsia" w:ascii="Microsoft JhengHei" w:eastAsia="Microsoft JhengHei"/>
                <w:b/>
                <w:sz w:val="24"/>
              </w:rPr>
              <w:t>申请人符合申请条件的其它相关证明材料</w:t>
            </w:r>
          </w:p>
        </w:tc>
        <w:tc>
          <w:tcPr>
            <w:tcW w:w="6819" w:type="dxa"/>
            <w:gridSpan w:val="3"/>
          </w:tcPr>
          <w:p>
            <w:pPr>
              <w:pStyle w:val="13"/>
              <w:jc w:val="center"/>
              <w:rPr>
                <w:rFonts w:ascii="PMingLiU"/>
                <w:sz w:val="24"/>
              </w:rPr>
            </w:pPr>
          </w:p>
          <w:p>
            <w:pPr>
              <w:pStyle w:val="13"/>
              <w:jc w:val="center"/>
              <w:rPr>
                <w:rFonts w:ascii="PMingLiU"/>
                <w:sz w:val="35"/>
              </w:rPr>
            </w:pPr>
          </w:p>
          <w:p>
            <w:pPr>
              <w:pStyle w:val="13"/>
              <w:ind w:left="108"/>
              <w:jc w:val="center"/>
              <w:rPr>
                <w:sz w:val="24"/>
              </w:rPr>
            </w:pPr>
            <w:r>
              <w:rPr>
                <w:sz w:val="24"/>
              </w:rPr>
              <w:t>如有，请以附件形式提供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个人开户银行</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名称</w:t>
            </w:r>
          </w:p>
        </w:tc>
        <w:tc>
          <w:tcPr>
            <w:tcW w:w="6819" w:type="dxa"/>
            <w:gridSpan w:val="3"/>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1935" w:type="dxa"/>
          </w:tcPr>
          <w:p>
            <w:pPr>
              <w:pStyle w:val="13"/>
              <w:spacing w:line="369" w:lineRule="exact"/>
              <w:ind w:left="108"/>
              <w:jc w:val="center"/>
              <w:rPr>
                <w:rFonts w:hint="eastAsia" w:ascii="Microsoft JhengHei" w:eastAsia="Microsoft JhengHei"/>
                <w:b/>
                <w:sz w:val="24"/>
              </w:rPr>
            </w:pPr>
            <w:r>
              <w:rPr>
                <w:rFonts w:hint="eastAsia" w:ascii="Microsoft JhengHei" w:eastAsia="Microsoft JhengHei"/>
                <w:b/>
                <w:sz w:val="24"/>
              </w:rPr>
              <w:t>个人开户银行</w:t>
            </w:r>
          </w:p>
          <w:p>
            <w:pPr>
              <w:pStyle w:val="13"/>
              <w:spacing w:line="331" w:lineRule="exact"/>
              <w:ind w:left="108"/>
              <w:jc w:val="center"/>
              <w:rPr>
                <w:rFonts w:hint="eastAsia" w:ascii="Microsoft JhengHei" w:eastAsia="Microsoft JhengHei"/>
                <w:b/>
                <w:sz w:val="24"/>
              </w:rPr>
            </w:pPr>
            <w:r>
              <w:rPr>
                <w:rFonts w:hint="eastAsia" w:ascii="Microsoft JhengHei" w:eastAsia="Microsoft JhengHei"/>
                <w:b/>
                <w:sz w:val="24"/>
              </w:rPr>
              <w:t>账号</w:t>
            </w:r>
          </w:p>
        </w:tc>
        <w:tc>
          <w:tcPr>
            <w:tcW w:w="6819" w:type="dxa"/>
            <w:gridSpan w:val="3"/>
          </w:tcPr>
          <w:p>
            <w:pPr>
              <w:pStyle w:val="13"/>
              <w:jc w:val="center"/>
              <w:rPr>
                <w:rFonts w:ascii="Times New Roman"/>
                <w:sz w:val="24"/>
              </w:rPr>
            </w:pPr>
          </w:p>
        </w:tc>
      </w:tr>
    </w:tbl>
    <w:p>
      <w:pPr>
        <w:spacing w:after="0"/>
        <w:rPr>
          <w:rFonts w:ascii="Times New Roman"/>
          <w:sz w:val="24"/>
        </w:rPr>
        <w:sectPr>
          <w:type w:val="continuous"/>
          <w:pgSz w:w="11910" w:h="16840"/>
          <w:pgMar w:top="1580" w:right="0" w:bottom="1340" w:left="1460" w:header="720" w:footer="720" w:gutter="0"/>
          <w:pgNumType w:fmt="decimal"/>
        </w:sectPr>
      </w:pPr>
    </w:p>
    <w:p>
      <w:pPr>
        <w:widowControl w:val="0"/>
        <w:ind w:left="106"/>
        <w:jc w:val="both"/>
        <w:rPr>
          <w:rFonts w:ascii="PMingLiU" w:hAnsiTheme="minorHAnsi" w:eastAsiaTheme="minorEastAsia" w:cstheme="minorBidi"/>
          <w:kern w:val="2"/>
          <w:sz w:val="20"/>
          <w:szCs w:val="32"/>
          <w:lang w:val="en-US" w:eastAsia="zh-CN" w:bidi="ar-SA"/>
        </w:rPr>
      </w:pPr>
      <w:r>
        <w:rPr>
          <w:rFonts w:asciiTheme="minorHAnsi" w:hAnsiTheme="minorHAnsi" w:eastAsiaTheme="minorEastAsia" w:cstheme="minorBidi"/>
          <w:kern w:val="2"/>
          <w:sz w:val="20"/>
          <w:szCs w:val="32"/>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3983355</wp:posOffset>
                </wp:positionH>
                <wp:positionV relativeFrom="paragraph">
                  <wp:posOffset>3738245</wp:posOffset>
                </wp:positionV>
                <wp:extent cx="1533525" cy="257175"/>
                <wp:effectExtent l="0" t="0" r="9525" b="9525"/>
                <wp:wrapNone/>
                <wp:docPr id="12" name="文本框 12"/>
                <wp:cNvGraphicFramePr/>
                <a:graphic xmlns:a="http://schemas.openxmlformats.org/drawingml/2006/main">
                  <a:graphicData uri="http://schemas.microsoft.com/office/word/2010/wordprocessingShape">
                    <wps:wsp>
                      <wps:cNvSpPr txBox="1"/>
                      <wps:spPr>
                        <a:xfrm>
                          <a:off x="4910455" y="4639945"/>
                          <a:ext cx="153352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新宋体" w:asciiTheme="minorHAnsi" w:hAnsiTheme="minorHAnsi" w:cstheme="minorBidi"/>
                                <w:sz w:val="21"/>
                                <w:szCs w:val="24"/>
                                <w:lang w:val="en-US" w:eastAsia="zh-CN"/>
                              </w:rPr>
                            </w:pPr>
                            <w:r>
                              <w:rPr>
                                <w:rFonts w:hint="eastAsia" w:asciiTheme="minorHAnsi" w:hAnsiTheme="minorHAnsi" w:eastAsiaTheme="minorEastAsia" w:cstheme="minorBidi"/>
                                <w:sz w:val="21"/>
                                <w:szCs w:val="24"/>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3.65pt;margin-top:294.35pt;height:20.25pt;width:120.75pt;z-index:251659264;mso-width-relative:page;mso-height-relative:page;" fillcolor="#FFFFFF [3201]" filled="t" stroked="f" coordsize="21600,21600" o:gfxdata="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7i9d9YAAAALAQAADwAAAAAAAAABACAA&#10;AAAiAAAAZHJzL2Rvd25yZXYueG1sUEsBAhQAFAAAAAgAh07iQAbRF9pIAgAAXQQAAA4AAAAAAAAA&#10;AQAgAAAAJQEAAGRycy9lMm9Eb2MueG1sUEsFBgAAAAAGAAYAWQEAAN8FAAAAAA==&#10;">
                <v:fill on="t" focussize="0,0"/>
                <v:stroke on="f" weight="0.5pt"/>
                <v:imagedata o:title=""/>
                <o:lock v:ext="edit" aspectratio="f"/>
                <v:textbox>
                  <w:txbxContent>
                    <w:p>
                      <w:pPr>
                        <w:rPr>
                          <w:rFonts w:hint="default" w:eastAsia="新宋体" w:asciiTheme="minorHAnsi" w:hAnsiTheme="minorHAnsi" w:cstheme="minorBidi"/>
                          <w:sz w:val="21"/>
                          <w:szCs w:val="24"/>
                          <w:lang w:val="en-US" w:eastAsia="zh-CN"/>
                        </w:rPr>
                      </w:pPr>
                      <w:r>
                        <w:rPr>
                          <w:rFonts w:hint="eastAsia" w:asciiTheme="minorHAnsi" w:hAnsiTheme="minorHAnsi" w:eastAsiaTheme="minorEastAsia" w:cstheme="minorBidi"/>
                          <w:sz w:val="21"/>
                          <w:szCs w:val="24"/>
                          <w:lang w:val="en-US" w:eastAsia="zh-CN"/>
                        </w:rPr>
                        <w:t xml:space="preserve">    年    月    日</w:t>
                      </w:r>
                    </w:p>
                  </w:txbxContent>
                </v:textbox>
              </v:shape>
            </w:pict>
          </mc:Fallback>
        </mc:AlternateContent>
      </w:r>
      <w:r>
        <w:rPr>
          <w:rFonts w:ascii="PMingLiU" w:hAnsiTheme="minorHAnsi" w:eastAsiaTheme="minorEastAsia" w:cstheme="minorBidi"/>
          <w:kern w:val="2"/>
          <w:sz w:val="20"/>
          <w:szCs w:val="32"/>
          <w:lang w:val="en-US" w:eastAsia="zh-CN" w:bidi="ar-SA"/>
        </w:rPr>
        <mc:AlternateContent>
          <mc:Choice Requires="wpg">
            <w:drawing>
              <wp:inline distT="0" distB="0" distL="114300" distR="114300">
                <wp:extent cx="5582285" cy="4065905"/>
                <wp:effectExtent l="1270" t="4445" r="17145" b="6350"/>
                <wp:docPr id="4" name="组合 4"/>
                <wp:cNvGraphicFramePr/>
                <a:graphic xmlns:a="http://schemas.openxmlformats.org/drawingml/2006/main">
                  <a:graphicData uri="http://schemas.microsoft.com/office/word/2010/wordprocessingGroup">
                    <wpg:wgp>
                      <wpg:cNvGrpSpPr/>
                      <wpg:grpSpPr>
                        <a:xfrm>
                          <a:off x="0" y="0"/>
                          <a:ext cx="5582285" cy="4065905"/>
                          <a:chOff x="0" y="5"/>
                          <a:chExt cx="8791" cy="4738"/>
                        </a:xfrm>
                      </wpg:grpSpPr>
                      <wps:wsp>
                        <wps:cNvPr id="5" name="直接连接符 1"/>
                        <wps:cNvCnPr/>
                        <wps:spPr>
                          <a:xfrm>
                            <a:off x="5" y="10"/>
                            <a:ext cx="0" cy="4728"/>
                          </a:xfrm>
                          <a:prstGeom prst="line">
                            <a:avLst/>
                          </a:prstGeom>
                          <a:ln w="6350" cap="flat" cmpd="sng">
                            <a:solidFill>
                              <a:srgbClr val="000000"/>
                            </a:solidFill>
                            <a:prstDash val="solid"/>
                            <a:headEnd type="none" w="med" len="med"/>
                            <a:tailEnd type="none" w="med" len="med"/>
                          </a:ln>
                        </wps:spPr>
                        <wps:bodyPr upright="1"/>
                      </wps:wsp>
                      <wps:wsp>
                        <wps:cNvPr id="6" name="直接连接符 2"/>
                        <wps:cNvCnPr/>
                        <wps:spPr>
                          <a:xfrm>
                            <a:off x="1940" y="10"/>
                            <a:ext cx="0" cy="4728"/>
                          </a:xfrm>
                          <a:prstGeom prst="line">
                            <a:avLst/>
                          </a:prstGeom>
                          <a:ln w="6350" cap="flat" cmpd="sng">
                            <a:solidFill>
                              <a:srgbClr val="000000"/>
                            </a:solidFill>
                            <a:prstDash val="solid"/>
                            <a:headEnd type="none" w="med" len="med"/>
                            <a:tailEnd type="none" w="med" len="med"/>
                          </a:ln>
                        </wps:spPr>
                        <wps:bodyPr upright="1"/>
                      </wps:wsp>
                      <wps:wsp>
                        <wps:cNvPr id="7" name="直接连接符 3"/>
                        <wps:cNvCnPr/>
                        <wps:spPr>
                          <a:xfrm>
                            <a:off x="8759" y="10"/>
                            <a:ext cx="0" cy="4728"/>
                          </a:xfrm>
                          <a:prstGeom prst="line">
                            <a:avLst/>
                          </a:prstGeom>
                          <a:ln w="6350" cap="flat" cmpd="sng">
                            <a:solidFill>
                              <a:srgbClr val="000000"/>
                            </a:solidFill>
                            <a:prstDash val="solid"/>
                            <a:headEnd type="none" w="med" len="med"/>
                            <a:tailEnd type="none" w="med" len="med"/>
                          </a:ln>
                        </wps:spPr>
                        <wps:bodyPr upright="1"/>
                      </wps:wsp>
                      <wps:wsp>
                        <wps:cNvPr id="8" name="直接连接符 4"/>
                        <wps:cNvCnPr/>
                        <wps:spPr>
                          <a:xfrm>
                            <a:off x="0" y="5"/>
                            <a:ext cx="8764" cy="0"/>
                          </a:xfrm>
                          <a:prstGeom prst="line">
                            <a:avLst/>
                          </a:prstGeom>
                          <a:ln w="6350" cap="flat" cmpd="sng">
                            <a:solidFill>
                              <a:srgbClr val="000000"/>
                            </a:solidFill>
                            <a:prstDash val="solid"/>
                            <a:headEnd type="none" w="med" len="med"/>
                            <a:tailEnd type="none" w="med" len="med"/>
                          </a:ln>
                        </wps:spPr>
                        <wps:bodyPr upright="1"/>
                      </wps:wsp>
                      <wps:wsp>
                        <wps:cNvPr id="9" name="直接连接符 5"/>
                        <wps:cNvCnPr/>
                        <wps:spPr>
                          <a:xfrm>
                            <a:off x="0" y="4743"/>
                            <a:ext cx="8764" cy="0"/>
                          </a:xfrm>
                          <a:prstGeom prst="line">
                            <a:avLst/>
                          </a:prstGeom>
                          <a:ln w="6350" cap="flat" cmpd="sng">
                            <a:solidFill>
                              <a:srgbClr val="000000"/>
                            </a:solidFill>
                            <a:prstDash val="solid"/>
                            <a:headEnd type="none" w="med" len="med"/>
                            <a:tailEnd type="none" w="med" len="med"/>
                          </a:ln>
                        </wps:spPr>
                        <wps:bodyPr upright="1"/>
                      </wps:wsp>
                      <wps:wsp>
                        <wps:cNvPr id="10" name="文本框 6"/>
                        <wps:cNvSpPr txBox="1"/>
                        <wps:spPr>
                          <a:xfrm>
                            <a:off x="3459" y="4126"/>
                            <a:ext cx="3500" cy="240"/>
                          </a:xfrm>
                          <a:prstGeom prst="rect">
                            <a:avLst/>
                          </a:prstGeom>
                          <a:noFill/>
                          <a:ln>
                            <a:noFill/>
                          </a:ln>
                        </wps:spPr>
                        <wps:txbx>
                          <w:txbxContent>
                            <w:p>
                              <w:pPr>
                                <w:spacing w:before="0" w:line="240" w:lineRule="exact"/>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 xml:space="preserve">                       签名：</w:t>
                              </w:r>
                            </w:p>
                          </w:txbxContent>
                        </wps:txbx>
                        <wps:bodyPr lIns="0" tIns="0" rIns="0" bIns="0" upright="1"/>
                      </wps:wsp>
                      <wps:wsp>
                        <wps:cNvPr id="14" name="文本框 7"/>
                        <wps:cNvSpPr txBox="1"/>
                        <wps:spPr>
                          <a:xfrm>
                            <a:off x="2048" y="47"/>
                            <a:ext cx="6743" cy="4254"/>
                          </a:xfrm>
                          <a:prstGeom prst="rect">
                            <a:avLst/>
                          </a:prstGeom>
                          <a:noFill/>
                          <a:ln>
                            <a:noFill/>
                          </a:ln>
                        </wps:spPr>
                        <wps:txbx>
                          <w:txbxContent>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申请人承诺：本人</w:t>
                              </w:r>
                              <w:r>
                                <w:rPr>
                                  <w:rFonts w:hint="eastAsia" w:asciiTheme="minorHAnsi" w:hAnsiTheme="minorHAnsi" w:eastAsiaTheme="minorEastAsia" w:cstheme="minorBidi"/>
                                  <w:sz w:val="24"/>
                                  <w:szCs w:val="24"/>
                                </w:rPr>
                                <w:t>已知悉《揭阳市促进现代服务业发展扶持办法》《揭阳市产业发展资金管理办法》等政策及约定，对</w:t>
                              </w:r>
                              <w:r>
                                <w:rPr>
                                  <w:rFonts w:hint="eastAsia" w:asciiTheme="minorHAnsi" w:hAnsiTheme="minorHAnsi" w:eastAsiaTheme="minorEastAsia" w:cstheme="minorBidi"/>
                                  <w:sz w:val="24"/>
                                  <w:szCs w:val="24"/>
                                  <w:lang w:eastAsia="zh-CN"/>
                                </w:rPr>
                                <w:t>本表所填报内容和</w:t>
                              </w:r>
                              <w:r>
                                <w:rPr>
                                  <w:rFonts w:hint="eastAsia" w:asciiTheme="minorHAnsi" w:hAnsiTheme="minorHAnsi" w:eastAsiaTheme="minorEastAsia" w:cstheme="minorBidi"/>
                                  <w:sz w:val="24"/>
                                  <w:szCs w:val="24"/>
                                </w:rPr>
                                <w:t>本次申报提交的所有材料的真实性、完整性、有效性和合法性承担全部责任</w:t>
                              </w:r>
                              <w:r>
                                <w:rPr>
                                  <w:rFonts w:hint="eastAsia" w:asciiTheme="minorHAnsi" w:hAnsiTheme="minorHAnsi" w:eastAsiaTheme="minorEastAsia" w:cstheme="minorBidi"/>
                                  <w:sz w:val="24"/>
                                  <w:szCs w:val="24"/>
                                  <w:lang w:eastAsia="zh-CN"/>
                                </w:rPr>
                                <w:t>，并在近五年内</w:t>
                              </w:r>
                              <w:r>
                                <w:rPr>
                                  <w:rFonts w:asciiTheme="minorHAnsi" w:hAnsiTheme="minorHAnsi" w:eastAsiaTheme="minorEastAsia" w:cstheme="minorBidi"/>
                                  <w:spacing w:val="-12"/>
                                  <w:sz w:val="24"/>
                                  <w:szCs w:val="24"/>
                                </w:rPr>
                                <w:t>不存在以下情况：</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（一）重大税收违法案件信息记录；</w:t>
                              </w:r>
                            </w:p>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（二）虚报、冒领、骗取、挪用财政资金等行为；</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（三）</w:t>
                              </w:r>
                              <w:r>
                                <w:rPr>
                                  <w:rFonts w:hint="eastAsia" w:asciiTheme="minorHAnsi" w:hAnsiTheme="minorHAnsi" w:eastAsiaTheme="minorEastAsia" w:cstheme="minorBidi"/>
                                  <w:sz w:val="24"/>
                                  <w:szCs w:val="24"/>
                                  <w:lang w:eastAsia="zh-CN"/>
                                </w:rPr>
                                <w:t>严重</w:t>
                              </w:r>
                              <w:r>
                                <w:rPr>
                                  <w:rFonts w:asciiTheme="minorHAnsi" w:hAnsiTheme="minorHAnsi" w:eastAsiaTheme="minorEastAsia" w:cstheme="minorBidi"/>
                                  <w:sz w:val="24"/>
                                  <w:szCs w:val="24"/>
                                </w:rPr>
                                <w:t>违反诚信行为；</w:t>
                              </w:r>
                            </w:p>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（四）列入失信被执行人；</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（五）受到刑事处罚；</w:t>
                              </w:r>
                            </w:p>
                            <w:p>
                              <w:pPr>
                                <w:spacing w:before="5" w:line="242" w:lineRule="auto"/>
                                <w:ind w:left="0" w:right="139"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w:t>
                              </w:r>
                              <w:r>
                                <w:rPr>
                                  <w:rFonts w:hint="eastAsia" w:asciiTheme="minorHAnsi" w:hAnsiTheme="minorHAnsi" w:eastAsiaTheme="minorEastAsia" w:cstheme="minorBidi"/>
                                  <w:sz w:val="24"/>
                                  <w:szCs w:val="24"/>
                                  <w:lang w:eastAsia="zh-CN"/>
                                </w:rPr>
                                <w:t>六</w:t>
                              </w:r>
                              <w:r>
                                <w:rPr>
                                  <w:rFonts w:asciiTheme="minorHAnsi" w:hAnsiTheme="minorHAnsi" w:eastAsiaTheme="minorEastAsia" w:cstheme="minorBidi"/>
                                  <w:spacing w:val="-40"/>
                                  <w:sz w:val="24"/>
                                  <w:szCs w:val="24"/>
                                </w:rPr>
                                <w:t>）</w:t>
                              </w:r>
                              <w:r>
                                <w:rPr>
                                  <w:rFonts w:hint="eastAsia" w:asciiTheme="minorHAnsi" w:hAnsiTheme="minorHAnsi" w:eastAsiaTheme="minorEastAsia" w:cstheme="minorBidi"/>
                                  <w:spacing w:val="-40"/>
                                  <w:sz w:val="24"/>
                                  <w:szCs w:val="24"/>
                                  <w:lang w:val="en-US" w:eastAsia="zh-CN"/>
                                </w:rPr>
                                <w:t xml:space="preserve"> </w:t>
                              </w:r>
                              <w:r>
                                <w:rPr>
                                  <w:rFonts w:asciiTheme="minorHAnsi" w:hAnsiTheme="minorHAnsi" w:eastAsiaTheme="minorEastAsia" w:cstheme="minorBidi"/>
                                  <w:sz w:val="24"/>
                                  <w:szCs w:val="24"/>
                                </w:rPr>
                                <w:t>责令停产停业、吊销许可证或者执照、较大数额罚款行政处罚等重大违法记录；</w:t>
                              </w:r>
                            </w:p>
                            <w:p>
                              <w:pPr>
                                <w:spacing w:before="3"/>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w:t>
                              </w:r>
                              <w:r>
                                <w:rPr>
                                  <w:rFonts w:hint="eastAsia" w:asciiTheme="minorHAnsi" w:hAnsiTheme="minorHAnsi" w:eastAsiaTheme="minorEastAsia" w:cstheme="minorBidi"/>
                                  <w:sz w:val="24"/>
                                  <w:szCs w:val="24"/>
                                  <w:lang w:eastAsia="zh-CN"/>
                                </w:rPr>
                                <w:t>七</w:t>
                              </w:r>
                              <w:r>
                                <w:rPr>
                                  <w:rFonts w:asciiTheme="minorHAnsi" w:hAnsiTheme="minorHAnsi" w:eastAsiaTheme="minorEastAsia" w:cstheme="minorBidi"/>
                                  <w:sz w:val="24"/>
                                  <w:szCs w:val="24"/>
                                </w:rPr>
                                <w:t>）其他违法违规</w:t>
                              </w:r>
                              <w:r>
                                <w:rPr>
                                  <w:rFonts w:hint="eastAsia" w:asciiTheme="minorHAnsi" w:hAnsiTheme="minorHAnsi" w:eastAsiaTheme="minorEastAsia" w:cstheme="minorBidi"/>
                                  <w:sz w:val="24"/>
                                  <w:szCs w:val="24"/>
                                  <w:lang w:eastAsia="zh-CN"/>
                                </w:rPr>
                                <w:t>或违反国家政策的</w:t>
                              </w:r>
                              <w:r>
                                <w:rPr>
                                  <w:rFonts w:asciiTheme="minorHAnsi" w:hAnsiTheme="minorHAnsi" w:eastAsiaTheme="minorEastAsia" w:cstheme="minorBidi"/>
                                  <w:sz w:val="24"/>
                                  <w:szCs w:val="24"/>
                                </w:rPr>
                                <w:t>行为；</w:t>
                              </w:r>
                            </w:p>
                            <w:p>
                              <w:pPr>
                                <w:spacing w:before="2" w:line="310" w:lineRule="atLeast"/>
                                <w:ind w:left="0" w:right="139" w:firstLine="0"/>
                                <w:jc w:val="left"/>
                                <w:rPr>
                                  <w:rFonts w:asciiTheme="minorHAnsi" w:hAnsiTheme="minorHAnsi" w:eastAsiaTheme="minorEastAsia" w:cstheme="minorBidi"/>
                                  <w:sz w:val="24"/>
                                  <w:szCs w:val="24"/>
                                </w:rPr>
                              </w:pPr>
                              <w:r>
                                <w:rPr>
                                  <w:rFonts w:asciiTheme="minorHAnsi" w:hAnsiTheme="minorHAnsi" w:eastAsiaTheme="minorEastAsia" w:cstheme="minorBidi"/>
                                  <w:spacing w:val="-1"/>
                                  <w:sz w:val="24"/>
                                  <w:szCs w:val="24"/>
                                </w:rPr>
                                <w:t>（</w:t>
                              </w:r>
                              <w:r>
                                <w:rPr>
                                  <w:rFonts w:hint="eastAsia" w:asciiTheme="minorHAnsi" w:hAnsiTheme="minorHAnsi" w:eastAsiaTheme="minorEastAsia" w:cstheme="minorBidi"/>
                                  <w:spacing w:val="-1"/>
                                  <w:sz w:val="24"/>
                                  <w:szCs w:val="24"/>
                                  <w:lang w:eastAsia="zh-CN"/>
                                </w:rPr>
                                <w:t>八</w:t>
                              </w:r>
                              <w:r>
                                <w:rPr>
                                  <w:rFonts w:asciiTheme="minorHAnsi" w:hAnsiTheme="minorHAnsi" w:eastAsiaTheme="minorEastAsia" w:cstheme="minorBidi"/>
                                  <w:spacing w:val="-118"/>
                                  <w:sz w:val="24"/>
                                  <w:szCs w:val="24"/>
                                </w:rPr>
                                <w:t>）</w:t>
                              </w:r>
                              <w:r>
                                <w:rPr>
                                  <w:rFonts w:hint="eastAsia" w:asciiTheme="minorHAnsi" w:hAnsiTheme="minorHAnsi" w:eastAsiaTheme="minorEastAsia" w:cstheme="minorBidi"/>
                                  <w:spacing w:val="-118"/>
                                  <w:sz w:val="24"/>
                                  <w:szCs w:val="24"/>
                                  <w:lang w:val="en-US" w:eastAsia="zh-CN"/>
                                </w:rPr>
                                <w:t xml:space="preserve">        </w:t>
                              </w:r>
                              <w:r>
                                <w:rPr>
                                  <w:rFonts w:asciiTheme="minorHAnsi" w:hAnsiTheme="minorHAnsi" w:eastAsiaTheme="minorEastAsia" w:cstheme="minorBidi"/>
                                  <w:sz w:val="24"/>
                                  <w:szCs w:val="24"/>
                                </w:rPr>
                                <w:t>）</w:t>
                              </w:r>
                              <w:r>
                                <w:rPr>
                                  <w:rFonts w:hint="eastAsia" w:asciiTheme="minorHAnsi" w:hAnsiTheme="minorHAnsi" w:eastAsiaTheme="minorEastAsia" w:cstheme="minorBidi"/>
                                  <w:sz w:val="10"/>
                                  <w:szCs w:val="10"/>
                                  <w:lang w:val="en-US" w:eastAsia="zh-CN"/>
                                </w:rPr>
                                <w:t xml:space="preserve"> </w:t>
                              </w:r>
                              <w:r>
                                <w:rPr>
                                  <w:rFonts w:hint="eastAsia" w:asciiTheme="minorHAnsi" w:hAnsiTheme="minorHAnsi" w:eastAsiaTheme="minorEastAsia" w:cstheme="minorBidi"/>
                                  <w:sz w:val="24"/>
                                  <w:szCs w:val="24"/>
                                  <w:lang w:val="en-US" w:eastAsia="zh-CN"/>
                                </w:rPr>
                                <w:t>对</w:t>
                              </w:r>
                              <w:r>
                                <w:rPr>
                                  <w:rFonts w:asciiTheme="minorHAnsi" w:hAnsiTheme="minorHAnsi" w:eastAsiaTheme="minorEastAsia" w:cstheme="minorBidi"/>
                                  <w:sz w:val="24"/>
                                  <w:szCs w:val="24"/>
                                </w:rPr>
                                <w:t>所在单位存在的以上违法违规行为或记录负有直接或主要责任。</w:t>
                              </w:r>
                            </w:p>
                          </w:txbxContent>
                        </wps:txbx>
                        <wps:bodyPr lIns="0" tIns="0" rIns="0" bIns="0" upright="1"/>
                      </wps:wsp>
                      <wps:wsp>
                        <wps:cNvPr id="15" name="文本框 8"/>
                        <wps:cNvSpPr txBox="1"/>
                        <wps:spPr>
                          <a:xfrm>
                            <a:off x="113" y="1795"/>
                            <a:ext cx="1343" cy="359"/>
                          </a:xfrm>
                          <a:prstGeom prst="rect">
                            <a:avLst/>
                          </a:prstGeom>
                          <a:noFill/>
                          <a:ln>
                            <a:noFill/>
                          </a:ln>
                        </wps:spPr>
                        <wps:txbx>
                          <w:txbxContent>
                            <w:p>
                              <w:pPr>
                                <w:spacing w:before="0" w:line="240" w:lineRule="exact"/>
                                <w:ind w:left="0" w:right="0" w:firstLine="0"/>
                                <w:jc w:val="left"/>
                                <w:rPr>
                                  <w:rFonts w:hint="eastAsia" w:ascii="Microsoft JhengHei" w:eastAsia="Microsoft JhengHei" w:hAnsiTheme="minorHAnsi" w:cstheme="minorBidi"/>
                                  <w:b/>
                                  <w:sz w:val="24"/>
                                  <w:szCs w:val="24"/>
                                </w:rPr>
                              </w:pPr>
                              <w:r>
                                <w:rPr>
                                  <w:rFonts w:hint="eastAsia" w:ascii="Microsoft JhengHei" w:eastAsia="Microsoft JhengHei" w:hAnsiTheme="minorHAnsi" w:cstheme="minorBidi"/>
                                  <w:b/>
                                  <w:w w:val="200"/>
                                  <w:sz w:val="24"/>
                                  <w:szCs w:val="24"/>
                                </w:rPr>
                                <w:t xml:space="preserve"> </w:t>
                              </w:r>
                              <w:r>
                                <w:rPr>
                                  <w:rFonts w:hint="eastAsia" w:ascii="Microsoft JhengHei" w:eastAsia="Microsoft JhengHei" w:hAnsiTheme="minorHAnsi" w:cstheme="minorBidi"/>
                                  <w:b/>
                                  <w:sz w:val="24"/>
                                  <w:szCs w:val="24"/>
                                </w:rPr>
                                <w:t>个人承诺</w:t>
                              </w:r>
                            </w:p>
                          </w:txbxContent>
                        </wps:txbx>
                        <wps:bodyPr lIns="0" tIns="0" rIns="0" bIns="0" upright="1"/>
                      </wps:wsp>
                    </wpg:wgp>
                  </a:graphicData>
                </a:graphic>
              </wp:inline>
            </w:drawing>
          </mc:Choice>
          <mc:Fallback>
            <w:pict>
              <v:group id="_x0000_s1026" o:spid="_x0000_s1026" o:spt="203" style="height:320.15pt;width:439.55pt;" coordorigin="0,5" coordsize="8791,4738" o:gfxdata="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sxe/&#10;r9cAAAAFAQAADwAAAAAAAAABACAAAAAiAAAAZHJzL2Rvd25yZXYueG1sUEsBAhQAFAAAAAgAh07i&#10;QKA4N595AwAAkxEAAA4AAAAAAAAAAQAgAAAAJgEAAGRycy9lMm9Eb2MueG1sUEsFBgAAAAAGAAYA&#10;WQEAABEHAAAAAA==&#10;">
                <o:lock v:ext="edit" aspectratio="f"/>
                <v:line id="直接连接符 1" o:spid="_x0000_s1026" o:spt="20" style="position:absolute;left:5;top:10;height:4728;width: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直接连接符 2" o:spid="_x0000_s1026" o:spt="20" style="position:absolute;left:1940;top:10;height:4728;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直接连接符 3" o:spid="_x0000_s1026" o:spt="20" style="position:absolute;left:8759;top:10;height:4728;width: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直接连接符 4" o:spid="_x0000_s1026" o:spt="20" style="position:absolute;left:0;top:5;height:0;width:8764;" filled="f" stroked="t" coordsize="21600,21600" o:gfxdata="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j2h4L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直接连接符 5" o:spid="_x0000_s1026" o:spt="20" style="position:absolute;left:0;top:4743;height:0;width:8764;"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文本框 6" o:spid="_x0000_s1026" o:spt="202" type="#_x0000_t202" style="position:absolute;left:3459;top:4126;height:240;width:3500;"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40" w:lineRule="exact"/>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 xml:space="preserve">                       签名：</w:t>
                        </w:r>
                      </w:p>
                    </w:txbxContent>
                  </v:textbox>
                </v:shape>
                <v:shape id="文本框 7" o:spid="_x0000_s1026" o:spt="202" type="#_x0000_t202" style="position:absolute;left:2048;top:47;height:4254;width:674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申请人承诺：本人</w:t>
                        </w:r>
                        <w:r>
                          <w:rPr>
                            <w:rFonts w:hint="eastAsia" w:asciiTheme="minorHAnsi" w:hAnsiTheme="minorHAnsi" w:eastAsiaTheme="minorEastAsia" w:cstheme="minorBidi"/>
                            <w:sz w:val="24"/>
                            <w:szCs w:val="24"/>
                          </w:rPr>
                          <w:t>已知悉《揭阳市促进现代服务业发展扶持办法》《揭阳市产业发展资金管理办法》等政策及约定，对</w:t>
                        </w:r>
                        <w:r>
                          <w:rPr>
                            <w:rFonts w:hint="eastAsia" w:asciiTheme="minorHAnsi" w:hAnsiTheme="minorHAnsi" w:eastAsiaTheme="minorEastAsia" w:cstheme="minorBidi"/>
                            <w:sz w:val="24"/>
                            <w:szCs w:val="24"/>
                            <w:lang w:eastAsia="zh-CN"/>
                          </w:rPr>
                          <w:t>本表所填报内容和</w:t>
                        </w:r>
                        <w:r>
                          <w:rPr>
                            <w:rFonts w:hint="eastAsia" w:asciiTheme="minorHAnsi" w:hAnsiTheme="minorHAnsi" w:eastAsiaTheme="minorEastAsia" w:cstheme="minorBidi"/>
                            <w:sz w:val="24"/>
                            <w:szCs w:val="24"/>
                          </w:rPr>
                          <w:t>本次申报提交的所有材料的真实性、完整性、有效性和合法性承担全部责任</w:t>
                        </w:r>
                        <w:r>
                          <w:rPr>
                            <w:rFonts w:hint="eastAsia" w:asciiTheme="minorHAnsi" w:hAnsiTheme="minorHAnsi" w:eastAsiaTheme="minorEastAsia" w:cstheme="minorBidi"/>
                            <w:sz w:val="24"/>
                            <w:szCs w:val="24"/>
                            <w:lang w:eastAsia="zh-CN"/>
                          </w:rPr>
                          <w:t>，并在近五年内</w:t>
                        </w:r>
                        <w:r>
                          <w:rPr>
                            <w:rFonts w:asciiTheme="minorHAnsi" w:hAnsiTheme="minorHAnsi" w:eastAsiaTheme="minorEastAsia" w:cstheme="minorBidi"/>
                            <w:spacing w:val="-12"/>
                            <w:sz w:val="24"/>
                            <w:szCs w:val="24"/>
                          </w:rPr>
                          <w:t>不存在以下情况：</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（一）重大税收违法案件信息记录；</w:t>
                        </w:r>
                      </w:p>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（二）虚报、冒领、骗取、挪用财政资金等行为；</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（三）</w:t>
                        </w:r>
                        <w:r>
                          <w:rPr>
                            <w:rFonts w:hint="eastAsia" w:asciiTheme="minorHAnsi" w:hAnsiTheme="minorHAnsi" w:eastAsiaTheme="minorEastAsia" w:cstheme="minorBidi"/>
                            <w:sz w:val="24"/>
                            <w:szCs w:val="24"/>
                            <w:lang w:eastAsia="zh-CN"/>
                          </w:rPr>
                          <w:t>严重</w:t>
                        </w:r>
                        <w:r>
                          <w:rPr>
                            <w:rFonts w:asciiTheme="minorHAnsi" w:hAnsiTheme="minorHAnsi" w:eastAsiaTheme="minorEastAsia" w:cstheme="minorBidi"/>
                            <w:sz w:val="24"/>
                            <w:szCs w:val="24"/>
                          </w:rPr>
                          <w:t>违反诚信行为；</w:t>
                        </w:r>
                      </w:p>
                      <w:p>
                        <w:pPr>
                          <w:spacing w:before="4"/>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（四）列入失信被执行人；</w:t>
                        </w:r>
                      </w:p>
                      <w:p>
                        <w:pPr>
                          <w:spacing w:before="5"/>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（五）受到刑事处罚；</w:t>
                        </w:r>
                      </w:p>
                      <w:p>
                        <w:pPr>
                          <w:spacing w:before="5" w:line="242" w:lineRule="auto"/>
                          <w:ind w:left="0" w:right="139"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w:t>
                        </w:r>
                        <w:r>
                          <w:rPr>
                            <w:rFonts w:hint="eastAsia" w:asciiTheme="minorHAnsi" w:hAnsiTheme="minorHAnsi" w:eastAsiaTheme="minorEastAsia" w:cstheme="minorBidi"/>
                            <w:sz w:val="24"/>
                            <w:szCs w:val="24"/>
                            <w:lang w:eastAsia="zh-CN"/>
                          </w:rPr>
                          <w:t>六</w:t>
                        </w:r>
                        <w:r>
                          <w:rPr>
                            <w:rFonts w:asciiTheme="minorHAnsi" w:hAnsiTheme="minorHAnsi" w:eastAsiaTheme="minorEastAsia" w:cstheme="minorBidi"/>
                            <w:spacing w:val="-40"/>
                            <w:sz w:val="24"/>
                            <w:szCs w:val="24"/>
                          </w:rPr>
                          <w:t>）</w:t>
                        </w:r>
                        <w:r>
                          <w:rPr>
                            <w:rFonts w:hint="eastAsia" w:asciiTheme="minorHAnsi" w:hAnsiTheme="minorHAnsi" w:eastAsiaTheme="minorEastAsia" w:cstheme="minorBidi"/>
                            <w:spacing w:val="-40"/>
                            <w:sz w:val="24"/>
                            <w:szCs w:val="24"/>
                            <w:lang w:val="en-US" w:eastAsia="zh-CN"/>
                          </w:rPr>
                          <w:t xml:space="preserve"> </w:t>
                        </w:r>
                        <w:r>
                          <w:rPr>
                            <w:rFonts w:asciiTheme="minorHAnsi" w:hAnsiTheme="minorHAnsi" w:eastAsiaTheme="minorEastAsia" w:cstheme="minorBidi"/>
                            <w:sz w:val="24"/>
                            <w:szCs w:val="24"/>
                          </w:rPr>
                          <w:t>责令停产停业、吊销许可证或者执照、较大数额罚款行政处罚等重大违法记录；</w:t>
                        </w:r>
                      </w:p>
                      <w:p>
                        <w:pPr>
                          <w:spacing w:before="3"/>
                          <w:ind w:left="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w:t>
                        </w:r>
                        <w:r>
                          <w:rPr>
                            <w:rFonts w:hint="eastAsia" w:asciiTheme="minorHAnsi" w:hAnsiTheme="minorHAnsi" w:eastAsiaTheme="minorEastAsia" w:cstheme="minorBidi"/>
                            <w:sz w:val="24"/>
                            <w:szCs w:val="24"/>
                            <w:lang w:eastAsia="zh-CN"/>
                          </w:rPr>
                          <w:t>七</w:t>
                        </w:r>
                        <w:r>
                          <w:rPr>
                            <w:rFonts w:asciiTheme="minorHAnsi" w:hAnsiTheme="minorHAnsi" w:eastAsiaTheme="minorEastAsia" w:cstheme="minorBidi"/>
                            <w:sz w:val="24"/>
                            <w:szCs w:val="24"/>
                          </w:rPr>
                          <w:t>）其他违法违规</w:t>
                        </w:r>
                        <w:r>
                          <w:rPr>
                            <w:rFonts w:hint="eastAsia" w:asciiTheme="minorHAnsi" w:hAnsiTheme="minorHAnsi" w:eastAsiaTheme="minorEastAsia" w:cstheme="minorBidi"/>
                            <w:sz w:val="24"/>
                            <w:szCs w:val="24"/>
                            <w:lang w:eastAsia="zh-CN"/>
                          </w:rPr>
                          <w:t>或违反国家政策的</w:t>
                        </w:r>
                        <w:r>
                          <w:rPr>
                            <w:rFonts w:asciiTheme="minorHAnsi" w:hAnsiTheme="minorHAnsi" w:eastAsiaTheme="minorEastAsia" w:cstheme="minorBidi"/>
                            <w:sz w:val="24"/>
                            <w:szCs w:val="24"/>
                          </w:rPr>
                          <w:t>行为；</w:t>
                        </w:r>
                      </w:p>
                      <w:p>
                        <w:pPr>
                          <w:spacing w:before="2" w:line="310" w:lineRule="atLeast"/>
                          <w:ind w:left="0" w:right="139" w:firstLine="0"/>
                          <w:jc w:val="left"/>
                          <w:rPr>
                            <w:rFonts w:asciiTheme="minorHAnsi" w:hAnsiTheme="minorHAnsi" w:eastAsiaTheme="minorEastAsia" w:cstheme="minorBidi"/>
                            <w:sz w:val="24"/>
                            <w:szCs w:val="24"/>
                          </w:rPr>
                        </w:pPr>
                        <w:r>
                          <w:rPr>
                            <w:rFonts w:asciiTheme="minorHAnsi" w:hAnsiTheme="minorHAnsi" w:eastAsiaTheme="minorEastAsia" w:cstheme="minorBidi"/>
                            <w:spacing w:val="-1"/>
                            <w:sz w:val="24"/>
                            <w:szCs w:val="24"/>
                          </w:rPr>
                          <w:t>（</w:t>
                        </w:r>
                        <w:r>
                          <w:rPr>
                            <w:rFonts w:hint="eastAsia" w:asciiTheme="minorHAnsi" w:hAnsiTheme="minorHAnsi" w:eastAsiaTheme="minorEastAsia" w:cstheme="minorBidi"/>
                            <w:spacing w:val="-1"/>
                            <w:sz w:val="24"/>
                            <w:szCs w:val="24"/>
                            <w:lang w:eastAsia="zh-CN"/>
                          </w:rPr>
                          <w:t>八</w:t>
                        </w:r>
                        <w:r>
                          <w:rPr>
                            <w:rFonts w:asciiTheme="minorHAnsi" w:hAnsiTheme="minorHAnsi" w:eastAsiaTheme="minorEastAsia" w:cstheme="minorBidi"/>
                            <w:spacing w:val="-118"/>
                            <w:sz w:val="24"/>
                            <w:szCs w:val="24"/>
                          </w:rPr>
                          <w:t>）</w:t>
                        </w:r>
                        <w:r>
                          <w:rPr>
                            <w:rFonts w:hint="eastAsia" w:asciiTheme="minorHAnsi" w:hAnsiTheme="minorHAnsi" w:eastAsiaTheme="minorEastAsia" w:cstheme="minorBidi"/>
                            <w:spacing w:val="-118"/>
                            <w:sz w:val="24"/>
                            <w:szCs w:val="24"/>
                            <w:lang w:val="en-US" w:eastAsia="zh-CN"/>
                          </w:rPr>
                          <w:t xml:space="preserve">        </w:t>
                        </w:r>
                        <w:r>
                          <w:rPr>
                            <w:rFonts w:asciiTheme="minorHAnsi" w:hAnsiTheme="minorHAnsi" w:eastAsiaTheme="minorEastAsia" w:cstheme="minorBidi"/>
                            <w:sz w:val="24"/>
                            <w:szCs w:val="24"/>
                          </w:rPr>
                          <w:t>）</w:t>
                        </w:r>
                        <w:r>
                          <w:rPr>
                            <w:rFonts w:hint="eastAsia" w:asciiTheme="minorHAnsi" w:hAnsiTheme="minorHAnsi" w:eastAsiaTheme="minorEastAsia" w:cstheme="minorBidi"/>
                            <w:sz w:val="10"/>
                            <w:szCs w:val="10"/>
                            <w:lang w:val="en-US" w:eastAsia="zh-CN"/>
                          </w:rPr>
                          <w:t xml:space="preserve"> </w:t>
                        </w:r>
                        <w:r>
                          <w:rPr>
                            <w:rFonts w:hint="eastAsia" w:asciiTheme="minorHAnsi" w:hAnsiTheme="minorHAnsi" w:eastAsiaTheme="minorEastAsia" w:cstheme="minorBidi"/>
                            <w:sz w:val="24"/>
                            <w:szCs w:val="24"/>
                            <w:lang w:val="en-US" w:eastAsia="zh-CN"/>
                          </w:rPr>
                          <w:t>对</w:t>
                        </w:r>
                        <w:r>
                          <w:rPr>
                            <w:rFonts w:asciiTheme="minorHAnsi" w:hAnsiTheme="minorHAnsi" w:eastAsiaTheme="minorEastAsia" w:cstheme="minorBidi"/>
                            <w:sz w:val="24"/>
                            <w:szCs w:val="24"/>
                          </w:rPr>
                          <w:t>所在单位存在的以上违法违规行为或记录负有直接或主要责任。</w:t>
                        </w:r>
                      </w:p>
                    </w:txbxContent>
                  </v:textbox>
                </v:shape>
                <v:shape id="文本框 8" o:spid="_x0000_s1026" o:spt="202" type="#_x0000_t202" style="position:absolute;left:113;top:1795;height:359;width:1343;"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40" w:lineRule="exact"/>
                          <w:ind w:left="0" w:right="0" w:firstLine="0"/>
                          <w:jc w:val="left"/>
                          <w:rPr>
                            <w:rFonts w:hint="eastAsia" w:ascii="Microsoft JhengHei" w:eastAsia="Microsoft JhengHei" w:hAnsiTheme="minorHAnsi" w:cstheme="minorBidi"/>
                            <w:b/>
                            <w:sz w:val="24"/>
                            <w:szCs w:val="24"/>
                          </w:rPr>
                        </w:pPr>
                        <w:r>
                          <w:rPr>
                            <w:rFonts w:hint="eastAsia" w:ascii="Microsoft JhengHei" w:eastAsia="Microsoft JhengHei" w:hAnsiTheme="minorHAnsi" w:cstheme="minorBidi"/>
                            <w:b/>
                            <w:w w:val="200"/>
                            <w:sz w:val="24"/>
                            <w:szCs w:val="24"/>
                          </w:rPr>
                          <w:t xml:space="preserve"> </w:t>
                        </w:r>
                        <w:r>
                          <w:rPr>
                            <w:rFonts w:hint="eastAsia" w:ascii="Microsoft JhengHei" w:eastAsia="Microsoft JhengHei" w:hAnsiTheme="minorHAnsi" w:cstheme="minorBidi"/>
                            <w:b/>
                            <w:sz w:val="24"/>
                            <w:szCs w:val="24"/>
                          </w:rPr>
                          <w:t>个人承诺</w:t>
                        </w:r>
                      </w:p>
                    </w:txbxContent>
                  </v:textbox>
                </v:shape>
                <w10:wrap type="none"/>
                <w10:anchorlock/>
              </v:group>
            </w:pict>
          </mc:Fallback>
        </mc:AlternateContent>
      </w:r>
    </w:p>
    <w:p>
      <w:pPr>
        <w:spacing w:before="0" w:line="280" w:lineRule="exact"/>
        <w:ind w:left="340" w:right="0" w:firstLine="0"/>
        <w:jc w:val="left"/>
        <w:rPr>
          <w:rFonts w:asciiTheme="minorHAnsi" w:hAnsiTheme="minorHAnsi" w:eastAsiaTheme="minorEastAsia" w:cstheme="minorBidi"/>
          <w:sz w:val="24"/>
          <w:szCs w:val="24"/>
        </w:rPr>
      </w:pPr>
    </w:p>
    <w:p>
      <w:pPr>
        <w:spacing w:before="0" w:line="280" w:lineRule="exact"/>
        <w:ind w:left="34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说明：1、开户银行名称需填写全称；</w:t>
      </w:r>
    </w:p>
    <w:p>
      <w:pPr>
        <w:spacing w:before="4"/>
        <w:ind w:left="106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2、银行账号应为申请企业接受奖励资金的人民币开户银行账号。</w:t>
      </w:r>
    </w:p>
    <w:p>
      <w:pPr>
        <w:spacing w:before="5"/>
        <w:ind w:left="1060" w:right="0" w:firstLine="0"/>
        <w:jc w:val="left"/>
        <w:rPr>
          <w:rFonts w:asciiTheme="minorHAnsi" w:hAnsiTheme="minorHAnsi" w:eastAsiaTheme="minorEastAsia" w:cstheme="minorBidi"/>
          <w:sz w:val="24"/>
          <w:szCs w:val="24"/>
        </w:rPr>
      </w:pPr>
      <w:r>
        <w:rPr>
          <w:rFonts w:asciiTheme="minorHAnsi" w:hAnsiTheme="minorHAnsi" w:eastAsiaTheme="minorEastAsia" w:cstheme="minorBidi"/>
          <w:sz w:val="24"/>
          <w:szCs w:val="24"/>
        </w:rPr>
        <w:t>3、申请人本人签字、</w:t>
      </w:r>
      <w:r>
        <w:rPr>
          <w:rFonts w:hint="eastAsia" w:asciiTheme="minorHAnsi" w:hAnsiTheme="minorHAnsi" w:eastAsiaTheme="minorEastAsia" w:cstheme="minorBidi"/>
          <w:sz w:val="24"/>
          <w:szCs w:val="24"/>
          <w:lang w:eastAsia="zh-CN"/>
        </w:rPr>
        <w:t>每一页均在表右上角</w:t>
      </w:r>
      <w:r>
        <w:rPr>
          <w:rFonts w:asciiTheme="minorHAnsi" w:hAnsiTheme="minorHAnsi" w:eastAsiaTheme="minorEastAsia" w:cstheme="minorBidi"/>
          <w:sz w:val="24"/>
          <w:szCs w:val="24"/>
        </w:rPr>
        <w:t>加盖单位公章。</w:t>
      </w:r>
    </w:p>
    <w:p>
      <w:pPr>
        <w:pStyle w:val="2"/>
        <w:rPr>
          <w:sz w:val="24"/>
        </w:rPr>
      </w:pPr>
    </w:p>
    <w:p>
      <w:pPr>
        <w:rPr>
          <w:sz w:val="24"/>
        </w:rPr>
      </w:pPr>
    </w:p>
    <w:p>
      <w:pPr>
        <w:pStyle w:val="2"/>
        <w:rPr>
          <w:sz w:val="24"/>
        </w:rPr>
      </w:pPr>
    </w:p>
    <w:p>
      <w:pPr>
        <w:rPr>
          <w:sz w:val="24"/>
        </w:rPr>
      </w:pPr>
    </w:p>
    <w:p>
      <w:pPr>
        <w:pStyle w:val="2"/>
        <w:rPr>
          <w:sz w:val="24"/>
        </w:rPr>
      </w:pPr>
    </w:p>
    <w:p/>
    <w:p>
      <w:pPr>
        <w:pStyle w:val="2"/>
      </w:pPr>
    </w:p>
    <w:sectPr>
      <w:headerReference r:id="rId7" w:type="default"/>
      <w:footerReference r:id="rId8"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 w:name="PMingLiU">
    <w:panose1 w:val="02020500000000000000"/>
    <w:charset w:val="88"/>
    <w:family w:val="roman"/>
    <w:pitch w:val="default"/>
    <w:sig w:usb0="A00002FF" w:usb1="28CFFCFA" w:usb2="00000016" w:usb3="00000000" w:csb0="00100001" w:csb1="00000000"/>
  </w:font>
  <w:font w:name="方正楷体简体">
    <w:altName w:val="宋体"/>
    <w:panose1 w:val="03000509000000000000"/>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Calibri Light">
    <w:panose1 w:val="020F0302020204030204"/>
    <w:charset w:val="00"/>
    <w:family w:val="roman"/>
    <w:pitch w:val="default"/>
    <w:sig w:usb0="A00002EF" w:usb1="4000207B"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rPr>
        <w:sz w:val="1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4" w:lineRule="auto"/>
      <w:jc w:val="both"/>
      <w:rPr>
        <w:rFonts w:asciiTheme="minorHAnsi" w:hAnsiTheme="minorHAnsi" w:eastAsiaTheme="minorEastAsia" w:cstheme="minorBidi"/>
        <w:kern w:val="2"/>
        <w:sz w:val="12"/>
        <w:szCs w:val="32"/>
        <w:lang w:val="en-US" w:eastAsia="zh-CN" w:bidi="ar-SA"/>
      </w:rPr>
    </w:pPr>
    <w:r>
      <w:rPr>
        <w:rFonts w:asciiTheme="minorHAnsi" w:hAnsiTheme="minorHAnsi" w:eastAsiaTheme="minorEastAsia" w:cstheme="minorBidi"/>
        <w:kern w:val="2"/>
        <w:sz w:val="12"/>
        <w:szCs w:val="32"/>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HAnsi" w:hAnsiTheme="minorHAnsi" w:eastAsiaTheme="minorEastAsia" w:cstheme="minorBidi"/>
                              <w:sz w:val="18"/>
                              <w:szCs w:val="24"/>
                              <w:lang w:eastAsia="zh-CN"/>
                            </w:rPr>
                          </w:pPr>
                          <w:r>
                            <w:rPr>
                              <w:rFonts w:hint="eastAsia" w:asciiTheme="minorHAnsi" w:hAnsiTheme="minorHAnsi" w:eastAsiaTheme="minorEastAsia" w:cstheme="minorBidi"/>
                              <w:sz w:val="18"/>
                              <w:szCs w:val="24"/>
                              <w:lang w:eastAsia="zh-CN"/>
                            </w:rPr>
                            <w:fldChar w:fldCharType="begin"/>
                          </w:r>
                          <w:r>
                            <w:rPr>
                              <w:rFonts w:hint="eastAsia" w:asciiTheme="minorHAnsi" w:hAnsiTheme="minorHAnsi" w:eastAsiaTheme="minorEastAsia" w:cstheme="minorBidi"/>
                              <w:sz w:val="18"/>
                              <w:szCs w:val="24"/>
                              <w:lang w:eastAsia="zh-CN"/>
                            </w:rPr>
                            <w:instrText xml:space="preserve"> PAGE  \* MERGEFORMAT </w:instrText>
                          </w:r>
                          <w:r>
                            <w:rPr>
                              <w:rFonts w:hint="eastAsia" w:asciiTheme="minorHAnsi" w:hAnsiTheme="minorHAnsi" w:eastAsiaTheme="minorEastAsia" w:cstheme="minorBidi"/>
                              <w:sz w:val="18"/>
                              <w:szCs w:val="24"/>
                              <w:lang w:eastAsia="zh-CN"/>
                            </w:rPr>
                            <w:fldChar w:fldCharType="separate"/>
                          </w:r>
                          <w:r>
                            <w:rPr>
                              <w:rFonts w:hint="eastAsia" w:asciiTheme="minorHAnsi" w:hAnsiTheme="minorHAnsi" w:eastAsiaTheme="minorEastAsia" w:cstheme="minorBidi"/>
                              <w:sz w:val="18"/>
                              <w:szCs w:val="24"/>
                              <w:lang w:eastAsia="zh-CN"/>
                            </w:rPr>
                            <w:t>11</w:t>
                          </w:r>
                          <w:r>
                            <w:rPr>
                              <w:rFonts w:hint="eastAsia" w:asciiTheme="minorHAnsi" w:hAnsiTheme="minorHAnsi" w:eastAsiaTheme="minorEastAsia" w:cstheme="minorBidi"/>
                              <w:sz w:val="18"/>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snapToGrid w:val="0"/>
                      <w:rPr>
                        <w:rFonts w:hint="eastAsia" w:asciiTheme="minorHAnsi" w:hAnsiTheme="minorHAnsi" w:eastAsiaTheme="minorEastAsia" w:cstheme="minorBidi"/>
                        <w:sz w:val="18"/>
                        <w:szCs w:val="24"/>
                        <w:lang w:eastAsia="zh-CN"/>
                      </w:rPr>
                    </w:pPr>
                    <w:r>
                      <w:rPr>
                        <w:rFonts w:hint="eastAsia" w:asciiTheme="minorHAnsi" w:hAnsiTheme="minorHAnsi" w:eastAsiaTheme="minorEastAsia" w:cstheme="minorBidi"/>
                        <w:sz w:val="18"/>
                        <w:szCs w:val="24"/>
                        <w:lang w:eastAsia="zh-CN"/>
                      </w:rPr>
                      <w:fldChar w:fldCharType="begin"/>
                    </w:r>
                    <w:r>
                      <w:rPr>
                        <w:rFonts w:hint="eastAsia" w:asciiTheme="minorHAnsi" w:hAnsiTheme="minorHAnsi" w:eastAsiaTheme="minorEastAsia" w:cstheme="minorBidi"/>
                        <w:sz w:val="18"/>
                        <w:szCs w:val="24"/>
                        <w:lang w:eastAsia="zh-CN"/>
                      </w:rPr>
                      <w:instrText xml:space="preserve"> PAGE  \* MERGEFORMAT </w:instrText>
                    </w:r>
                    <w:r>
                      <w:rPr>
                        <w:rFonts w:hint="eastAsia" w:asciiTheme="minorHAnsi" w:hAnsiTheme="minorHAnsi" w:eastAsiaTheme="minorEastAsia" w:cstheme="minorBidi"/>
                        <w:sz w:val="18"/>
                        <w:szCs w:val="24"/>
                        <w:lang w:eastAsia="zh-CN"/>
                      </w:rPr>
                      <w:fldChar w:fldCharType="separate"/>
                    </w:r>
                    <w:r>
                      <w:rPr>
                        <w:rFonts w:hint="eastAsia" w:asciiTheme="minorHAnsi" w:hAnsiTheme="minorHAnsi" w:eastAsiaTheme="minorEastAsia" w:cstheme="minorBidi"/>
                        <w:sz w:val="18"/>
                        <w:szCs w:val="24"/>
                        <w:lang w:eastAsia="zh-CN"/>
                      </w:rPr>
                      <w:t>11</w:t>
                    </w:r>
                    <w:r>
                      <w:rPr>
                        <w:rFonts w:hint="eastAsia" w:asciiTheme="minorHAnsi" w:hAnsiTheme="minorHAnsi" w:eastAsiaTheme="minorEastAsia" w:cstheme="minorBidi"/>
                        <w:sz w:val="18"/>
                        <w:szCs w:val="24"/>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rPr>
        <w:sz w:val="1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15</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7Kn4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Xb/M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Cjsqfh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15</w:t>
                    </w:r>
                    <w:r>
                      <w:rPr>
                        <w:rFonts w:hint="eastAsia"/>
                        <w:sz w:val="24"/>
                        <w:szCs w:val="24"/>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rPr>
        <w:sz w:val="1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15</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15</w:t>
                    </w:r>
                    <w:r>
                      <w:rPr>
                        <w:rFonts w:hint="eastAsia"/>
                        <w:sz w:val="24"/>
                        <w:szCs w:val="24"/>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XWMIbAgAAIwQAAA4AAABkcnMvZTJvRG9jLnhtbK1Ty47TMBTdI/EP&#10;lvc0aYFR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DlXWMIbAgAAIwQAAA4A&#10;AAAAAAAAAQAgAAAAHwEAAGRycy9lMm9Eb2MueG1sUEsFBgAAAAAGAAYAWQEAAKw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
      <w:numFmt w:val="decimal"/>
      <w:lvlText w:val="%1."/>
      <w:lvlJc w:val="left"/>
      <w:pPr>
        <w:ind w:left="1201"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2192" w:hanging="181"/>
      </w:pPr>
      <w:rPr>
        <w:rFonts w:hint="default"/>
        <w:lang w:val="zh-CN" w:eastAsia="zh-CN" w:bidi="zh-CN"/>
      </w:rPr>
    </w:lvl>
    <w:lvl w:ilvl="2" w:tentative="0">
      <w:start w:val="0"/>
      <w:numFmt w:val="bullet"/>
      <w:lvlText w:val="•"/>
      <w:lvlJc w:val="left"/>
      <w:pPr>
        <w:ind w:left="3185" w:hanging="181"/>
      </w:pPr>
      <w:rPr>
        <w:rFonts w:hint="default"/>
        <w:lang w:val="zh-CN" w:eastAsia="zh-CN" w:bidi="zh-CN"/>
      </w:rPr>
    </w:lvl>
    <w:lvl w:ilvl="3" w:tentative="0">
      <w:start w:val="0"/>
      <w:numFmt w:val="bullet"/>
      <w:lvlText w:val="•"/>
      <w:lvlJc w:val="left"/>
      <w:pPr>
        <w:ind w:left="4177" w:hanging="181"/>
      </w:pPr>
      <w:rPr>
        <w:rFonts w:hint="default"/>
        <w:lang w:val="zh-CN" w:eastAsia="zh-CN" w:bidi="zh-CN"/>
      </w:rPr>
    </w:lvl>
    <w:lvl w:ilvl="4" w:tentative="0">
      <w:start w:val="0"/>
      <w:numFmt w:val="bullet"/>
      <w:lvlText w:val="•"/>
      <w:lvlJc w:val="left"/>
      <w:pPr>
        <w:ind w:left="5170" w:hanging="181"/>
      </w:pPr>
      <w:rPr>
        <w:rFonts w:hint="default"/>
        <w:lang w:val="zh-CN" w:eastAsia="zh-CN" w:bidi="zh-CN"/>
      </w:rPr>
    </w:lvl>
    <w:lvl w:ilvl="5" w:tentative="0">
      <w:start w:val="0"/>
      <w:numFmt w:val="bullet"/>
      <w:lvlText w:val="•"/>
      <w:lvlJc w:val="left"/>
      <w:pPr>
        <w:ind w:left="6163" w:hanging="181"/>
      </w:pPr>
      <w:rPr>
        <w:rFonts w:hint="default"/>
        <w:lang w:val="zh-CN" w:eastAsia="zh-CN" w:bidi="zh-CN"/>
      </w:rPr>
    </w:lvl>
    <w:lvl w:ilvl="6" w:tentative="0">
      <w:start w:val="0"/>
      <w:numFmt w:val="bullet"/>
      <w:lvlText w:val="•"/>
      <w:lvlJc w:val="left"/>
      <w:pPr>
        <w:ind w:left="7155" w:hanging="181"/>
      </w:pPr>
      <w:rPr>
        <w:rFonts w:hint="default"/>
        <w:lang w:val="zh-CN" w:eastAsia="zh-CN" w:bidi="zh-CN"/>
      </w:rPr>
    </w:lvl>
    <w:lvl w:ilvl="7" w:tentative="0">
      <w:start w:val="0"/>
      <w:numFmt w:val="bullet"/>
      <w:lvlText w:val="•"/>
      <w:lvlJc w:val="left"/>
      <w:pPr>
        <w:ind w:left="8148" w:hanging="181"/>
      </w:pPr>
      <w:rPr>
        <w:rFonts w:hint="default"/>
        <w:lang w:val="zh-CN" w:eastAsia="zh-CN" w:bidi="zh-CN"/>
      </w:rPr>
    </w:lvl>
    <w:lvl w:ilvl="8" w:tentative="0">
      <w:start w:val="0"/>
      <w:numFmt w:val="bullet"/>
      <w:lvlText w:val="•"/>
      <w:lvlJc w:val="left"/>
      <w:pPr>
        <w:ind w:left="9140" w:hanging="181"/>
      </w:pPr>
      <w:rPr>
        <w:rFonts w:hint="default"/>
        <w:lang w:val="zh-CN" w:eastAsia="zh-CN" w:bidi="zh-CN"/>
      </w:rPr>
    </w:lvl>
  </w:abstractNum>
  <w:abstractNum w:abstractNumId="1">
    <w:nsid w:val="721DD3C7"/>
    <w:multiLevelType w:val="singleLevel"/>
    <w:tmpl w:val="721DD3C7"/>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46E8C"/>
    <w:rsid w:val="01653CDB"/>
    <w:rsid w:val="02095632"/>
    <w:rsid w:val="04633844"/>
    <w:rsid w:val="055115AE"/>
    <w:rsid w:val="05D31D9A"/>
    <w:rsid w:val="083039D8"/>
    <w:rsid w:val="0B477AFB"/>
    <w:rsid w:val="0CD744AC"/>
    <w:rsid w:val="0D925EEC"/>
    <w:rsid w:val="0DA054DC"/>
    <w:rsid w:val="0E4716C5"/>
    <w:rsid w:val="115C5C35"/>
    <w:rsid w:val="14F7007F"/>
    <w:rsid w:val="16DC69B2"/>
    <w:rsid w:val="175C3F7B"/>
    <w:rsid w:val="18E602DD"/>
    <w:rsid w:val="199537EC"/>
    <w:rsid w:val="19A3084D"/>
    <w:rsid w:val="1C8F46FB"/>
    <w:rsid w:val="1CD91BCB"/>
    <w:rsid w:val="1D2F223D"/>
    <w:rsid w:val="1DEF6A29"/>
    <w:rsid w:val="20C9618E"/>
    <w:rsid w:val="22F9223E"/>
    <w:rsid w:val="23A75F51"/>
    <w:rsid w:val="25935593"/>
    <w:rsid w:val="25DC176B"/>
    <w:rsid w:val="25E13306"/>
    <w:rsid w:val="25F3790F"/>
    <w:rsid w:val="26FF40E1"/>
    <w:rsid w:val="276E0F08"/>
    <w:rsid w:val="28194BF7"/>
    <w:rsid w:val="296936A0"/>
    <w:rsid w:val="2B2964EA"/>
    <w:rsid w:val="2CBC7553"/>
    <w:rsid w:val="2D1B314B"/>
    <w:rsid w:val="2D8A4822"/>
    <w:rsid w:val="30FE5F95"/>
    <w:rsid w:val="321C717D"/>
    <w:rsid w:val="32B5720C"/>
    <w:rsid w:val="35C764C9"/>
    <w:rsid w:val="385D497E"/>
    <w:rsid w:val="3AE02ABB"/>
    <w:rsid w:val="3C1A766E"/>
    <w:rsid w:val="3C3941C3"/>
    <w:rsid w:val="3C55329E"/>
    <w:rsid w:val="3C7A2B3A"/>
    <w:rsid w:val="3DFE228F"/>
    <w:rsid w:val="445645CA"/>
    <w:rsid w:val="44D4035D"/>
    <w:rsid w:val="464B3193"/>
    <w:rsid w:val="4A3A09CB"/>
    <w:rsid w:val="4A9B681E"/>
    <w:rsid w:val="4BB111EA"/>
    <w:rsid w:val="4C5F36DF"/>
    <w:rsid w:val="4D0E57EA"/>
    <w:rsid w:val="4D7073D7"/>
    <w:rsid w:val="4E0356E4"/>
    <w:rsid w:val="4E050A8F"/>
    <w:rsid w:val="50A65E27"/>
    <w:rsid w:val="517356AC"/>
    <w:rsid w:val="523058C1"/>
    <w:rsid w:val="53134D57"/>
    <w:rsid w:val="55953D79"/>
    <w:rsid w:val="57AB57A7"/>
    <w:rsid w:val="581154B5"/>
    <w:rsid w:val="595E23D5"/>
    <w:rsid w:val="5B0C2DFA"/>
    <w:rsid w:val="5CCB210E"/>
    <w:rsid w:val="5DAC7839"/>
    <w:rsid w:val="61527401"/>
    <w:rsid w:val="61EF6EB8"/>
    <w:rsid w:val="63C27B85"/>
    <w:rsid w:val="64381680"/>
    <w:rsid w:val="66626203"/>
    <w:rsid w:val="67645BA3"/>
    <w:rsid w:val="67E94D8E"/>
    <w:rsid w:val="68BC2923"/>
    <w:rsid w:val="6A224C86"/>
    <w:rsid w:val="6A4567D3"/>
    <w:rsid w:val="6A847D5D"/>
    <w:rsid w:val="6D3368CF"/>
    <w:rsid w:val="6DD954C0"/>
    <w:rsid w:val="6F6F1F8C"/>
    <w:rsid w:val="700363F4"/>
    <w:rsid w:val="70195D16"/>
    <w:rsid w:val="7310526C"/>
    <w:rsid w:val="73971DF7"/>
    <w:rsid w:val="73B172C9"/>
    <w:rsid w:val="786574E8"/>
    <w:rsid w:val="78E34E30"/>
    <w:rsid w:val="7A9324C1"/>
    <w:rsid w:val="7B277066"/>
    <w:rsid w:val="7CFE3DD3"/>
    <w:rsid w:val="7D821873"/>
    <w:rsid w:val="7DFB05DB"/>
    <w:rsid w:val="7E8C417F"/>
    <w:rsid w:val="7F4A26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24"/>
    </w:rPr>
  </w:style>
  <w:style w:type="paragraph" w:styleId="2">
    <w:name w:val="heading 3"/>
    <w:basedOn w:val="1"/>
    <w:next w:val="1"/>
    <w:unhideWhenUsed/>
    <w:qFormat/>
    <w:uiPriority w:val="0"/>
    <w:pPr>
      <w:keepNext/>
      <w:keepLines/>
      <w:spacing w:line="413" w:lineRule="auto"/>
      <w:outlineLvl w:val="2"/>
    </w:pPr>
    <w:rPr>
      <w:b/>
      <w:bCs/>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ind w:left="780"/>
    </w:pPr>
    <w:rPr>
      <w:rFonts w:ascii="新宋体" w:hAnsi="新宋体" w:eastAsia="新宋体" w:cs="新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b/>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Body text|1"/>
    <w:basedOn w:val="1"/>
    <w:qFormat/>
    <w:uiPriority w:val="0"/>
    <w:pPr>
      <w:widowControl w:val="0"/>
      <w:shd w:val="clear" w:color="auto" w:fill="auto"/>
      <w:spacing w:line="394" w:lineRule="auto"/>
      <w:ind w:firstLine="400"/>
    </w:pPr>
    <w:rPr>
      <w:rFonts w:ascii="宋体" w:hAnsi="宋体" w:eastAsia="宋体" w:cs="宋体"/>
      <w:sz w:val="30"/>
      <w:szCs w:val="30"/>
      <w:u w:val="none"/>
      <w:shd w:val="clear" w:color="auto" w:fill="auto"/>
      <w:lang w:val="zh-TW" w:eastAsia="zh-TW" w:bidi="zh-TW"/>
    </w:rPr>
  </w:style>
  <w:style w:type="paragraph" w:customStyle="1" w:styleId="13">
    <w:name w:val="Table Paragraph"/>
    <w:basedOn w:val="1"/>
    <w:qFormat/>
    <w:uiPriority w:val="1"/>
    <w:rPr>
      <w:rFonts w:ascii="新宋体" w:hAnsi="新宋体" w:eastAsia="新宋体" w:cs="新宋体"/>
      <w:lang w:val="zh-CN" w:eastAsia="zh-CN" w:bidi="zh-CN"/>
    </w:rPr>
  </w:style>
  <w:style w:type="paragraph" w:customStyle="1" w:styleId="14">
    <w:name w:val="列表段落1"/>
    <w:basedOn w:val="1"/>
    <w:qFormat/>
    <w:uiPriority w:val="1"/>
    <w:pPr>
      <w:spacing w:before="52"/>
      <w:ind w:left="1201" w:hanging="181"/>
    </w:pPr>
    <w:rPr>
      <w:rFonts w:ascii="宋体" w:hAnsi="宋体" w:eastAsia="宋体" w:cs="宋体"/>
    </w:rPr>
  </w:style>
  <w:style w:type="character" w:customStyle="1" w:styleId="15">
    <w:name w:val="NormalCharacter"/>
    <w:semiHidden/>
    <w:qFormat/>
    <w:uiPriority w:val="0"/>
  </w:style>
  <w:style w:type="character" w:customStyle="1" w:styleId="16">
    <w:name w:val="font01"/>
    <w:basedOn w:val="8"/>
    <w:qFormat/>
    <w:uiPriority w:val="0"/>
    <w:rPr>
      <w:rFonts w:ascii="Arial" w:hAnsi="Arial" w:cs="Arial"/>
      <w:color w:val="000000"/>
      <w:sz w:val="28"/>
      <w:szCs w:val="28"/>
      <w:u w:val="none"/>
    </w:rPr>
  </w:style>
  <w:style w:type="character" w:customStyle="1" w:styleId="17">
    <w:name w:val="font91"/>
    <w:basedOn w:val="8"/>
    <w:qFormat/>
    <w:uiPriority w:val="0"/>
    <w:rPr>
      <w:rFonts w:hint="eastAsia" w:ascii="黑体" w:hAnsi="宋体" w:eastAsia="黑体" w:cs="黑体"/>
      <w:color w:val="000000"/>
      <w:sz w:val="28"/>
      <w:szCs w:val="28"/>
      <w:u w:val="none"/>
    </w:rPr>
  </w:style>
  <w:style w:type="paragraph" w:customStyle="1" w:styleId="18">
    <w:name w:val="正文 New"/>
    <w:qFormat/>
    <w:uiPriority w:val="0"/>
    <w:pPr>
      <w:widowControl w:val="0"/>
      <w:jc w:val="both"/>
    </w:pPr>
    <w:rPr>
      <w:rFonts w:ascii="仿宋_GB2312" w:hAnsi="Times New Roman" w:eastAsia="仿宋_GB2312" w:cs="Times New Roman"/>
      <w:kern w:val="2"/>
      <w:sz w:val="32"/>
      <w:szCs w:val="32"/>
      <w:lang w:val="en-US" w:eastAsia="zh-CN" w:bidi="ar-SA"/>
    </w:rPr>
  </w:style>
  <w:style w:type="paragraph" w:customStyle="1" w:styleId="19">
    <w:name w:val="BodyText1I2"/>
    <w:basedOn w:val="20"/>
    <w:qFormat/>
    <w:uiPriority w:val="0"/>
    <w:pPr>
      <w:ind w:firstLine="420" w:firstLineChars="200"/>
    </w:pPr>
  </w:style>
  <w:style w:type="paragraph" w:customStyle="1" w:styleId="20">
    <w:name w:val="BodyTextIndent"/>
    <w:basedOn w:val="1"/>
    <w:qFormat/>
    <w:uiPriority w:val="0"/>
    <w:pPr>
      <w:spacing w:after="120"/>
      <w:ind w:left="420" w:leftChars="200"/>
      <w:textAlignment w:val="baseline"/>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141</Pages>
  <Words>51844</Words>
  <Characters>53334</Characters>
  <Lines>0</Lines>
  <Paragraphs>0</Paragraphs>
  <TotalTime>11</TotalTime>
  <ScaleCrop>false</ScaleCrop>
  <LinksUpToDate>false</LinksUpToDate>
  <CharactersWithSpaces>57202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fg23</cp:lastModifiedBy>
  <dcterms:modified xsi:type="dcterms:W3CDTF">2021-08-06T08:58:38Z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