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方正小标宋简体" w:hAnsi="仿宋_GB2312" w:eastAsia="方正小标宋简体" w:cs="仿宋_GB2312"/>
          <w:sz w:val="44"/>
          <w:szCs w:val="44"/>
        </w:rPr>
      </w:pPr>
      <w:bookmarkStart w:id="0" w:name="_GoBack"/>
      <w:r>
        <w:rPr>
          <w:rFonts w:hint="eastAsia" w:ascii="方正小标宋简体" w:hAnsi="仿宋_GB2312" w:eastAsia="方正小标宋简体" w:cs="仿宋_GB2312"/>
          <w:sz w:val="44"/>
          <w:szCs w:val="44"/>
        </w:rPr>
        <w:t>惠来县直部门取消涉企涉民证明事项目录（第一批）</w:t>
      </w:r>
    </w:p>
    <w:bookmarkEnd w:id="0"/>
    <w:tbl>
      <w:tblPr>
        <w:tblStyle w:val="6"/>
        <w:tblW w:w="15735" w:type="dxa"/>
        <w:tblInd w:w="-743" w:type="dxa"/>
        <w:tblLayout w:type="fixed"/>
        <w:tblCellMar>
          <w:top w:w="0" w:type="dxa"/>
          <w:left w:w="108" w:type="dxa"/>
          <w:bottom w:w="0" w:type="dxa"/>
          <w:right w:w="108" w:type="dxa"/>
        </w:tblCellMar>
      </w:tblPr>
      <w:tblGrid>
        <w:gridCol w:w="567"/>
        <w:gridCol w:w="1135"/>
        <w:gridCol w:w="1276"/>
        <w:gridCol w:w="1984"/>
        <w:gridCol w:w="1418"/>
        <w:gridCol w:w="850"/>
        <w:gridCol w:w="5409"/>
        <w:gridCol w:w="760"/>
        <w:gridCol w:w="2336"/>
      </w:tblGrid>
      <w:tr>
        <w:tblPrEx>
          <w:tblLayout w:type="fixed"/>
          <w:tblCellMar>
            <w:top w:w="0" w:type="dxa"/>
            <w:left w:w="108" w:type="dxa"/>
            <w:bottom w:w="0" w:type="dxa"/>
            <w:right w:w="108" w:type="dxa"/>
          </w:tblCellMar>
        </w:tblPrEx>
        <w:trPr>
          <w:trHeight w:val="683"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序号</w:t>
            </w:r>
          </w:p>
        </w:tc>
        <w:tc>
          <w:tcPr>
            <w:tcW w:w="11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部门</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证明名称</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证明用途</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开具（盖章）单位</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收取单位</w:t>
            </w:r>
          </w:p>
        </w:tc>
        <w:tc>
          <w:tcPr>
            <w:tcW w:w="54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设定依据</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初核意见</w:t>
            </w:r>
          </w:p>
        </w:tc>
        <w:tc>
          <w:tcPr>
            <w:tcW w:w="23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kern w:val="0"/>
                <w:sz w:val="24"/>
              </w:rPr>
            </w:pPr>
            <w:r>
              <w:rPr>
                <w:rFonts w:hint="eastAsia" w:ascii="黑体" w:hAnsi="黑体" w:eastAsia="黑体" w:cs="宋体"/>
                <w:kern w:val="0"/>
                <w:sz w:val="24"/>
              </w:rPr>
              <w:t>理由或便民</w:t>
            </w:r>
          </w:p>
          <w:p>
            <w:pPr>
              <w:widowControl/>
              <w:jc w:val="center"/>
              <w:rPr>
                <w:rFonts w:ascii="黑体" w:hAnsi="黑体" w:eastAsia="黑体" w:cs="宋体"/>
                <w:kern w:val="0"/>
                <w:sz w:val="24"/>
              </w:rPr>
            </w:pPr>
            <w:r>
              <w:rPr>
                <w:rFonts w:hint="eastAsia" w:ascii="黑体" w:hAnsi="黑体" w:eastAsia="黑体" w:cs="宋体"/>
                <w:kern w:val="0"/>
                <w:sz w:val="24"/>
              </w:rPr>
              <w:t>替代措施</w:t>
            </w:r>
          </w:p>
        </w:tc>
      </w:tr>
      <w:tr>
        <w:tblPrEx>
          <w:tblLayout w:type="fixed"/>
          <w:tblCellMar>
            <w:top w:w="0" w:type="dxa"/>
            <w:left w:w="108" w:type="dxa"/>
            <w:bottom w:w="0" w:type="dxa"/>
            <w:right w:w="108" w:type="dxa"/>
          </w:tblCellMar>
        </w:tblPrEx>
        <w:trPr>
          <w:trHeight w:val="277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c>
          <w:tcPr>
            <w:tcW w:w="1135"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县教育局</w:t>
            </w:r>
          </w:p>
        </w:tc>
        <w:tc>
          <w:tcPr>
            <w:tcW w:w="127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同意民族生异地就业函</w:t>
            </w:r>
          </w:p>
        </w:tc>
        <w:tc>
          <w:tcPr>
            <w:tcW w:w="1984"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办理在校期间享受了国家专项奖学金的民族生异地就业手续</w:t>
            </w:r>
          </w:p>
        </w:tc>
        <w:tc>
          <w:tcPr>
            <w:tcW w:w="1418"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省民宗委</w:t>
            </w:r>
          </w:p>
        </w:tc>
        <w:tc>
          <w:tcPr>
            <w:tcW w:w="850"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民族生所在高等院校</w:t>
            </w:r>
          </w:p>
        </w:tc>
        <w:tc>
          <w:tcPr>
            <w:tcW w:w="5409"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关于《进一步做好广东省普通高校民族生就业工作》的意见（粤毕联办〔2008〕4号）</w:t>
            </w:r>
            <w:r>
              <w:rPr>
                <w:rFonts w:hint="eastAsia" w:ascii="仿宋_GB2312" w:hAnsi="仿宋" w:eastAsia="仿宋_GB2312" w:cs="宋体"/>
                <w:kern w:val="0"/>
                <w:szCs w:val="21"/>
              </w:rPr>
              <w:br w:type="textWrapping"/>
            </w:r>
            <w:r>
              <w:rPr>
                <w:rFonts w:hint="eastAsia" w:ascii="仿宋_GB2312" w:hAnsi="仿宋" w:eastAsia="仿宋_GB2312" w:cs="宋体"/>
                <w:kern w:val="0"/>
                <w:szCs w:val="21"/>
              </w:rPr>
              <w:t>　　四、多渠道做好普通高校民族生就业工作</w:t>
            </w:r>
            <w:r>
              <w:rPr>
                <w:rFonts w:hint="eastAsia" w:ascii="仿宋_GB2312" w:hAnsi="仿宋" w:eastAsia="仿宋_GB2312" w:cs="宋体"/>
                <w:kern w:val="0"/>
                <w:szCs w:val="21"/>
              </w:rPr>
              <w:br w:type="textWrapping"/>
            </w:r>
            <w:r>
              <w:rPr>
                <w:rFonts w:hint="eastAsia" w:ascii="仿宋_GB2312" w:hAnsi="仿宋" w:eastAsia="仿宋_GB2312" w:cs="宋体"/>
                <w:kern w:val="0"/>
                <w:szCs w:val="21"/>
              </w:rPr>
              <w:t>　　民族生通过双向选择，要求异地就业的，经生源地级及以上市毕业生就业主管部门（参加国家和地方基层项目的除外）同意，符合派遣条件的，可以异地就业。毕业时尚未落实就业岗位或不符合派遣条件的民族生须按照学校的规定按时离校，回生源地报到 ，不得申请暂缓就业。在校期间享受了国家专项奖学金的民族生还须经过省民族宗教事务委员会和毕业学校的同意，方可异地就业。</w:t>
            </w:r>
          </w:p>
        </w:tc>
        <w:tc>
          <w:tcPr>
            <w:tcW w:w="760"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取消</w:t>
            </w:r>
          </w:p>
        </w:tc>
        <w:tc>
          <w:tcPr>
            <w:tcW w:w="233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鼓励民族生双向选择和自主创业，对于在校期间享受了国家专项奖学金的民族生要求异地就业的，不再需要民族宗教部门同意。</w:t>
            </w:r>
          </w:p>
        </w:tc>
      </w:tr>
      <w:tr>
        <w:tblPrEx>
          <w:tblLayout w:type="fixed"/>
          <w:tblCellMar>
            <w:top w:w="0" w:type="dxa"/>
            <w:left w:w="108" w:type="dxa"/>
            <w:bottom w:w="0" w:type="dxa"/>
            <w:right w:w="108" w:type="dxa"/>
          </w:tblCellMar>
        </w:tblPrEx>
        <w:trPr>
          <w:trHeight w:val="118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w:t>
            </w:r>
          </w:p>
        </w:tc>
        <w:tc>
          <w:tcPr>
            <w:tcW w:w="1135"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县公安局</w:t>
            </w:r>
          </w:p>
        </w:tc>
        <w:tc>
          <w:tcPr>
            <w:tcW w:w="127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上一年度纳税证明</w:t>
            </w:r>
          </w:p>
        </w:tc>
        <w:tc>
          <w:tcPr>
            <w:tcW w:w="1984"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办理港澳私人小汽车入出内地行驶牌证审批</w:t>
            </w:r>
          </w:p>
        </w:tc>
        <w:tc>
          <w:tcPr>
            <w:tcW w:w="1418"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地税局</w:t>
            </w:r>
          </w:p>
        </w:tc>
        <w:tc>
          <w:tcPr>
            <w:tcW w:w="850"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公安</w:t>
            </w:r>
          </w:p>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机关</w:t>
            </w:r>
          </w:p>
        </w:tc>
        <w:tc>
          <w:tcPr>
            <w:tcW w:w="5409"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无</w:t>
            </w:r>
          </w:p>
        </w:tc>
        <w:tc>
          <w:tcPr>
            <w:tcW w:w="760"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取消</w:t>
            </w:r>
          </w:p>
        </w:tc>
        <w:tc>
          <w:tcPr>
            <w:tcW w:w="233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提交自行打印的《中华人民共和国税收完税证明（文书式）》。</w:t>
            </w:r>
          </w:p>
        </w:tc>
      </w:tr>
      <w:tr>
        <w:tblPrEx>
          <w:tblLayout w:type="fixed"/>
          <w:tblCellMar>
            <w:top w:w="0" w:type="dxa"/>
            <w:left w:w="108" w:type="dxa"/>
            <w:bottom w:w="0" w:type="dxa"/>
            <w:right w:w="108" w:type="dxa"/>
          </w:tblCellMar>
        </w:tblPrEx>
        <w:trPr>
          <w:trHeight w:val="277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w:t>
            </w:r>
          </w:p>
        </w:tc>
        <w:tc>
          <w:tcPr>
            <w:tcW w:w="1135"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县公安局</w:t>
            </w:r>
          </w:p>
        </w:tc>
        <w:tc>
          <w:tcPr>
            <w:tcW w:w="127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为办理粤港澳机动车辆往来及驾驶人驾车批准通知书延长有效期加具意见</w:t>
            </w:r>
          </w:p>
        </w:tc>
        <w:tc>
          <w:tcPr>
            <w:tcW w:w="1984"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办理粤港澳机动车往来及驾驶人驾车批准通知书延长有效期审批</w:t>
            </w:r>
          </w:p>
        </w:tc>
        <w:tc>
          <w:tcPr>
            <w:tcW w:w="1418"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商务局</w:t>
            </w:r>
          </w:p>
        </w:tc>
        <w:tc>
          <w:tcPr>
            <w:tcW w:w="850"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公安</w:t>
            </w:r>
          </w:p>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机关</w:t>
            </w:r>
          </w:p>
        </w:tc>
        <w:tc>
          <w:tcPr>
            <w:tcW w:w="5409"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无</w:t>
            </w:r>
          </w:p>
        </w:tc>
        <w:tc>
          <w:tcPr>
            <w:tcW w:w="760"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取消</w:t>
            </w:r>
          </w:p>
        </w:tc>
        <w:tc>
          <w:tcPr>
            <w:tcW w:w="233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　</w:t>
            </w:r>
          </w:p>
        </w:tc>
      </w:tr>
      <w:tr>
        <w:tblPrEx>
          <w:tblLayout w:type="fixed"/>
          <w:tblCellMar>
            <w:top w:w="0" w:type="dxa"/>
            <w:left w:w="108" w:type="dxa"/>
            <w:bottom w:w="0" w:type="dxa"/>
            <w:right w:w="108" w:type="dxa"/>
          </w:tblCellMar>
        </w:tblPrEx>
        <w:trPr>
          <w:trHeight w:val="408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w:t>
            </w:r>
          </w:p>
        </w:tc>
        <w:tc>
          <w:tcPr>
            <w:tcW w:w="1135"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县公安局</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同意户口迁入、迁出证明</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办理户口迁入、迁出</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村委会</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公安</w:t>
            </w:r>
          </w:p>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机关</w:t>
            </w:r>
          </w:p>
        </w:tc>
        <w:tc>
          <w:tcPr>
            <w:tcW w:w="5409"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《广东省农村集体经济组织管理规定》第十五条  原人民公社、生产大队、生产队的成员，户口保留在农村集体经济组织所在地，履行法律法规和组织章程规定义务的，属于农村集体经济组的成员。</w:t>
            </w:r>
            <w:r>
              <w:rPr>
                <w:rFonts w:hint="eastAsia" w:ascii="仿宋_GB2312" w:hAnsi="仿宋" w:eastAsia="仿宋_GB2312" w:cs="宋体"/>
                <w:kern w:val="0"/>
                <w:szCs w:val="21"/>
              </w:rPr>
              <w:br w:type="textWrapping"/>
            </w:r>
            <w:r>
              <w:rPr>
                <w:rFonts w:hint="eastAsia" w:ascii="仿宋_GB2312" w:hAnsi="仿宋" w:eastAsia="仿宋_GB2312" w:cs="宋体"/>
                <w:kern w:val="0"/>
                <w:szCs w:val="21"/>
              </w:rPr>
              <w:t>　　实行以家庭承包经营为基础,统分结合的双层经营体制时起，集体经济组织成员所生的子女，户口在集体经济组织所在地，并履行法律法规和组织章程规定义务的，属于农村集体经济组织的成员。</w:t>
            </w:r>
            <w:r>
              <w:rPr>
                <w:rFonts w:hint="eastAsia" w:ascii="仿宋_GB2312" w:hAnsi="仿宋" w:eastAsia="仿宋_GB2312" w:cs="宋体"/>
                <w:kern w:val="0"/>
                <w:szCs w:val="21"/>
              </w:rPr>
              <w:br w:type="textWrapping"/>
            </w:r>
            <w:r>
              <w:rPr>
                <w:rFonts w:hint="eastAsia" w:ascii="仿宋_GB2312" w:hAnsi="仿宋" w:eastAsia="仿宋_GB2312" w:cs="宋体"/>
                <w:kern w:val="0"/>
                <w:szCs w:val="21"/>
              </w:rPr>
              <w:t>　　实行以家庭承包经营为基础、统分结合的双层经营体制时起，户口迁入、迁出集体经济组织所在地的公民，按照组织章程规定，经社委会或者理事会审查和成员大会表决确定其成员资格；法律、法规、规章和县级以上人民政府另有规定的，从其规定。</w:t>
            </w:r>
            <w:r>
              <w:rPr>
                <w:rFonts w:hint="eastAsia" w:ascii="仿宋_GB2312" w:hAnsi="仿宋" w:eastAsia="仿宋_GB2312" w:cs="宋体"/>
                <w:kern w:val="0"/>
                <w:szCs w:val="21"/>
              </w:rPr>
              <w:br w:type="textWrapping"/>
            </w:r>
            <w:r>
              <w:rPr>
                <w:rFonts w:hint="eastAsia" w:ascii="仿宋_GB2312" w:hAnsi="仿宋" w:eastAsia="仿宋_GB2312" w:cs="宋体"/>
                <w:kern w:val="0"/>
                <w:szCs w:val="21"/>
              </w:rPr>
              <w:t>　　农村集体经济组织成员户口注销的，其成员资格随之取消；法律、法规、规章和组织章程另有规定的，从其规定。</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取消</w:t>
            </w:r>
          </w:p>
        </w:tc>
        <w:tc>
          <w:tcPr>
            <w:tcW w:w="233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不再要求申请人提供</w:t>
            </w:r>
          </w:p>
        </w:tc>
      </w:tr>
      <w:tr>
        <w:tblPrEx>
          <w:tblLayout w:type="fixed"/>
          <w:tblCellMar>
            <w:top w:w="0" w:type="dxa"/>
            <w:left w:w="108" w:type="dxa"/>
            <w:bottom w:w="0" w:type="dxa"/>
            <w:right w:w="108" w:type="dxa"/>
          </w:tblCellMar>
        </w:tblPrEx>
        <w:trPr>
          <w:trHeight w:val="103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w:t>
            </w:r>
          </w:p>
        </w:tc>
        <w:tc>
          <w:tcPr>
            <w:tcW w:w="1135"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县公安局</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改名、曾用名证明</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申请更改姓名</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村（居）委会</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公安</w:t>
            </w:r>
          </w:p>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机关</w:t>
            </w:r>
          </w:p>
        </w:tc>
        <w:tc>
          <w:tcPr>
            <w:tcW w:w="5409"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无</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取消</w:t>
            </w:r>
          </w:p>
        </w:tc>
        <w:tc>
          <w:tcPr>
            <w:tcW w:w="233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　</w:t>
            </w:r>
          </w:p>
        </w:tc>
      </w:tr>
      <w:tr>
        <w:tblPrEx>
          <w:tblLayout w:type="fixed"/>
          <w:tblCellMar>
            <w:top w:w="0" w:type="dxa"/>
            <w:left w:w="108" w:type="dxa"/>
            <w:bottom w:w="0" w:type="dxa"/>
            <w:right w:w="108" w:type="dxa"/>
          </w:tblCellMar>
        </w:tblPrEx>
        <w:trPr>
          <w:trHeight w:val="19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w:t>
            </w:r>
          </w:p>
        </w:tc>
        <w:tc>
          <w:tcPr>
            <w:tcW w:w="1135"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县公安局</w:t>
            </w:r>
          </w:p>
        </w:tc>
        <w:tc>
          <w:tcPr>
            <w:tcW w:w="1276" w:type="dxa"/>
            <w:tcBorders>
              <w:top w:val="nil"/>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生育登记证明</w:t>
            </w:r>
          </w:p>
        </w:tc>
        <w:tc>
          <w:tcPr>
            <w:tcW w:w="1984" w:type="dxa"/>
            <w:tcBorders>
              <w:top w:val="nil"/>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流动人口育龄妇女办理居住证</w:t>
            </w:r>
          </w:p>
        </w:tc>
        <w:tc>
          <w:tcPr>
            <w:tcW w:w="1418"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村（居）委会</w:t>
            </w:r>
          </w:p>
        </w:tc>
        <w:tc>
          <w:tcPr>
            <w:tcW w:w="850"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派出所（县外单位）</w:t>
            </w:r>
          </w:p>
        </w:tc>
        <w:tc>
          <w:tcPr>
            <w:tcW w:w="5409"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《广东省计划生育服务证管理办法》（粤人口计生委〔2009〕20号）第十五条  有关行政部门办理流动人口育龄妇女的居住证（暂住证）、就业证等证件时，应当核查其经现居住地乡镇、街道人口和计划生育工作机构查验过的计划生育证明，没有计划生育证明的或未经查验，应及时通报给现居住地乡镇、街道人口和计划生育工作机构。</w:t>
            </w:r>
          </w:p>
        </w:tc>
        <w:tc>
          <w:tcPr>
            <w:tcW w:w="760"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取消</w:t>
            </w:r>
          </w:p>
        </w:tc>
        <w:tc>
          <w:tcPr>
            <w:tcW w:w="233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提交《计划生育服务证》</w:t>
            </w:r>
          </w:p>
        </w:tc>
      </w:tr>
      <w:tr>
        <w:tblPrEx>
          <w:tblLayout w:type="fixed"/>
          <w:tblCellMar>
            <w:top w:w="0" w:type="dxa"/>
            <w:left w:w="108" w:type="dxa"/>
            <w:bottom w:w="0" w:type="dxa"/>
            <w:right w:w="108" w:type="dxa"/>
          </w:tblCellMar>
        </w:tblPrEx>
        <w:trPr>
          <w:trHeight w:val="93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w:t>
            </w:r>
          </w:p>
        </w:tc>
        <w:tc>
          <w:tcPr>
            <w:tcW w:w="1135"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县公安局</w:t>
            </w:r>
          </w:p>
        </w:tc>
        <w:tc>
          <w:tcPr>
            <w:tcW w:w="127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职称证书鉴定证明</w:t>
            </w:r>
          </w:p>
        </w:tc>
        <w:tc>
          <w:tcPr>
            <w:tcW w:w="1984"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办理夫妻投靠入户审批</w:t>
            </w:r>
          </w:p>
        </w:tc>
        <w:tc>
          <w:tcPr>
            <w:tcW w:w="1418"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人力资源社会保障部门</w:t>
            </w:r>
          </w:p>
        </w:tc>
        <w:tc>
          <w:tcPr>
            <w:tcW w:w="850"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公安</w:t>
            </w:r>
          </w:p>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部门</w:t>
            </w:r>
          </w:p>
        </w:tc>
        <w:tc>
          <w:tcPr>
            <w:tcW w:w="5409"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无</w:t>
            </w:r>
          </w:p>
        </w:tc>
        <w:tc>
          <w:tcPr>
            <w:tcW w:w="760"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取消</w:t>
            </w:r>
          </w:p>
        </w:tc>
        <w:tc>
          <w:tcPr>
            <w:tcW w:w="233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通过专业技术人才职称管理系统进行网络核验</w:t>
            </w:r>
          </w:p>
        </w:tc>
      </w:tr>
      <w:tr>
        <w:tblPrEx>
          <w:tblLayout w:type="fixed"/>
          <w:tblCellMar>
            <w:top w:w="0" w:type="dxa"/>
            <w:left w:w="108" w:type="dxa"/>
            <w:bottom w:w="0" w:type="dxa"/>
            <w:right w:w="108" w:type="dxa"/>
          </w:tblCellMar>
        </w:tblPrEx>
        <w:trPr>
          <w:trHeight w:val="328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w:t>
            </w:r>
          </w:p>
        </w:tc>
        <w:tc>
          <w:tcPr>
            <w:tcW w:w="1135"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县公安局</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专业技术资格证书证明</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办理积分入户审批</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人力资源社会保障部门</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地市以下入户部门、入学部门，考生所在单位等</w:t>
            </w:r>
          </w:p>
        </w:tc>
        <w:tc>
          <w:tcPr>
            <w:tcW w:w="5409"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无</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取消</w:t>
            </w:r>
          </w:p>
        </w:tc>
        <w:tc>
          <w:tcPr>
            <w:tcW w:w="233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通过专业技术人才职称管理系统进行网络核验</w:t>
            </w:r>
          </w:p>
        </w:tc>
      </w:tr>
      <w:tr>
        <w:tblPrEx>
          <w:tblLayout w:type="fixed"/>
          <w:tblCellMar>
            <w:top w:w="0" w:type="dxa"/>
            <w:left w:w="108" w:type="dxa"/>
            <w:bottom w:w="0" w:type="dxa"/>
            <w:right w:w="108" w:type="dxa"/>
          </w:tblCellMar>
        </w:tblPrEx>
        <w:trPr>
          <w:trHeight w:val="97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w:t>
            </w:r>
          </w:p>
        </w:tc>
        <w:tc>
          <w:tcPr>
            <w:tcW w:w="1135"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县民政局</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存档证明</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个人档案存放在社保机构的失业人员申请享受最低生活保障待遇</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社保机构</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民政局</w:t>
            </w:r>
          </w:p>
        </w:tc>
        <w:tc>
          <w:tcPr>
            <w:tcW w:w="5409"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无</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取消</w:t>
            </w:r>
          </w:p>
        </w:tc>
        <w:tc>
          <w:tcPr>
            <w:tcW w:w="233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　</w:t>
            </w:r>
          </w:p>
        </w:tc>
      </w:tr>
      <w:tr>
        <w:tblPrEx>
          <w:tblLayout w:type="fixed"/>
          <w:tblCellMar>
            <w:top w:w="0" w:type="dxa"/>
            <w:left w:w="108" w:type="dxa"/>
            <w:bottom w:w="0" w:type="dxa"/>
            <w:right w:w="108" w:type="dxa"/>
          </w:tblCellMar>
        </w:tblPrEx>
        <w:trPr>
          <w:trHeight w:val="1212"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w:t>
            </w:r>
          </w:p>
        </w:tc>
        <w:tc>
          <w:tcPr>
            <w:tcW w:w="1135"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县民政局</w:t>
            </w:r>
          </w:p>
        </w:tc>
        <w:tc>
          <w:tcPr>
            <w:tcW w:w="127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存档证明</w:t>
            </w:r>
          </w:p>
        </w:tc>
        <w:tc>
          <w:tcPr>
            <w:tcW w:w="1984"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个人档案存放在社保机构的社会化管理退休人员申请享受最低生活保障待遇</w:t>
            </w:r>
          </w:p>
        </w:tc>
        <w:tc>
          <w:tcPr>
            <w:tcW w:w="1418"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社保机构</w:t>
            </w:r>
          </w:p>
        </w:tc>
        <w:tc>
          <w:tcPr>
            <w:tcW w:w="850"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民政局</w:t>
            </w:r>
          </w:p>
        </w:tc>
        <w:tc>
          <w:tcPr>
            <w:tcW w:w="5409"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无</w:t>
            </w:r>
          </w:p>
        </w:tc>
        <w:tc>
          <w:tcPr>
            <w:tcW w:w="760"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取消</w:t>
            </w:r>
          </w:p>
        </w:tc>
        <w:tc>
          <w:tcPr>
            <w:tcW w:w="233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　</w:t>
            </w:r>
          </w:p>
        </w:tc>
      </w:tr>
      <w:tr>
        <w:tblPrEx>
          <w:tblLayout w:type="fixed"/>
          <w:tblCellMar>
            <w:top w:w="0" w:type="dxa"/>
            <w:left w:w="108" w:type="dxa"/>
            <w:bottom w:w="0" w:type="dxa"/>
            <w:right w:w="108" w:type="dxa"/>
          </w:tblCellMar>
        </w:tblPrEx>
        <w:trPr>
          <w:trHeight w:val="255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w:t>
            </w:r>
          </w:p>
        </w:tc>
        <w:tc>
          <w:tcPr>
            <w:tcW w:w="1135"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县民政局</w:t>
            </w:r>
          </w:p>
        </w:tc>
        <w:tc>
          <w:tcPr>
            <w:tcW w:w="127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失业证明</w:t>
            </w:r>
          </w:p>
        </w:tc>
        <w:tc>
          <w:tcPr>
            <w:tcW w:w="1984"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在劳动就业年龄内、有劳动能力的无业人员申请享受最低生活保障待遇</w:t>
            </w:r>
          </w:p>
        </w:tc>
        <w:tc>
          <w:tcPr>
            <w:tcW w:w="1418"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社保机构</w:t>
            </w:r>
          </w:p>
        </w:tc>
        <w:tc>
          <w:tcPr>
            <w:tcW w:w="850"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民政局</w:t>
            </w:r>
          </w:p>
        </w:tc>
        <w:tc>
          <w:tcPr>
            <w:tcW w:w="5409"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广东省民政厅关于印发《广东省最低生活保障申请家庭经济状况核对及认定暂行办法》的通知（粤民发〔2014〕202号）第三十二条  在家庭经济状况信息化核对与入户调查均无法获得信息的情况下，按照以下规定计算收入：一）申请人家庭成员在法定劳动年龄内，除自家务农外，若无法出具有效的在校证明、失业证明或无劳动能力证明（残联出具的二级以上残疾证明或二级甲等以上医院出具的诊断证明）的，则按照当地最低工资标准计算工资收入。</w:t>
            </w:r>
          </w:p>
        </w:tc>
        <w:tc>
          <w:tcPr>
            <w:tcW w:w="760"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取消</w:t>
            </w:r>
          </w:p>
        </w:tc>
        <w:tc>
          <w:tcPr>
            <w:tcW w:w="233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信息共享等方式办理，在广东省家庭经济状况核对系统查询</w:t>
            </w:r>
          </w:p>
        </w:tc>
      </w:tr>
      <w:tr>
        <w:tblPrEx>
          <w:tblLayout w:type="fixed"/>
          <w:tblCellMar>
            <w:top w:w="0" w:type="dxa"/>
            <w:left w:w="108" w:type="dxa"/>
            <w:bottom w:w="0" w:type="dxa"/>
            <w:right w:w="108" w:type="dxa"/>
          </w:tblCellMar>
        </w:tblPrEx>
        <w:trPr>
          <w:trHeight w:val="769"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135"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县民政局</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就业收入情况证明</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灵活就业人员申请享受最低生活保障待遇</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社保机构</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民政局</w:t>
            </w:r>
          </w:p>
        </w:tc>
        <w:tc>
          <w:tcPr>
            <w:tcW w:w="5409"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无</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取消</w:t>
            </w:r>
          </w:p>
        </w:tc>
        <w:tc>
          <w:tcPr>
            <w:tcW w:w="233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　</w:t>
            </w:r>
          </w:p>
        </w:tc>
      </w:tr>
      <w:tr>
        <w:tblPrEx>
          <w:tblLayout w:type="fixed"/>
          <w:tblCellMar>
            <w:top w:w="0" w:type="dxa"/>
            <w:left w:w="108" w:type="dxa"/>
            <w:bottom w:w="0" w:type="dxa"/>
            <w:right w:w="108" w:type="dxa"/>
          </w:tblCellMar>
        </w:tblPrEx>
        <w:trPr>
          <w:trHeight w:val="276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w:t>
            </w:r>
          </w:p>
        </w:tc>
        <w:tc>
          <w:tcPr>
            <w:tcW w:w="1135"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县民政局</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收入证明</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证明居民申请享受最低生活保障待遇的法定赡养人、抚养人、扶养人收入情况</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村（居）委会</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民政局</w:t>
            </w:r>
          </w:p>
        </w:tc>
        <w:tc>
          <w:tcPr>
            <w:tcW w:w="5409"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关于印发《广东省最低生活保障申请家庭经济状况核对及认定暂行办法》的通知（粤民发〔2014〕202号）第三十二条  在家庭经济状况信息化核对与入户调查均无法获得信息的情况下，按照以下规定计算收入：二）对申请人家庭成员负有赡养、抚养、扶养义务且户口分享的义务人，每个义务人按申请家庭所在地每月最低生活保障标准计入申请家庭的收入。除赡养、抚养、扶养义务人能开具在校证明、失业证明、无劳支能力证明，低保证或特困供养证外，均视为有赡养、抚养、扶养能力。</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取消</w:t>
            </w:r>
          </w:p>
        </w:tc>
        <w:tc>
          <w:tcPr>
            <w:tcW w:w="233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　</w:t>
            </w:r>
          </w:p>
        </w:tc>
      </w:tr>
      <w:tr>
        <w:tblPrEx>
          <w:tblLayout w:type="fixed"/>
          <w:tblCellMar>
            <w:top w:w="0" w:type="dxa"/>
            <w:left w:w="108" w:type="dxa"/>
            <w:bottom w:w="0" w:type="dxa"/>
            <w:right w:w="108" w:type="dxa"/>
          </w:tblCellMar>
        </w:tblPrEx>
        <w:trPr>
          <w:trHeight w:val="208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w:t>
            </w:r>
          </w:p>
        </w:tc>
        <w:tc>
          <w:tcPr>
            <w:tcW w:w="1135"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县民政局</w:t>
            </w:r>
          </w:p>
        </w:tc>
        <w:tc>
          <w:tcPr>
            <w:tcW w:w="127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收养人本人婚姻状况证明</w:t>
            </w:r>
          </w:p>
        </w:tc>
        <w:tc>
          <w:tcPr>
            <w:tcW w:w="1984"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申办收养子女登记</w:t>
            </w:r>
          </w:p>
        </w:tc>
        <w:tc>
          <w:tcPr>
            <w:tcW w:w="1418"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村（居）委会</w:t>
            </w:r>
          </w:p>
        </w:tc>
        <w:tc>
          <w:tcPr>
            <w:tcW w:w="850"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民政局</w:t>
            </w:r>
          </w:p>
        </w:tc>
        <w:tc>
          <w:tcPr>
            <w:tcW w:w="5409"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《中国公民收养子女登记办法》第五条  收养人应当向收养登记机关提交收养申请书和下列证件、证明材料：（一）收养人的居民户口簿和居民身份证；（二）由收养人所在单位或者村民委员会、居民委员会出具的本人婚姻状况、有无子女和抚养教育被收养人的能力等情况的证明。</w:t>
            </w:r>
          </w:p>
        </w:tc>
        <w:tc>
          <w:tcPr>
            <w:tcW w:w="760"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取消</w:t>
            </w:r>
          </w:p>
        </w:tc>
        <w:tc>
          <w:tcPr>
            <w:tcW w:w="233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出具结婚证或个人未婚声明，或由申请人书面承诺。</w:t>
            </w:r>
          </w:p>
        </w:tc>
      </w:tr>
      <w:tr>
        <w:tblPrEx>
          <w:tblLayout w:type="fixed"/>
          <w:tblCellMar>
            <w:top w:w="0" w:type="dxa"/>
            <w:left w:w="108" w:type="dxa"/>
            <w:bottom w:w="0" w:type="dxa"/>
            <w:right w:w="108" w:type="dxa"/>
          </w:tblCellMar>
        </w:tblPrEx>
        <w:trPr>
          <w:trHeight w:val="1909"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w:t>
            </w:r>
          </w:p>
        </w:tc>
        <w:tc>
          <w:tcPr>
            <w:tcW w:w="1135"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县民政局</w:t>
            </w:r>
          </w:p>
        </w:tc>
        <w:tc>
          <w:tcPr>
            <w:tcW w:w="127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收养人本人有无抚养教育被收养人能力的证明</w:t>
            </w:r>
          </w:p>
        </w:tc>
        <w:tc>
          <w:tcPr>
            <w:tcW w:w="1984"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申办收养子女登记</w:t>
            </w:r>
          </w:p>
        </w:tc>
        <w:tc>
          <w:tcPr>
            <w:tcW w:w="1418"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村（居）委会</w:t>
            </w:r>
          </w:p>
        </w:tc>
        <w:tc>
          <w:tcPr>
            <w:tcW w:w="850"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民政局</w:t>
            </w:r>
          </w:p>
        </w:tc>
        <w:tc>
          <w:tcPr>
            <w:tcW w:w="5409"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《中国公民收养子女登记办法》第五条  收养人应当向收养登记机关提交收养申请书和下列证件、证明材料：（一）收养人的居民户口簿和居民身份证；（二）由收养人所在单位或者村民委员会、居民委员会出具的本人婚姻状况、有无子女和抚养教育被收养人的能力等情况的证明；　</w:t>
            </w:r>
          </w:p>
        </w:tc>
        <w:tc>
          <w:tcPr>
            <w:tcW w:w="760"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取消</w:t>
            </w:r>
          </w:p>
        </w:tc>
        <w:tc>
          <w:tcPr>
            <w:tcW w:w="233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申请人提交个人收入凭证和财产、不动产等相关证明，或申请人书面承诺。</w:t>
            </w:r>
          </w:p>
        </w:tc>
      </w:tr>
      <w:tr>
        <w:tblPrEx>
          <w:tblLayout w:type="fixed"/>
          <w:tblCellMar>
            <w:top w:w="0" w:type="dxa"/>
            <w:left w:w="108" w:type="dxa"/>
            <w:bottom w:w="0" w:type="dxa"/>
            <w:right w:w="108" w:type="dxa"/>
          </w:tblCellMar>
        </w:tblPrEx>
        <w:trPr>
          <w:trHeight w:val="187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w:t>
            </w:r>
          </w:p>
        </w:tc>
        <w:tc>
          <w:tcPr>
            <w:tcW w:w="1135"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县民政局</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送养人有特殊困难的证明</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申办收养子女登记</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村（居）委会</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民政局</w:t>
            </w:r>
          </w:p>
        </w:tc>
        <w:tc>
          <w:tcPr>
            <w:tcW w:w="5409"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 xml:space="preserve">《中国公民收养子女登记办法》　第六条  送养人应当向收养登记机关提交下列证件和证明材料： </w:t>
            </w:r>
          </w:p>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　　生父母为送养人的，并应当提交与当地计划生育部门签订的不违反计划生育规定的协议；有特殊困难无力抚养子女的，还应当提交其所在单位或者村民委员会、居民委员会出具的送养人有特殊困难的证明。</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取消</w:t>
            </w:r>
          </w:p>
        </w:tc>
        <w:tc>
          <w:tcPr>
            <w:tcW w:w="233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申请人提交个人收入凭证和财产、不动产等相关证明，或申请人书面承诺。</w:t>
            </w:r>
          </w:p>
        </w:tc>
      </w:tr>
      <w:tr>
        <w:tblPrEx>
          <w:tblLayout w:type="fixed"/>
          <w:tblCellMar>
            <w:top w:w="0" w:type="dxa"/>
            <w:left w:w="108" w:type="dxa"/>
            <w:bottom w:w="0" w:type="dxa"/>
            <w:right w:w="108" w:type="dxa"/>
          </w:tblCellMar>
        </w:tblPrEx>
        <w:trPr>
          <w:trHeight w:val="102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w:t>
            </w:r>
          </w:p>
        </w:tc>
        <w:tc>
          <w:tcPr>
            <w:tcW w:w="1135"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县民政局</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生活困难和无工作单位证明</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退伍军人申请办理带病回乡退伍军人身份认定及相关待遇</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村（居）委会</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民政局</w:t>
            </w:r>
          </w:p>
        </w:tc>
        <w:tc>
          <w:tcPr>
            <w:tcW w:w="5409"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无</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取消</w:t>
            </w:r>
          </w:p>
        </w:tc>
        <w:tc>
          <w:tcPr>
            <w:tcW w:w="233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由申请人书面承诺方式</w:t>
            </w:r>
          </w:p>
        </w:tc>
      </w:tr>
      <w:tr>
        <w:tblPrEx>
          <w:tblLayout w:type="fixed"/>
          <w:tblCellMar>
            <w:top w:w="0" w:type="dxa"/>
            <w:left w:w="108" w:type="dxa"/>
            <w:bottom w:w="0" w:type="dxa"/>
            <w:right w:w="108" w:type="dxa"/>
          </w:tblCellMar>
        </w:tblPrEx>
        <w:trPr>
          <w:trHeight w:val="115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w:t>
            </w:r>
          </w:p>
        </w:tc>
        <w:tc>
          <w:tcPr>
            <w:tcW w:w="1135"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县民政局</w:t>
            </w:r>
          </w:p>
        </w:tc>
        <w:tc>
          <w:tcPr>
            <w:tcW w:w="127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注销户口证明</w:t>
            </w:r>
          </w:p>
        </w:tc>
        <w:tc>
          <w:tcPr>
            <w:tcW w:w="1984"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申领享受定期抚恤金的烈士遗属、因公牺牲军人遗属、病故军人遗属死亡丧葬补助费</w:t>
            </w:r>
          </w:p>
        </w:tc>
        <w:tc>
          <w:tcPr>
            <w:tcW w:w="1418"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公安机关</w:t>
            </w:r>
          </w:p>
        </w:tc>
        <w:tc>
          <w:tcPr>
            <w:tcW w:w="850"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民政局</w:t>
            </w:r>
          </w:p>
        </w:tc>
        <w:tc>
          <w:tcPr>
            <w:tcW w:w="5409"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br w:type="textWrapping"/>
            </w:r>
            <w:r>
              <w:rPr>
                <w:rFonts w:hint="eastAsia" w:ascii="仿宋_GB2312" w:hAnsi="仿宋" w:eastAsia="仿宋_GB2312" w:cs="宋体"/>
                <w:kern w:val="0"/>
                <w:szCs w:val="21"/>
              </w:rPr>
              <w:t>无</w:t>
            </w:r>
          </w:p>
        </w:tc>
        <w:tc>
          <w:tcPr>
            <w:tcW w:w="760"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取消</w:t>
            </w:r>
          </w:p>
        </w:tc>
        <w:tc>
          <w:tcPr>
            <w:tcW w:w="233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提交《居民死亡医学证明》或火化证明</w:t>
            </w:r>
          </w:p>
        </w:tc>
      </w:tr>
      <w:tr>
        <w:tblPrEx>
          <w:tblLayout w:type="fixed"/>
          <w:tblCellMar>
            <w:top w:w="0" w:type="dxa"/>
            <w:left w:w="108" w:type="dxa"/>
            <w:bottom w:w="0" w:type="dxa"/>
            <w:right w:w="108" w:type="dxa"/>
          </w:tblCellMar>
        </w:tblPrEx>
        <w:trPr>
          <w:trHeight w:val="117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w:t>
            </w:r>
          </w:p>
        </w:tc>
        <w:tc>
          <w:tcPr>
            <w:tcW w:w="1135"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县民政局</w:t>
            </w:r>
          </w:p>
        </w:tc>
        <w:tc>
          <w:tcPr>
            <w:tcW w:w="127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成年且本人无经济收入声明书盖章</w:t>
            </w:r>
          </w:p>
        </w:tc>
        <w:tc>
          <w:tcPr>
            <w:tcW w:w="1984"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贫困残疾人申领生活津贴</w:t>
            </w:r>
          </w:p>
        </w:tc>
        <w:tc>
          <w:tcPr>
            <w:tcW w:w="1418"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村（居）委会</w:t>
            </w:r>
          </w:p>
        </w:tc>
        <w:tc>
          <w:tcPr>
            <w:tcW w:w="850"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民政局</w:t>
            </w:r>
          </w:p>
        </w:tc>
        <w:tc>
          <w:tcPr>
            <w:tcW w:w="5409"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无</w:t>
            </w:r>
          </w:p>
        </w:tc>
        <w:tc>
          <w:tcPr>
            <w:tcW w:w="760"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取消</w:t>
            </w:r>
          </w:p>
        </w:tc>
        <w:tc>
          <w:tcPr>
            <w:tcW w:w="233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　</w:t>
            </w:r>
          </w:p>
        </w:tc>
      </w:tr>
      <w:tr>
        <w:tblPrEx>
          <w:tblLayout w:type="fixed"/>
          <w:tblCellMar>
            <w:top w:w="0" w:type="dxa"/>
            <w:left w:w="108" w:type="dxa"/>
            <w:bottom w:w="0" w:type="dxa"/>
            <w:right w:w="108" w:type="dxa"/>
          </w:tblCellMar>
        </w:tblPrEx>
        <w:trPr>
          <w:trHeight w:val="117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w:t>
            </w:r>
          </w:p>
        </w:tc>
        <w:tc>
          <w:tcPr>
            <w:tcW w:w="1135"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县民政局</w:t>
            </w:r>
          </w:p>
        </w:tc>
        <w:tc>
          <w:tcPr>
            <w:tcW w:w="127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大病医疗救助申请证明材料</w:t>
            </w:r>
          </w:p>
        </w:tc>
        <w:tc>
          <w:tcPr>
            <w:tcW w:w="1984"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申请大病医疗救助</w:t>
            </w:r>
          </w:p>
        </w:tc>
        <w:tc>
          <w:tcPr>
            <w:tcW w:w="1418"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镇级政府、村（居）委会</w:t>
            </w:r>
          </w:p>
        </w:tc>
        <w:tc>
          <w:tcPr>
            <w:tcW w:w="850"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民政局</w:t>
            </w:r>
          </w:p>
        </w:tc>
        <w:tc>
          <w:tcPr>
            <w:tcW w:w="5409"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无</w:t>
            </w:r>
          </w:p>
        </w:tc>
        <w:tc>
          <w:tcPr>
            <w:tcW w:w="760"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取消</w:t>
            </w:r>
          </w:p>
        </w:tc>
        <w:tc>
          <w:tcPr>
            <w:tcW w:w="233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申请人书面承诺</w:t>
            </w:r>
          </w:p>
        </w:tc>
      </w:tr>
      <w:tr>
        <w:tblPrEx>
          <w:tblLayout w:type="fixed"/>
          <w:tblCellMar>
            <w:top w:w="0" w:type="dxa"/>
            <w:left w:w="108" w:type="dxa"/>
            <w:bottom w:w="0" w:type="dxa"/>
            <w:right w:w="108" w:type="dxa"/>
          </w:tblCellMar>
        </w:tblPrEx>
        <w:trPr>
          <w:trHeight w:val="13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w:t>
            </w:r>
          </w:p>
        </w:tc>
        <w:tc>
          <w:tcPr>
            <w:tcW w:w="1135"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县民政局</w:t>
            </w:r>
          </w:p>
        </w:tc>
        <w:tc>
          <w:tcPr>
            <w:tcW w:w="127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 xml:space="preserve">办理抚恤补助登记证（初审） </w:t>
            </w:r>
          </w:p>
        </w:tc>
        <w:tc>
          <w:tcPr>
            <w:tcW w:w="1984"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抚恤补助认定</w:t>
            </w:r>
          </w:p>
        </w:tc>
        <w:tc>
          <w:tcPr>
            <w:tcW w:w="1418"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村（居）委会</w:t>
            </w:r>
          </w:p>
        </w:tc>
        <w:tc>
          <w:tcPr>
            <w:tcW w:w="850"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民政局</w:t>
            </w:r>
          </w:p>
        </w:tc>
        <w:tc>
          <w:tcPr>
            <w:tcW w:w="5409"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无</w:t>
            </w:r>
          </w:p>
        </w:tc>
        <w:tc>
          <w:tcPr>
            <w:tcW w:w="760"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取消</w:t>
            </w:r>
          </w:p>
        </w:tc>
        <w:tc>
          <w:tcPr>
            <w:tcW w:w="233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由申请人书面承诺方式</w:t>
            </w:r>
          </w:p>
        </w:tc>
      </w:tr>
      <w:tr>
        <w:tblPrEx>
          <w:tblLayout w:type="fixed"/>
          <w:tblCellMar>
            <w:top w:w="0" w:type="dxa"/>
            <w:left w:w="108" w:type="dxa"/>
            <w:bottom w:w="0" w:type="dxa"/>
            <w:right w:w="108" w:type="dxa"/>
          </w:tblCellMar>
        </w:tblPrEx>
        <w:trPr>
          <w:trHeight w:val="225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w:t>
            </w:r>
          </w:p>
        </w:tc>
        <w:tc>
          <w:tcPr>
            <w:tcW w:w="1135"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县民政局</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退役人登记审核证明</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军队退役人员身份认定</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村（居）委会</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民政局</w:t>
            </w:r>
          </w:p>
        </w:tc>
        <w:tc>
          <w:tcPr>
            <w:tcW w:w="5409"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省民政厅关于开展对部分军队退役人员身份认定工作的通知》（粤民优〔2007〕18号）三、申报认定程序（一）申报登记。相关人员携带本人身份证、户口簿、退伍证、参战立功、授奖证件等相关证明材料，向本人户籍所在地村（居）委会书面提出申请，填写《参战涉核人员情况说明表》，村（居）委会进行初审后填写《广东省部分军队退役人员登记审核表》上报乡（镇、街道）。</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取消</w:t>
            </w:r>
          </w:p>
        </w:tc>
        <w:tc>
          <w:tcPr>
            <w:tcW w:w="233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提交退伍证</w:t>
            </w:r>
          </w:p>
        </w:tc>
      </w:tr>
      <w:tr>
        <w:tblPrEx>
          <w:tblLayout w:type="fixed"/>
          <w:tblCellMar>
            <w:top w:w="0" w:type="dxa"/>
            <w:left w:w="108" w:type="dxa"/>
            <w:bottom w:w="0" w:type="dxa"/>
            <w:right w:w="108" w:type="dxa"/>
          </w:tblCellMar>
        </w:tblPrEx>
        <w:trPr>
          <w:trHeight w:val="369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w:t>
            </w:r>
          </w:p>
        </w:tc>
        <w:tc>
          <w:tcPr>
            <w:tcW w:w="1135"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县民政局</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家庭困难证明</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烈士遗属、因公牺牲军人遗属、病故军人遗属申领定期抚恤金</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村（居）委会</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民政局</w:t>
            </w:r>
          </w:p>
        </w:tc>
        <w:tc>
          <w:tcPr>
            <w:tcW w:w="5409"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《军人抚恤优待条例》</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　　第十六条  对符合下列条件之一的烈士遗属、因公牺牲军人遗属、病故军人遗属，发给定期抚恤金：</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　　（一）父母（抚养人）、配偶无劳动能力、无生活费来源，或者收入水平低于当地居民平均生活水平的；</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《广东省军人抚恤优待办法》（广东省人民政府令第160号）</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　　第二十一条  红军失散人员，无工作单位且生活困难的在乡复员军人，带病回乡长期不能参加生产劳动、生活特别困难的退伍军人，在农村和城镇无工作单位且家庭生活困难的参战或者参加核试验的军队退役人员，按照国家和省规定的条件，从审核认定后的第二个月起，由户籍所在地县级或者不设区的地级市人民政府民政部门给予定期定量补助。</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取消</w:t>
            </w:r>
          </w:p>
        </w:tc>
        <w:tc>
          <w:tcPr>
            <w:tcW w:w="233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由申请人书面承诺</w:t>
            </w:r>
          </w:p>
        </w:tc>
      </w:tr>
      <w:tr>
        <w:tblPrEx>
          <w:tblLayout w:type="fixed"/>
          <w:tblCellMar>
            <w:top w:w="0" w:type="dxa"/>
            <w:left w:w="108" w:type="dxa"/>
            <w:bottom w:w="0" w:type="dxa"/>
            <w:right w:w="108" w:type="dxa"/>
          </w:tblCellMar>
        </w:tblPrEx>
        <w:trPr>
          <w:trHeight w:val="240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w:t>
            </w:r>
          </w:p>
        </w:tc>
        <w:tc>
          <w:tcPr>
            <w:tcW w:w="1135"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县民政局</w:t>
            </w:r>
          </w:p>
        </w:tc>
        <w:tc>
          <w:tcPr>
            <w:tcW w:w="1276" w:type="dxa"/>
            <w:tcBorders>
              <w:top w:val="nil"/>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无犯罪记录证明</w:t>
            </w:r>
          </w:p>
        </w:tc>
        <w:tc>
          <w:tcPr>
            <w:tcW w:w="1984"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办理社会团体成立登记、法定代表人变更登记</w:t>
            </w:r>
          </w:p>
        </w:tc>
        <w:tc>
          <w:tcPr>
            <w:tcW w:w="1418"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公安局</w:t>
            </w:r>
          </w:p>
        </w:tc>
        <w:tc>
          <w:tcPr>
            <w:tcW w:w="850"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民政局</w:t>
            </w:r>
          </w:p>
        </w:tc>
        <w:tc>
          <w:tcPr>
            <w:tcW w:w="5409"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《社会团体登记管理条例》第十三条  有下列情形之一的，登记管理机关不予批准筹备：(一)有根据证明申请筹备的社会团体的宗旨、业务范围不符合本条例第四条的规定的；(二)在同一行政区域内已有业务范围相同或者相似的社会团体，没有必要成立的；(三)发起人、拟任负责人正在或者曾经受到剥夺政治权利的刑事处罚，或者不具有完全民事行为能力的；(四)在申请筹备时弄虚作假的；(五)有法律、行政法规禁止的其他情形的。</w:t>
            </w:r>
          </w:p>
        </w:tc>
        <w:tc>
          <w:tcPr>
            <w:tcW w:w="760"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取消</w:t>
            </w:r>
          </w:p>
        </w:tc>
        <w:tc>
          <w:tcPr>
            <w:tcW w:w="233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由部门内部调查核实办理</w:t>
            </w:r>
          </w:p>
        </w:tc>
      </w:tr>
      <w:tr>
        <w:tblPrEx>
          <w:tblLayout w:type="fixed"/>
          <w:tblCellMar>
            <w:top w:w="0" w:type="dxa"/>
            <w:left w:w="108" w:type="dxa"/>
            <w:bottom w:w="0" w:type="dxa"/>
            <w:right w:w="108" w:type="dxa"/>
          </w:tblCellMar>
        </w:tblPrEx>
        <w:trPr>
          <w:trHeight w:val="279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w:t>
            </w:r>
          </w:p>
        </w:tc>
        <w:tc>
          <w:tcPr>
            <w:tcW w:w="1135"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县民政局</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无犯罪记录证明</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办理民办非企业单位成立登记、法定代表人变更登记</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公安局</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民政局</w:t>
            </w:r>
          </w:p>
        </w:tc>
        <w:tc>
          <w:tcPr>
            <w:tcW w:w="5409"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《民办非企业单位登记管理暂行条例》第十一条  有下列情形之一的，登记管理机关不予登记，并向申请人说明理由：（一）有根据证明申请登记的民办非企业单位的宗旨、业务范围不符合本条例第四条规定的；（二）在申请成立时弄虚作假的；（三）在同一行政区域内已有业务范围相同或者相似的民办非企业单位，没有必要成立的；（四）拟任负责人正在或者曾经受到剥夺政治权利的刑事处罚，或者不具有完全民事行为能力的；（五）有法律、行政法规禁止的其他情形的。</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取消</w:t>
            </w:r>
          </w:p>
        </w:tc>
        <w:tc>
          <w:tcPr>
            <w:tcW w:w="233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由部门内部调查核实办理</w:t>
            </w:r>
          </w:p>
        </w:tc>
      </w:tr>
      <w:tr>
        <w:tblPrEx>
          <w:tblLayout w:type="fixed"/>
          <w:tblCellMar>
            <w:top w:w="0" w:type="dxa"/>
            <w:left w:w="108" w:type="dxa"/>
            <w:bottom w:w="0" w:type="dxa"/>
            <w:right w:w="108" w:type="dxa"/>
          </w:tblCellMar>
        </w:tblPrEx>
        <w:trPr>
          <w:trHeight w:val="328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w:t>
            </w:r>
          </w:p>
        </w:tc>
        <w:tc>
          <w:tcPr>
            <w:tcW w:w="1135"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县民政局</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无犯罪记录证明</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办理基金会成立登记、法定代表人变更登记</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公安局</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民政局</w:t>
            </w:r>
          </w:p>
        </w:tc>
        <w:tc>
          <w:tcPr>
            <w:tcW w:w="5409"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《基金会管理条例》第二十三条  基金会理事长、副理事长和秘书长不得由现职国家工作人员兼任。基金会的法定代表人，不得同时担任其他组织的法定代表人。公募基金会和原始基金来自中国内地的非公募基金会的法定代表人，应当由内地居民担任。</w:t>
            </w:r>
            <w:r>
              <w:rPr>
                <w:rFonts w:hint="eastAsia" w:ascii="仿宋_GB2312" w:hAnsi="仿宋" w:eastAsia="仿宋_GB2312" w:cs="宋体"/>
                <w:color w:val="000000"/>
                <w:kern w:val="0"/>
                <w:szCs w:val="21"/>
              </w:rPr>
              <w:br w:type="page"/>
            </w:r>
            <w:r>
              <w:rPr>
                <w:rFonts w:hint="eastAsia" w:ascii="仿宋_GB2312" w:hAnsi="仿宋" w:eastAsia="仿宋_GB2312" w:cs="宋体"/>
                <w:color w:val="000000"/>
                <w:kern w:val="0"/>
                <w:szCs w:val="21"/>
              </w:rPr>
              <w:t xml:space="preserve">因犯罪被判处管制、拘役或者有期徒刑，刑期执行完毕之日起未逾5年的，因犯罪被判处剥夺政治权利正在执行期间或者曾经被判处剥夺政治权利的，以及曾在因违法被撤销登记的基金会担任理事长、副理事长或者秘书长，且对该基金会的违法行为负有个人责任，自该基金会被撤销之日起未逾5年的，不得担任基金会的理事长、副理事长或者秘书长。 </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取消</w:t>
            </w:r>
          </w:p>
        </w:tc>
        <w:tc>
          <w:tcPr>
            <w:tcW w:w="233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由部门内部调查核实办理</w:t>
            </w:r>
          </w:p>
        </w:tc>
      </w:tr>
      <w:tr>
        <w:tblPrEx>
          <w:tblLayout w:type="fixed"/>
          <w:tblCellMar>
            <w:top w:w="0" w:type="dxa"/>
            <w:left w:w="108" w:type="dxa"/>
            <w:bottom w:w="0" w:type="dxa"/>
            <w:right w:w="108" w:type="dxa"/>
          </w:tblCellMar>
        </w:tblPrEx>
        <w:trPr>
          <w:trHeight w:val="268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w:t>
            </w:r>
          </w:p>
        </w:tc>
        <w:tc>
          <w:tcPr>
            <w:tcW w:w="1135"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县司法局</w:t>
            </w:r>
          </w:p>
        </w:tc>
        <w:tc>
          <w:tcPr>
            <w:tcW w:w="127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无犯罪记录证明</w:t>
            </w:r>
          </w:p>
        </w:tc>
        <w:tc>
          <w:tcPr>
            <w:tcW w:w="1984"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办理司法鉴定人执业申请</w:t>
            </w:r>
          </w:p>
        </w:tc>
        <w:tc>
          <w:tcPr>
            <w:tcW w:w="1418"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现户籍所在地公安机关</w:t>
            </w:r>
          </w:p>
        </w:tc>
        <w:tc>
          <w:tcPr>
            <w:tcW w:w="850"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司法行政机关</w:t>
            </w:r>
          </w:p>
        </w:tc>
        <w:tc>
          <w:tcPr>
            <w:tcW w:w="5409"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《司法鉴定人登记管理办法》（司法部令第96号）第十三条  有下列情形之一的，不得申请从事司法鉴定业务：          （一）因故意犯罪或者职务过失犯罪受过刑事处罚的;（二）受过开除公职处分的；（三）被司法行政机关撤销司法鉴定人登记的；（四）所在的司法鉴定机构受到停业处罚，处罚期未满的；（五）无民事行为能力或者限制行为能力的;（六）法律、法规和规章规定的其他情形。</w:t>
            </w:r>
          </w:p>
        </w:tc>
        <w:tc>
          <w:tcPr>
            <w:tcW w:w="760"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取消</w:t>
            </w:r>
          </w:p>
        </w:tc>
        <w:tc>
          <w:tcPr>
            <w:tcW w:w="233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由申请人书面承诺，审批机关主动核查。</w:t>
            </w:r>
          </w:p>
        </w:tc>
      </w:tr>
      <w:tr>
        <w:tblPrEx>
          <w:tblLayout w:type="fixed"/>
          <w:tblCellMar>
            <w:top w:w="0" w:type="dxa"/>
            <w:left w:w="108" w:type="dxa"/>
            <w:bottom w:w="0" w:type="dxa"/>
            <w:right w:w="108" w:type="dxa"/>
          </w:tblCellMar>
        </w:tblPrEx>
        <w:trPr>
          <w:trHeight w:val="84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w:t>
            </w:r>
          </w:p>
        </w:tc>
        <w:tc>
          <w:tcPr>
            <w:tcW w:w="1135"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县司法局</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无犯罪记录证明</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办理律师执业申请</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现户籍所在地公安机关</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司法行政机关</w:t>
            </w:r>
          </w:p>
        </w:tc>
        <w:tc>
          <w:tcPr>
            <w:tcW w:w="5409"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《律师法》第七条  申请人有下列情形之一的，不予颁发律师执业证书：（二）受过刑事处罚的，但过失犯罪的除外。</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　</w:t>
            </w:r>
          </w:p>
        </w:tc>
        <w:tc>
          <w:tcPr>
            <w:tcW w:w="233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由申请人书面承诺，审批机关主动核查。</w:t>
            </w:r>
          </w:p>
        </w:tc>
      </w:tr>
      <w:tr>
        <w:tblPrEx>
          <w:tblLayout w:type="fixed"/>
          <w:tblCellMar>
            <w:top w:w="0" w:type="dxa"/>
            <w:left w:w="108" w:type="dxa"/>
            <w:bottom w:w="0" w:type="dxa"/>
            <w:right w:w="108" w:type="dxa"/>
          </w:tblCellMar>
        </w:tblPrEx>
        <w:trPr>
          <w:trHeight w:val="973"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29</w:t>
            </w:r>
          </w:p>
        </w:tc>
        <w:tc>
          <w:tcPr>
            <w:tcW w:w="1135"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县司法局</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无行政处罚记录及未结投诉案件的证明</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办理律师变更执业机构申请</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所在县级司法局律师管理部门</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司法行政机关</w:t>
            </w:r>
          </w:p>
        </w:tc>
        <w:tc>
          <w:tcPr>
            <w:tcW w:w="5409"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《律师执业管理办法》第二十条  律师变更执业机构，应当提交下列材料：（一）原执业机构所在地县级司法行政机关出具的申请人不具有本办法第二十一条规定情形的证明。</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取消</w:t>
            </w:r>
          </w:p>
        </w:tc>
        <w:tc>
          <w:tcPr>
            <w:tcW w:w="233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通过内部调查或信息共享</w:t>
            </w:r>
          </w:p>
        </w:tc>
      </w:tr>
      <w:tr>
        <w:tblPrEx>
          <w:tblLayout w:type="fixed"/>
          <w:tblCellMar>
            <w:top w:w="0" w:type="dxa"/>
            <w:left w:w="108" w:type="dxa"/>
            <w:bottom w:w="0" w:type="dxa"/>
            <w:right w:w="108" w:type="dxa"/>
          </w:tblCellMar>
        </w:tblPrEx>
        <w:trPr>
          <w:trHeight w:val="2289"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30</w:t>
            </w:r>
          </w:p>
        </w:tc>
        <w:tc>
          <w:tcPr>
            <w:tcW w:w="1135"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县司法局</w:t>
            </w:r>
          </w:p>
        </w:tc>
        <w:tc>
          <w:tcPr>
            <w:tcW w:w="127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申请人与原执业机构解除聘用关系或者合伙关系以及办结为务、档案、财务等交接手续的证明</w:t>
            </w:r>
          </w:p>
        </w:tc>
        <w:tc>
          <w:tcPr>
            <w:tcW w:w="1984"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办理律师变更执业机构申请</w:t>
            </w:r>
          </w:p>
        </w:tc>
        <w:tc>
          <w:tcPr>
            <w:tcW w:w="1418"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原执业机构</w:t>
            </w:r>
          </w:p>
        </w:tc>
        <w:tc>
          <w:tcPr>
            <w:tcW w:w="850"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司法行政机关</w:t>
            </w:r>
          </w:p>
        </w:tc>
        <w:tc>
          <w:tcPr>
            <w:tcW w:w="5409"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《律师执业管理办法》第二十条  律师变更执业机构，应当向拟变更的执业机构所在地设区的市级或者直辖市的区（县）司法行政机关提出申请，并提交下列材料：（一）原执业机构所在地县级司法行政机关出具的申请人不具有本办法第二十一条规定情形的证明；（二）与原执业机构解除聘用关系或者合伙关系以及办结业务、档案、财务等交接手续的证明。</w:t>
            </w:r>
          </w:p>
        </w:tc>
        <w:tc>
          <w:tcPr>
            <w:tcW w:w="760"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取消</w:t>
            </w:r>
          </w:p>
        </w:tc>
        <w:tc>
          <w:tcPr>
            <w:tcW w:w="233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　</w:t>
            </w:r>
          </w:p>
        </w:tc>
      </w:tr>
      <w:tr>
        <w:tblPrEx>
          <w:tblLayout w:type="fixed"/>
          <w:tblCellMar>
            <w:top w:w="0" w:type="dxa"/>
            <w:left w:w="108" w:type="dxa"/>
            <w:bottom w:w="0" w:type="dxa"/>
            <w:right w:w="108" w:type="dxa"/>
          </w:tblCellMar>
        </w:tblPrEx>
        <w:trPr>
          <w:trHeight w:val="1117"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31</w:t>
            </w:r>
          </w:p>
        </w:tc>
        <w:tc>
          <w:tcPr>
            <w:tcW w:w="1135"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县司法局</w:t>
            </w:r>
          </w:p>
        </w:tc>
        <w:tc>
          <w:tcPr>
            <w:tcW w:w="127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香港、澳门永久性居民申请法律职业资格身份证明公证</w:t>
            </w:r>
          </w:p>
        </w:tc>
        <w:tc>
          <w:tcPr>
            <w:tcW w:w="1984"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对司法部关于法律职业资格认定的初审</w:t>
            </w:r>
          </w:p>
        </w:tc>
        <w:tc>
          <w:tcPr>
            <w:tcW w:w="1418"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公证机构</w:t>
            </w:r>
          </w:p>
        </w:tc>
        <w:tc>
          <w:tcPr>
            <w:tcW w:w="850"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司法</w:t>
            </w:r>
          </w:p>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机关</w:t>
            </w:r>
          </w:p>
        </w:tc>
        <w:tc>
          <w:tcPr>
            <w:tcW w:w="5409"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《香港特别行政区和澳门特别行政区居民参加国家司法考试若干规定》（司法部令2005年第94号）。</w:t>
            </w:r>
          </w:p>
        </w:tc>
        <w:tc>
          <w:tcPr>
            <w:tcW w:w="760"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取消</w:t>
            </w:r>
          </w:p>
        </w:tc>
        <w:tc>
          <w:tcPr>
            <w:tcW w:w="233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　</w:t>
            </w:r>
          </w:p>
        </w:tc>
      </w:tr>
      <w:tr>
        <w:tblPrEx>
          <w:tblLayout w:type="fixed"/>
          <w:tblCellMar>
            <w:top w:w="0" w:type="dxa"/>
            <w:left w:w="108" w:type="dxa"/>
            <w:bottom w:w="0" w:type="dxa"/>
            <w:right w:w="108" w:type="dxa"/>
          </w:tblCellMar>
        </w:tblPrEx>
        <w:trPr>
          <w:trHeight w:val="144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32</w:t>
            </w:r>
          </w:p>
        </w:tc>
        <w:tc>
          <w:tcPr>
            <w:tcW w:w="1135"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县人社局</w:t>
            </w:r>
          </w:p>
        </w:tc>
        <w:tc>
          <w:tcPr>
            <w:tcW w:w="127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生存证明</w:t>
            </w:r>
          </w:p>
        </w:tc>
        <w:tc>
          <w:tcPr>
            <w:tcW w:w="1984"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办理县直企业职工基本养老金领取资格认证业务</w:t>
            </w:r>
          </w:p>
        </w:tc>
        <w:tc>
          <w:tcPr>
            <w:tcW w:w="1418"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公安、街道、社区管理部门</w:t>
            </w:r>
          </w:p>
        </w:tc>
        <w:tc>
          <w:tcPr>
            <w:tcW w:w="850"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社保</w:t>
            </w:r>
          </w:p>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部门</w:t>
            </w:r>
          </w:p>
        </w:tc>
        <w:tc>
          <w:tcPr>
            <w:tcW w:w="5409"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无</w:t>
            </w:r>
          </w:p>
        </w:tc>
        <w:tc>
          <w:tcPr>
            <w:tcW w:w="760"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取消</w:t>
            </w:r>
          </w:p>
        </w:tc>
        <w:tc>
          <w:tcPr>
            <w:tcW w:w="233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通过部级异地退管平台实现跨省社保部门间业务协查、通过省异地协查平台实现省内社保部门间互助协查及邮储合作网点开展两地协查业务、通过局手机APP平台实现移动人脸认证、通过局网站实现互联网人脸认证等措施。</w:t>
            </w:r>
          </w:p>
        </w:tc>
      </w:tr>
      <w:tr>
        <w:tblPrEx>
          <w:tblLayout w:type="fixed"/>
          <w:tblCellMar>
            <w:top w:w="0" w:type="dxa"/>
            <w:left w:w="108" w:type="dxa"/>
            <w:bottom w:w="0" w:type="dxa"/>
            <w:right w:w="108" w:type="dxa"/>
          </w:tblCellMar>
        </w:tblPrEx>
        <w:trPr>
          <w:trHeight w:val="1128"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33</w:t>
            </w:r>
          </w:p>
        </w:tc>
        <w:tc>
          <w:tcPr>
            <w:tcW w:w="1135"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县人社局</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骨灰寄存证明</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申领城乡居民基本养老保险人员申请丧葬补助金</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县级民政局</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人力资源社会保障部门</w:t>
            </w:r>
          </w:p>
        </w:tc>
        <w:tc>
          <w:tcPr>
            <w:tcW w:w="5409"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《广东省人力资源和社会保障厅关于印发城乡居民基本养老保险经办规程的通知》（粤人社规〔2016〕1号）</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《关于规范我省城乡居民社会养老保险经办业务管理工作的通知》（粤社保函〔2011〕374号）第十一条。</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取消</w:t>
            </w:r>
          </w:p>
        </w:tc>
        <w:tc>
          <w:tcPr>
            <w:tcW w:w="233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提交火化证明</w:t>
            </w:r>
          </w:p>
        </w:tc>
      </w:tr>
      <w:tr>
        <w:tblPrEx>
          <w:tblLayout w:type="fixed"/>
          <w:tblCellMar>
            <w:top w:w="0" w:type="dxa"/>
            <w:left w:w="108" w:type="dxa"/>
            <w:bottom w:w="0" w:type="dxa"/>
            <w:right w:w="108" w:type="dxa"/>
          </w:tblCellMar>
        </w:tblPrEx>
        <w:trPr>
          <w:trHeight w:val="84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34</w:t>
            </w:r>
          </w:p>
        </w:tc>
        <w:tc>
          <w:tcPr>
            <w:tcW w:w="1135"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县人社局</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意外受伤证明</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证明居民意外受伤，申请医保报销</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村（居）委会</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外地社保、医院等</w:t>
            </w:r>
          </w:p>
        </w:tc>
        <w:tc>
          <w:tcPr>
            <w:tcW w:w="5409"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无</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取消</w:t>
            </w:r>
          </w:p>
        </w:tc>
        <w:tc>
          <w:tcPr>
            <w:tcW w:w="233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由申请人书面承诺</w:t>
            </w:r>
          </w:p>
        </w:tc>
      </w:tr>
      <w:tr>
        <w:tblPrEx>
          <w:tblLayout w:type="fixed"/>
          <w:tblCellMar>
            <w:top w:w="0" w:type="dxa"/>
            <w:left w:w="108" w:type="dxa"/>
            <w:bottom w:w="0" w:type="dxa"/>
            <w:right w:w="108" w:type="dxa"/>
          </w:tblCellMar>
        </w:tblPrEx>
        <w:trPr>
          <w:trHeight w:val="829"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35</w:t>
            </w:r>
          </w:p>
        </w:tc>
        <w:tc>
          <w:tcPr>
            <w:tcW w:w="1135"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县人社局</w:t>
            </w:r>
          </w:p>
        </w:tc>
        <w:tc>
          <w:tcPr>
            <w:tcW w:w="1276" w:type="dxa"/>
            <w:tcBorders>
              <w:top w:val="nil"/>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灵活就业证明</w:t>
            </w:r>
          </w:p>
        </w:tc>
        <w:tc>
          <w:tcPr>
            <w:tcW w:w="1984" w:type="dxa"/>
            <w:tcBorders>
              <w:top w:val="nil"/>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申请失业登记的中止</w:t>
            </w:r>
          </w:p>
        </w:tc>
        <w:tc>
          <w:tcPr>
            <w:tcW w:w="1418" w:type="dxa"/>
            <w:tcBorders>
              <w:top w:val="nil"/>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村（居）委会</w:t>
            </w:r>
          </w:p>
        </w:tc>
        <w:tc>
          <w:tcPr>
            <w:tcW w:w="850" w:type="dxa"/>
            <w:tcBorders>
              <w:top w:val="nil"/>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人力资源社会保障部门</w:t>
            </w:r>
          </w:p>
        </w:tc>
        <w:tc>
          <w:tcPr>
            <w:tcW w:w="5409" w:type="dxa"/>
            <w:tcBorders>
              <w:top w:val="nil"/>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无</w:t>
            </w:r>
          </w:p>
        </w:tc>
        <w:tc>
          <w:tcPr>
            <w:tcW w:w="760"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取消</w:t>
            </w:r>
          </w:p>
        </w:tc>
        <w:tc>
          <w:tcPr>
            <w:tcW w:w="2336" w:type="dxa"/>
            <w:tcBorders>
              <w:top w:val="nil"/>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　</w:t>
            </w:r>
          </w:p>
        </w:tc>
      </w:tr>
      <w:tr>
        <w:tblPrEx>
          <w:tblLayout w:type="fixed"/>
          <w:tblCellMar>
            <w:top w:w="0" w:type="dxa"/>
            <w:left w:w="108" w:type="dxa"/>
            <w:bottom w:w="0" w:type="dxa"/>
            <w:right w:w="108" w:type="dxa"/>
          </w:tblCellMar>
        </w:tblPrEx>
        <w:trPr>
          <w:trHeight w:val="128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36</w:t>
            </w:r>
          </w:p>
        </w:tc>
        <w:tc>
          <w:tcPr>
            <w:tcW w:w="1135"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县人社局</w:t>
            </w:r>
          </w:p>
        </w:tc>
        <w:tc>
          <w:tcPr>
            <w:tcW w:w="1276" w:type="dxa"/>
            <w:tcBorders>
              <w:top w:val="nil"/>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社会保险缴费情况证明</w:t>
            </w:r>
          </w:p>
        </w:tc>
        <w:tc>
          <w:tcPr>
            <w:tcW w:w="1984" w:type="dxa"/>
            <w:tcBorders>
              <w:top w:val="nil"/>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用人单位申请招用农业户籍劳动力岗位补贴和社会保险补贴</w:t>
            </w:r>
          </w:p>
        </w:tc>
        <w:tc>
          <w:tcPr>
            <w:tcW w:w="1418" w:type="dxa"/>
            <w:tcBorders>
              <w:top w:val="nil"/>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社保征缴机构（委托地方税务局统一征收）</w:t>
            </w:r>
          </w:p>
        </w:tc>
        <w:tc>
          <w:tcPr>
            <w:tcW w:w="850" w:type="dxa"/>
            <w:tcBorders>
              <w:top w:val="nil"/>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人力资源社会保障部门</w:t>
            </w:r>
          </w:p>
        </w:tc>
        <w:tc>
          <w:tcPr>
            <w:tcW w:w="5409" w:type="dxa"/>
            <w:tcBorders>
              <w:top w:val="nil"/>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无</w:t>
            </w:r>
          </w:p>
        </w:tc>
        <w:tc>
          <w:tcPr>
            <w:tcW w:w="760"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取消</w:t>
            </w:r>
          </w:p>
        </w:tc>
        <w:tc>
          <w:tcPr>
            <w:tcW w:w="2336" w:type="dxa"/>
            <w:tcBorders>
              <w:top w:val="nil"/>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通过内部调查，信息共享</w:t>
            </w:r>
          </w:p>
        </w:tc>
      </w:tr>
      <w:tr>
        <w:tblPrEx>
          <w:tblLayout w:type="fixed"/>
          <w:tblCellMar>
            <w:top w:w="0" w:type="dxa"/>
            <w:left w:w="108" w:type="dxa"/>
            <w:bottom w:w="0" w:type="dxa"/>
            <w:right w:w="108" w:type="dxa"/>
          </w:tblCellMar>
        </w:tblPrEx>
        <w:trPr>
          <w:trHeight w:val="567"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37</w:t>
            </w:r>
          </w:p>
        </w:tc>
        <w:tc>
          <w:tcPr>
            <w:tcW w:w="1135"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县人社局</w:t>
            </w:r>
          </w:p>
        </w:tc>
        <w:tc>
          <w:tcPr>
            <w:tcW w:w="1276" w:type="dxa"/>
            <w:tcBorders>
              <w:top w:val="nil"/>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零就业家庭证明</w:t>
            </w:r>
          </w:p>
        </w:tc>
        <w:tc>
          <w:tcPr>
            <w:tcW w:w="1984" w:type="dxa"/>
            <w:tcBorders>
              <w:top w:val="nil"/>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办理“零就业家庭”就业援助手册</w:t>
            </w:r>
          </w:p>
        </w:tc>
        <w:tc>
          <w:tcPr>
            <w:tcW w:w="1418" w:type="dxa"/>
            <w:tcBorders>
              <w:top w:val="nil"/>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村（居）委会</w:t>
            </w:r>
          </w:p>
        </w:tc>
        <w:tc>
          <w:tcPr>
            <w:tcW w:w="850" w:type="dxa"/>
            <w:tcBorders>
              <w:top w:val="nil"/>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劳保所</w:t>
            </w:r>
          </w:p>
        </w:tc>
        <w:tc>
          <w:tcPr>
            <w:tcW w:w="5409" w:type="dxa"/>
            <w:tcBorders>
              <w:top w:val="nil"/>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无</w:t>
            </w:r>
          </w:p>
        </w:tc>
        <w:tc>
          <w:tcPr>
            <w:tcW w:w="760"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取消</w:t>
            </w:r>
          </w:p>
        </w:tc>
        <w:tc>
          <w:tcPr>
            <w:tcW w:w="2336" w:type="dxa"/>
            <w:tcBorders>
              <w:top w:val="nil"/>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　</w:t>
            </w:r>
          </w:p>
        </w:tc>
      </w:tr>
      <w:tr>
        <w:tblPrEx>
          <w:tblLayout w:type="fixed"/>
          <w:tblCellMar>
            <w:top w:w="0" w:type="dxa"/>
            <w:left w:w="108" w:type="dxa"/>
            <w:bottom w:w="0" w:type="dxa"/>
            <w:right w:w="108" w:type="dxa"/>
          </w:tblCellMar>
        </w:tblPrEx>
        <w:trPr>
          <w:trHeight w:val="2262"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38</w:t>
            </w:r>
          </w:p>
        </w:tc>
        <w:tc>
          <w:tcPr>
            <w:tcW w:w="1135"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县人社局</w:t>
            </w:r>
          </w:p>
        </w:tc>
        <w:tc>
          <w:tcPr>
            <w:tcW w:w="1276" w:type="dxa"/>
            <w:tcBorders>
              <w:top w:val="nil"/>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社会保险缴费情况证明</w:t>
            </w:r>
          </w:p>
        </w:tc>
        <w:tc>
          <w:tcPr>
            <w:tcW w:w="1984" w:type="dxa"/>
            <w:tcBorders>
              <w:top w:val="nil"/>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用人单位吸纳就业困难人员申请岗位补贴和社会保险补贴</w:t>
            </w:r>
          </w:p>
        </w:tc>
        <w:tc>
          <w:tcPr>
            <w:tcW w:w="1418" w:type="dxa"/>
            <w:tcBorders>
              <w:top w:val="nil"/>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社保征缴机构（委托地方税务局统一征收）</w:t>
            </w:r>
          </w:p>
        </w:tc>
        <w:tc>
          <w:tcPr>
            <w:tcW w:w="850" w:type="dxa"/>
            <w:tcBorders>
              <w:top w:val="nil"/>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人力资源社会保障部门</w:t>
            </w:r>
          </w:p>
        </w:tc>
        <w:tc>
          <w:tcPr>
            <w:tcW w:w="5409" w:type="dxa"/>
            <w:tcBorders>
              <w:top w:val="nil"/>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关于明确广东省省级促进就业专项资金补贴项目申请和合法有关事项的通知》（粤人社发〔2014〕213号）三、社会保险补贴。（一）企业吸纳社会保险补贴1.用人单位申请企业吸纳社会保险补贴，提交以下材料：（7）社会保险费征缴机构出具的上季度（或半年）用人单位为享受社会保险补贴条件人员缴纳有关社会保险费的明细账（单）。</w:t>
            </w:r>
          </w:p>
        </w:tc>
        <w:tc>
          <w:tcPr>
            <w:tcW w:w="760"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取消</w:t>
            </w:r>
          </w:p>
        </w:tc>
        <w:tc>
          <w:tcPr>
            <w:tcW w:w="2336" w:type="dxa"/>
            <w:tcBorders>
              <w:top w:val="nil"/>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通过内部调查，信息共享</w:t>
            </w:r>
          </w:p>
        </w:tc>
      </w:tr>
      <w:tr>
        <w:tblPrEx>
          <w:tblLayout w:type="fixed"/>
          <w:tblCellMar>
            <w:top w:w="0" w:type="dxa"/>
            <w:left w:w="108" w:type="dxa"/>
            <w:bottom w:w="0" w:type="dxa"/>
            <w:right w:w="108" w:type="dxa"/>
          </w:tblCellMar>
        </w:tblPrEx>
        <w:trPr>
          <w:trHeight w:val="1412"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39</w:t>
            </w:r>
          </w:p>
        </w:tc>
        <w:tc>
          <w:tcPr>
            <w:tcW w:w="1135"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县人社局</w:t>
            </w:r>
          </w:p>
        </w:tc>
        <w:tc>
          <w:tcPr>
            <w:tcW w:w="1276" w:type="dxa"/>
            <w:tcBorders>
              <w:top w:val="nil"/>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社会保险缴费情况证明</w:t>
            </w:r>
          </w:p>
        </w:tc>
        <w:tc>
          <w:tcPr>
            <w:tcW w:w="1984" w:type="dxa"/>
            <w:tcBorders>
              <w:top w:val="nil"/>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就业困难人员灵活就业后申请社会保险补贴</w:t>
            </w:r>
          </w:p>
        </w:tc>
        <w:tc>
          <w:tcPr>
            <w:tcW w:w="1418" w:type="dxa"/>
            <w:tcBorders>
              <w:top w:val="nil"/>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社保征缴机构（委托地方税务局统一征收）</w:t>
            </w:r>
          </w:p>
        </w:tc>
        <w:tc>
          <w:tcPr>
            <w:tcW w:w="850" w:type="dxa"/>
            <w:tcBorders>
              <w:top w:val="nil"/>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人力资源社会保障部门</w:t>
            </w:r>
          </w:p>
        </w:tc>
        <w:tc>
          <w:tcPr>
            <w:tcW w:w="5409" w:type="dxa"/>
            <w:tcBorders>
              <w:top w:val="nil"/>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《关于明确广东省省级促进就业专项资金补贴项目申请和合法有关事项的通知》（粤人社发〔2014〕213号）</w:t>
            </w:r>
            <w:r>
              <w:rPr>
                <w:rFonts w:hint="eastAsia" w:ascii="仿宋_GB2312" w:hAnsi="仿宋" w:eastAsia="仿宋_GB2312" w:cs="宋体"/>
                <w:color w:val="000000"/>
                <w:kern w:val="0"/>
                <w:szCs w:val="21"/>
              </w:rPr>
              <w:br w:type="page"/>
            </w:r>
            <w:r>
              <w:rPr>
                <w:rFonts w:hint="eastAsia" w:ascii="仿宋_GB2312" w:hAnsi="仿宋" w:eastAsia="仿宋_GB2312" w:cs="宋体"/>
                <w:color w:val="000000"/>
                <w:kern w:val="0"/>
                <w:szCs w:val="21"/>
              </w:rPr>
              <w:t>三、社会保险补贴。（二）灵活就业人员社会保险补贴，应提交以下材料：</w:t>
            </w:r>
            <w:r>
              <w:rPr>
                <w:rFonts w:hint="eastAsia" w:ascii="仿宋_GB2312" w:hAnsi="仿宋" w:eastAsia="仿宋_GB2312" w:cs="宋体"/>
                <w:color w:val="000000"/>
                <w:kern w:val="0"/>
                <w:szCs w:val="21"/>
              </w:rPr>
              <w:br w:type="page"/>
            </w:r>
            <w:r>
              <w:rPr>
                <w:rFonts w:hint="eastAsia" w:ascii="仿宋_GB2312" w:hAnsi="仿宋" w:eastAsia="仿宋_GB2312" w:cs="宋体"/>
                <w:color w:val="000000"/>
                <w:kern w:val="0"/>
                <w:szCs w:val="21"/>
              </w:rPr>
              <w:t xml:space="preserve"> （5）社会保险费征缴机构出具的上季度（或半年）缴纳 有关社会保险费的明细账（单）。</w:t>
            </w:r>
          </w:p>
        </w:tc>
        <w:tc>
          <w:tcPr>
            <w:tcW w:w="760"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取消</w:t>
            </w:r>
          </w:p>
        </w:tc>
        <w:tc>
          <w:tcPr>
            <w:tcW w:w="2336" w:type="dxa"/>
            <w:tcBorders>
              <w:top w:val="nil"/>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通过内部调查，信息共享</w:t>
            </w:r>
          </w:p>
        </w:tc>
      </w:tr>
      <w:tr>
        <w:tblPrEx>
          <w:tblLayout w:type="fixed"/>
          <w:tblCellMar>
            <w:top w:w="0" w:type="dxa"/>
            <w:left w:w="108" w:type="dxa"/>
            <w:bottom w:w="0" w:type="dxa"/>
            <w:right w:w="108" w:type="dxa"/>
          </w:tblCellMar>
        </w:tblPrEx>
        <w:trPr>
          <w:trHeight w:val="561"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40</w:t>
            </w:r>
          </w:p>
        </w:tc>
        <w:tc>
          <w:tcPr>
            <w:tcW w:w="1135"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县文广新局</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举办者身份证明文件</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办理博物馆设立备案确认手续</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公安、工商或编制部门</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县文广新局</w:t>
            </w:r>
          </w:p>
        </w:tc>
        <w:tc>
          <w:tcPr>
            <w:tcW w:w="5409"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无</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取消</w:t>
            </w:r>
          </w:p>
        </w:tc>
        <w:tc>
          <w:tcPr>
            <w:tcW w:w="233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通过信息共享方式,由备案部门主动核实</w:t>
            </w:r>
          </w:p>
        </w:tc>
      </w:tr>
      <w:tr>
        <w:tblPrEx>
          <w:tblLayout w:type="fixed"/>
          <w:tblCellMar>
            <w:top w:w="0" w:type="dxa"/>
            <w:left w:w="108" w:type="dxa"/>
            <w:bottom w:w="0" w:type="dxa"/>
            <w:right w:w="108" w:type="dxa"/>
          </w:tblCellMar>
        </w:tblPrEx>
        <w:trPr>
          <w:trHeight w:val="3249"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41</w:t>
            </w:r>
          </w:p>
        </w:tc>
        <w:tc>
          <w:tcPr>
            <w:tcW w:w="1135"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县卫计局</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婚育情况证明</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申请办理生育登记（夫妻一方为外省市户籍的）</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外地一方户口所在地村（居）委会、街道（乡、镇）计生办</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卫生卫计部门</w:t>
            </w:r>
          </w:p>
        </w:tc>
        <w:tc>
          <w:tcPr>
            <w:tcW w:w="5409"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《广东省计划生育服务证管理办法》（粤人口计生委〔2009〕20号）第十二条  男方户籍在我省、女方户籍在外省的已婚育龄夫妻，其生育的子女符合我省规定，需随父入户，或者已生育子女随夫生活一年以上且有长住趋势，或者符合我省生育规定因特殊情况需在我省生育的等情形，均可凭女方户籍所在地乡镇、街道人口和计划生育工作机构出具的同意由男方户籍所在地办理《服务证》证明及女方在户籍地生活期间的婚育状况书面材料，经男方户籍所在地审批后，可由男方户籍地发证机构发给女方《服务证》，纳入现居住地的日常管理。有生育的，在《服务证》生育服务情况记录的“备注”栏中注明。</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取消</w:t>
            </w:r>
          </w:p>
        </w:tc>
        <w:tc>
          <w:tcPr>
            <w:tcW w:w="233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在广东省全员人口信息系统上查询相关信息，或由夫妻双方的承诺</w:t>
            </w:r>
          </w:p>
        </w:tc>
      </w:tr>
      <w:tr>
        <w:tblPrEx>
          <w:tblLayout w:type="fixed"/>
          <w:tblCellMar>
            <w:top w:w="0" w:type="dxa"/>
            <w:left w:w="108" w:type="dxa"/>
            <w:bottom w:w="0" w:type="dxa"/>
            <w:right w:w="108" w:type="dxa"/>
          </w:tblCellMar>
        </w:tblPrEx>
        <w:trPr>
          <w:trHeight w:val="2936"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42</w:t>
            </w:r>
          </w:p>
        </w:tc>
        <w:tc>
          <w:tcPr>
            <w:tcW w:w="1135"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县卫计局</w:t>
            </w:r>
          </w:p>
        </w:tc>
        <w:tc>
          <w:tcPr>
            <w:tcW w:w="127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特殊情况审核证明</w:t>
            </w:r>
          </w:p>
        </w:tc>
        <w:tc>
          <w:tcPr>
            <w:tcW w:w="1984"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申请再生育审批</w:t>
            </w:r>
          </w:p>
        </w:tc>
        <w:tc>
          <w:tcPr>
            <w:tcW w:w="1418"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村（居）委会</w:t>
            </w:r>
          </w:p>
        </w:tc>
        <w:tc>
          <w:tcPr>
            <w:tcW w:w="850"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卫生卫计部门</w:t>
            </w:r>
          </w:p>
        </w:tc>
        <w:tc>
          <w:tcPr>
            <w:tcW w:w="5409"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《广东省人口与计划生育条例》（2016年修正）第十九条  有下列情形之一的，由夫妻双方共同申请，经乡镇、街道卫生和计划生育工作机构或者县级以上直属农林场审批，可再生育：（一）因子女死亡无子女的，可再生育两个子女；（二）因子女死亡只有一个子女的，可再生育一胎子女；（三）其他符合法律、法规规定再生育条件的情形。按照前款规定对再生育子女的申请作出批准，应当报上一级卫生和计划生育行政部门备案。夫妻一方为本省户籍，另一方为其他省、自治区、直辖市户籍的，按照有利于当事人的原则适用。</w:t>
            </w:r>
          </w:p>
        </w:tc>
        <w:tc>
          <w:tcPr>
            <w:tcW w:w="760"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取消</w:t>
            </w:r>
          </w:p>
        </w:tc>
        <w:tc>
          <w:tcPr>
            <w:tcW w:w="233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在广东省全员人口信息系统上查询相关信息，或提供相应的证件、鉴定结论、法律文书</w:t>
            </w:r>
          </w:p>
        </w:tc>
      </w:tr>
      <w:tr>
        <w:tblPrEx>
          <w:tblLayout w:type="fixed"/>
          <w:tblCellMar>
            <w:top w:w="0" w:type="dxa"/>
            <w:left w:w="108" w:type="dxa"/>
            <w:bottom w:w="0" w:type="dxa"/>
            <w:right w:w="108" w:type="dxa"/>
          </w:tblCellMar>
        </w:tblPrEx>
        <w:trPr>
          <w:trHeight w:val="694"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43</w:t>
            </w:r>
          </w:p>
        </w:tc>
        <w:tc>
          <w:tcPr>
            <w:tcW w:w="1135"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县卫计局</w:t>
            </w:r>
          </w:p>
        </w:tc>
        <w:tc>
          <w:tcPr>
            <w:tcW w:w="127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依法收养一个子女的证明</w:t>
            </w:r>
          </w:p>
        </w:tc>
        <w:tc>
          <w:tcPr>
            <w:tcW w:w="1984"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申请生育审批</w:t>
            </w:r>
          </w:p>
        </w:tc>
        <w:tc>
          <w:tcPr>
            <w:tcW w:w="1418"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福利院</w:t>
            </w:r>
          </w:p>
        </w:tc>
        <w:tc>
          <w:tcPr>
            <w:tcW w:w="850"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卫生卫计部门</w:t>
            </w:r>
          </w:p>
        </w:tc>
        <w:tc>
          <w:tcPr>
            <w:tcW w:w="5409"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无</w:t>
            </w:r>
          </w:p>
        </w:tc>
        <w:tc>
          <w:tcPr>
            <w:tcW w:w="760"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取消</w:t>
            </w:r>
          </w:p>
        </w:tc>
        <w:tc>
          <w:tcPr>
            <w:tcW w:w="233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提供收养证</w:t>
            </w:r>
          </w:p>
        </w:tc>
      </w:tr>
      <w:tr>
        <w:tblPrEx>
          <w:tblLayout w:type="fixed"/>
          <w:tblCellMar>
            <w:top w:w="0" w:type="dxa"/>
            <w:left w:w="108" w:type="dxa"/>
            <w:bottom w:w="0" w:type="dxa"/>
            <w:right w:w="108" w:type="dxa"/>
          </w:tblCellMar>
        </w:tblPrEx>
        <w:trPr>
          <w:trHeight w:val="1004"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44</w:t>
            </w:r>
          </w:p>
        </w:tc>
        <w:tc>
          <w:tcPr>
            <w:tcW w:w="1135"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县卫计局</w:t>
            </w:r>
          </w:p>
        </w:tc>
        <w:tc>
          <w:tcPr>
            <w:tcW w:w="127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现居住地证明</w:t>
            </w:r>
          </w:p>
        </w:tc>
        <w:tc>
          <w:tcPr>
            <w:tcW w:w="1984"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流动人口在现住地申请享受计划生育相关服务和奖励、优待</w:t>
            </w:r>
          </w:p>
        </w:tc>
        <w:tc>
          <w:tcPr>
            <w:tcW w:w="1418"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村（居）委会</w:t>
            </w:r>
          </w:p>
        </w:tc>
        <w:tc>
          <w:tcPr>
            <w:tcW w:w="850"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卫生卫计部门</w:t>
            </w:r>
          </w:p>
        </w:tc>
        <w:tc>
          <w:tcPr>
            <w:tcW w:w="5409"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无</w:t>
            </w:r>
          </w:p>
        </w:tc>
        <w:tc>
          <w:tcPr>
            <w:tcW w:w="760"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取消</w:t>
            </w:r>
          </w:p>
        </w:tc>
        <w:tc>
          <w:tcPr>
            <w:tcW w:w="233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提供居住证</w:t>
            </w:r>
          </w:p>
        </w:tc>
      </w:tr>
      <w:tr>
        <w:tblPrEx>
          <w:tblLayout w:type="fixed"/>
          <w:tblCellMar>
            <w:top w:w="0" w:type="dxa"/>
            <w:left w:w="108" w:type="dxa"/>
            <w:bottom w:w="0" w:type="dxa"/>
            <w:right w:w="108" w:type="dxa"/>
          </w:tblCellMar>
        </w:tblPrEx>
        <w:trPr>
          <w:trHeight w:val="4389"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45</w:t>
            </w:r>
          </w:p>
        </w:tc>
        <w:tc>
          <w:tcPr>
            <w:tcW w:w="1135"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县卫计局</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现居住地证明</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流动人口在现住地申请生育服务登记</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村（居）委会</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卫生卫计部门</w:t>
            </w:r>
          </w:p>
        </w:tc>
        <w:tc>
          <w:tcPr>
            <w:tcW w:w="5409"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《广东省卫生计生委关于印发〈广东省卫生和计划生育委员会关于生育登记和再生育审批的暂行管理办法》的通知》（粤卫〔2016〕104号）第六条  生育登记办理机构为登记人的户籍所在地或现居住地的乡镇、街道卫生和计划生育工作机构或县级以上直属农林场。</w:t>
            </w:r>
            <w:r>
              <w:rPr>
                <w:rFonts w:hint="eastAsia" w:ascii="仿宋_GB2312" w:hAnsi="仿宋" w:eastAsia="仿宋_GB2312" w:cs="宋体"/>
                <w:kern w:val="0"/>
                <w:szCs w:val="21"/>
              </w:rPr>
              <w:br w:type="textWrapping"/>
            </w:r>
            <w:r>
              <w:rPr>
                <w:rFonts w:hint="eastAsia" w:ascii="仿宋_GB2312" w:hAnsi="仿宋" w:eastAsia="仿宋_GB2312" w:cs="宋体"/>
                <w:kern w:val="0"/>
                <w:szCs w:val="21"/>
              </w:rPr>
              <w:t>《广东省人口与计划生育条例》第十九条  有下列情形之一的，由夫妻双方共同申请，经乡镇、街道卫生和计划生育工作机构或者县级以上直属农林场审批，可再生育：（一）因子女死亡无子女的，可再生育两个子女；（二）因子女死亡只有一个子女的，可再生育一胎子女；（三）其他符合法律、法规规定再生育条件的情形。</w:t>
            </w:r>
          </w:p>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按照前款规定对再生育子女的申请作出批准，应当报上一级卫生和计划生育行政部门备案。</w:t>
            </w:r>
          </w:p>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夫妻一方为本省户籍，另一方为其他省、自治区、直辖市户籍的，按照有利于当事人的原则适用。</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取消</w:t>
            </w:r>
          </w:p>
        </w:tc>
        <w:tc>
          <w:tcPr>
            <w:tcW w:w="233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提供居住证</w:t>
            </w:r>
          </w:p>
        </w:tc>
      </w:tr>
      <w:tr>
        <w:tblPrEx>
          <w:tblLayout w:type="fixed"/>
          <w:tblCellMar>
            <w:top w:w="0" w:type="dxa"/>
            <w:left w:w="108" w:type="dxa"/>
            <w:bottom w:w="0" w:type="dxa"/>
            <w:right w:w="108" w:type="dxa"/>
          </w:tblCellMar>
        </w:tblPrEx>
        <w:trPr>
          <w:trHeight w:val="197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46</w:t>
            </w:r>
          </w:p>
        </w:tc>
        <w:tc>
          <w:tcPr>
            <w:tcW w:w="1135"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县卫计局</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居民死亡证明（在家、养老服务机构、其他场所正常死亡）</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办理死亡证</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村（居）委会</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街道社区卫生服务中心（镇卫生院）</w:t>
            </w:r>
          </w:p>
        </w:tc>
        <w:tc>
          <w:tcPr>
            <w:tcW w:w="5409"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《广东省卫生计生委、广东省民政厅、广东省公安厅关于进一步规范人口死亡医学证明和信息登记管理工作的通知》。</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取消</w:t>
            </w:r>
          </w:p>
        </w:tc>
        <w:tc>
          <w:tcPr>
            <w:tcW w:w="233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　</w:t>
            </w:r>
          </w:p>
        </w:tc>
      </w:tr>
      <w:tr>
        <w:tblPrEx>
          <w:tblLayout w:type="fixed"/>
          <w:tblCellMar>
            <w:top w:w="0" w:type="dxa"/>
            <w:left w:w="108" w:type="dxa"/>
            <w:bottom w:w="0" w:type="dxa"/>
            <w:right w:w="108" w:type="dxa"/>
          </w:tblCellMar>
        </w:tblPrEx>
        <w:trPr>
          <w:trHeight w:val="1119"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47</w:t>
            </w:r>
          </w:p>
        </w:tc>
        <w:tc>
          <w:tcPr>
            <w:tcW w:w="1135"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县卫计局</w:t>
            </w:r>
          </w:p>
        </w:tc>
        <w:tc>
          <w:tcPr>
            <w:tcW w:w="127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乡村医生执业证书遗失声明</w:t>
            </w:r>
          </w:p>
        </w:tc>
        <w:tc>
          <w:tcPr>
            <w:tcW w:w="1984"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补办乡村医生职业注册审批</w:t>
            </w:r>
          </w:p>
        </w:tc>
        <w:tc>
          <w:tcPr>
            <w:tcW w:w="1418"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报刊机构</w:t>
            </w:r>
          </w:p>
        </w:tc>
        <w:tc>
          <w:tcPr>
            <w:tcW w:w="850"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卫生卫计部门</w:t>
            </w:r>
          </w:p>
        </w:tc>
        <w:tc>
          <w:tcPr>
            <w:tcW w:w="5409"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无</w:t>
            </w:r>
          </w:p>
        </w:tc>
        <w:tc>
          <w:tcPr>
            <w:tcW w:w="760"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取消</w:t>
            </w:r>
          </w:p>
        </w:tc>
        <w:tc>
          <w:tcPr>
            <w:tcW w:w="233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由申请人书面承诺</w:t>
            </w:r>
          </w:p>
        </w:tc>
      </w:tr>
      <w:tr>
        <w:tblPrEx>
          <w:tblLayout w:type="fixed"/>
          <w:tblCellMar>
            <w:top w:w="0" w:type="dxa"/>
            <w:left w:w="108" w:type="dxa"/>
            <w:bottom w:w="0" w:type="dxa"/>
            <w:right w:w="108" w:type="dxa"/>
          </w:tblCellMar>
        </w:tblPrEx>
        <w:trPr>
          <w:trHeight w:val="112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48</w:t>
            </w:r>
          </w:p>
        </w:tc>
        <w:tc>
          <w:tcPr>
            <w:tcW w:w="1135"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县卫计局</w:t>
            </w:r>
          </w:p>
        </w:tc>
        <w:tc>
          <w:tcPr>
            <w:tcW w:w="1276" w:type="dxa"/>
            <w:tcBorders>
              <w:top w:val="nil"/>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夫妻双方生育情况证明</w:t>
            </w:r>
          </w:p>
        </w:tc>
        <w:tc>
          <w:tcPr>
            <w:tcW w:w="1984" w:type="dxa"/>
            <w:tcBorders>
              <w:top w:val="nil"/>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符合条件的独生子女父母，申领独生子女父母奖励扶助</w:t>
            </w:r>
          </w:p>
        </w:tc>
        <w:tc>
          <w:tcPr>
            <w:tcW w:w="1418"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镇级政府、村（居）委会</w:t>
            </w:r>
          </w:p>
        </w:tc>
        <w:tc>
          <w:tcPr>
            <w:tcW w:w="850"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卫生卫计部门</w:t>
            </w:r>
          </w:p>
        </w:tc>
        <w:tc>
          <w:tcPr>
            <w:tcW w:w="5409"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无</w:t>
            </w:r>
          </w:p>
        </w:tc>
        <w:tc>
          <w:tcPr>
            <w:tcW w:w="760"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取消</w:t>
            </w:r>
          </w:p>
        </w:tc>
        <w:tc>
          <w:tcPr>
            <w:tcW w:w="233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在广东省全员人口信息系统上查询相关信息</w:t>
            </w:r>
          </w:p>
        </w:tc>
      </w:tr>
      <w:tr>
        <w:tblPrEx>
          <w:tblLayout w:type="fixed"/>
          <w:tblCellMar>
            <w:top w:w="0" w:type="dxa"/>
            <w:left w:w="108" w:type="dxa"/>
            <w:bottom w:w="0" w:type="dxa"/>
            <w:right w:w="108" w:type="dxa"/>
          </w:tblCellMar>
        </w:tblPrEx>
        <w:trPr>
          <w:trHeight w:val="1298"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49</w:t>
            </w:r>
          </w:p>
        </w:tc>
        <w:tc>
          <w:tcPr>
            <w:tcW w:w="1135"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县卫计局</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双方基本情况审核盖章</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无工作单位的育龄夫妻申领生育第一个子女《生育服务证》</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村（居）委会</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卫生卫计部门</w:t>
            </w:r>
          </w:p>
        </w:tc>
        <w:tc>
          <w:tcPr>
            <w:tcW w:w="5409"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无</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取消</w:t>
            </w:r>
          </w:p>
        </w:tc>
        <w:tc>
          <w:tcPr>
            <w:tcW w:w="233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通过广东省全员人口信息系统、全国流动人口信息交换平台，或者传真、信函、电子邮件等方式核实夫妻双方的婚育情况</w:t>
            </w:r>
          </w:p>
        </w:tc>
      </w:tr>
      <w:tr>
        <w:tblPrEx>
          <w:tblLayout w:type="fixed"/>
          <w:tblCellMar>
            <w:top w:w="0" w:type="dxa"/>
            <w:left w:w="108" w:type="dxa"/>
            <w:bottom w:w="0" w:type="dxa"/>
            <w:right w:w="108" w:type="dxa"/>
          </w:tblCellMar>
        </w:tblPrEx>
        <w:trPr>
          <w:trHeight w:val="1463"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50</w:t>
            </w:r>
          </w:p>
        </w:tc>
        <w:tc>
          <w:tcPr>
            <w:tcW w:w="1135"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县卫计局</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婚姻情况证明</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夫妻一方为高校在校生的申请办理第一个子女《生育服务证》</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在学校一方的个人档案存放单位</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卫生卫计部门</w:t>
            </w:r>
          </w:p>
        </w:tc>
        <w:tc>
          <w:tcPr>
            <w:tcW w:w="5409"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无</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取消</w:t>
            </w:r>
          </w:p>
        </w:tc>
        <w:tc>
          <w:tcPr>
            <w:tcW w:w="233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通过广东省全员人口信息系统、全国流动人口信息交换平台，或者传真、信函、电子邮件等方式核实夫妻双方的婚育情况</w:t>
            </w:r>
          </w:p>
        </w:tc>
      </w:tr>
      <w:tr>
        <w:tblPrEx>
          <w:tblLayout w:type="fixed"/>
          <w:tblCellMar>
            <w:top w:w="0" w:type="dxa"/>
            <w:left w:w="108" w:type="dxa"/>
            <w:bottom w:w="0" w:type="dxa"/>
            <w:right w:w="108" w:type="dxa"/>
          </w:tblCellMar>
        </w:tblPrEx>
        <w:trPr>
          <w:trHeight w:val="111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51</w:t>
            </w:r>
          </w:p>
        </w:tc>
        <w:tc>
          <w:tcPr>
            <w:tcW w:w="1135"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县卫计局</w:t>
            </w:r>
          </w:p>
        </w:tc>
        <w:tc>
          <w:tcPr>
            <w:tcW w:w="1276" w:type="dxa"/>
            <w:tcBorders>
              <w:top w:val="nil"/>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婚姻情况证明</w:t>
            </w:r>
          </w:p>
        </w:tc>
        <w:tc>
          <w:tcPr>
            <w:tcW w:w="1984" w:type="dxa"/>
            <w:tcBorders>
              <w:top w:val="nil"/>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女方为军人申请办理生育第一个子女《生育服务证》</w:t>
            </w:r>
          </w:p>
        </w:tc>
        <w:tc>
          <w:tcPr>
            <w:tcW w:w="1418"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女方部队政治机关</w:t>
            </w:r>
          </w:p>
        </w:tc>
        <w:tc>
          <w:tcPr>
            <w:tcW w:w="850"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卫生卫计部门</w:t>
            </w:r>
          </w:p>
        </w:tc>
        <w:tc>
          <w:tcPr>
            <w:tcW w:w="5409"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无</w:t>
            </w:r>
          </w:p>
        </w:tc>
        <w:tc>
          <w:tcPr>
            <w:tcW w:w="760"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取消</w:t>
            </w:r>
          </w:p>
        </w:tc>
        <w:tc>
          <w:tcPr>
            <w:tcW w:w="233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通过广东省全员人口信息系统、全国流动人口信息交换平台，或者传真、信函、电子邮件等方式核实夫妻双方的婚育情况</w:t>
            </w:r>
          </w:p>
        </w:tc>
      </w:tr>
      <w:tr>
        <w:tblPrEx>
          <w:tblLayout w:type="fixed"/>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52</w:t>
            </w:r>
          </w:p>
        </w:tc>
        <w:tc>
          <w:tcPr>
            <w:tcW w:w="1135"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县卫计局</w:t>
            </w:r>
          </w:p>
        </w:tc>
        <w:tc>
          <w:tcPr>
            <w:tcW w:w="1276" w:type="dxa"/>
            <w:tcBorders>
              <w:top w:val="nil"/>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婚育情况证明</w:t>
            </w:r>
          </w:p>
        </w:tc>
        <w:tc>
          <w:tcPr>
            <w:tcW w:w="1984" w:type="dxa"/>
            <w:tcBorders>
              <w:top w:val="nil"/>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无存档单位人员或农民因违法生育缴纳社会抚养费</w:t>
            </w:r>
          </w:p>
        </w:tc>
        <w:tc>
          <w:tcPr>
            <w:tcW w:w="1418"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村（居）委会</w:t>
            </w:r>
          </w:p>
        </w:tc>
        <w:tc>
          <w:tcPr>
            <w:tcW w:w="850"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卫生卫计部门</w:t>
            </w:r>
          </w:p>
        </w:tc>
        <w:tc>
          <w:tcPr>
            <w:tcW w:w="5409"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无</w:t>
            </w:r>
          </w:p>
        </w:tc>
        <w:tc>
          <w:tcPr>
            <w:tcW w:w="760"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取消</w:t>
            </w:r>
          </w:p>
        </w:tc>
        <w:tc>
          <w:tcPr>
            <w:tcW w:w="233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　</w:t>
            </w:r>
          </w:p>
        </w:tc>
      </w:tr>
      <w:tr>
        <w:tblPrEx>
          <w:tblLayout w:type="fixed"/>
          <w:tblCellMar>
            <w:top w:w="0" w:type="dxa"/>
            <w:left w:w="108" w:type="dxa"/>
            <w:bottom w:w="0" w:type="dxa"/>
            <w:right w:w="108" w:type="dxa"/>
          </w:tblCellMar>
        </w:tblPrEx>
        <w:trPr>
          <w:trHeight w:val="128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53</w:t>
            </w:r>
          </w:p>
        </w:tc>
        <w:tc>
          <w:tcPr>
            <w:tcW w:w="1135"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县市监局</w:t>
            </w:r>
          </w:p>
        </w:tc>
        <w:tc>
          <w:tcPr>
            <w:tcW w:w="127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年纳税100万元以上的企业的税务部门的证明材料</w:t>
            </w:r>
          </w:p>
        </w:tc>
        <w:tc>
          <w:tcPr>
            <w:tcW w:w="1984"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办理名称预先核准（证明其符合冠省名规定）</w:t>
            </w:r>
          </w:p>
        </w:tc>
        <w:tc>
          <w:tcPr>
            <w:tcW w:w="1418"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税务部门</w:t>
            </w:r>
          </w:p>
        </w:tc>
        <w:tc>
          <w:tcPr>
            <w:tcW w:w="850"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县市监局</w:t>
            </w:r>
          </w:p>
        </w:tc>
        <w:tc>
          <w:tcPr>
            <w:tcW w:w="5409"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《企业名称登记管理实施办法》（粤工商企字〔2016〕497号）第五条，商事登记提交材料规范。</w:t>
            </w:r>
          </w:p>
        </w:tc>
        <w:tc>
          <w:tcPr>
            <w:tcW w:w="760"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取消</w:t>
            </w:r>
          </w:p>
        </w:tc>
        <w:tc>
          <w:tcPr>
            <w:tcW w:w="233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提交自行打印的《中华人民共和国税收完税证明（文书式）》。</w:t>
            </w:r>
          </w:p>
        </w:tc>
      </w:tr>
      <w:tr>
        <w:tblPrEx>
          <w:tblLayout w:type="fixed"/>
          <w:tblCellMar>
            <w:top w:w="0" w:type="dxa"/>
            <w:left w:w="108" w:type="dxa"/>
            <w:bottom w:w="0" w:type="dxa"/>
            <w:right w:w="108" w:type="dxa"/>
          </w:tblCellMar>
        </w:tblPrEx>
        <w:trPr>
          <w:trHeight w:val="1329"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54</w:t>
            </w:r>
          </w:p>
        </w:tc>
        <w:tc>
          <w:tcPr>
            <w:tcW w:w="1135"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县市监局</w:t>
            </w:r>
          </w:p>
        </w:tc>
        <w:tc>
          <w:tcPr>
            <w:tcW w:w="127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申报广东省名牌产品实缴地税证明</w:t>
            </w:r>
          </w:p>
        </w:tc>
        <w:tc>
          <w:tcPr>
            <w:tcW w:w="1984"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申报广东名牌产品</w:t>
            </w:r>
          </w:p>
        </w:tc>
        <w:tc>
          <w:tcPr>
            <w:tcW w:w="1418"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地税局</w:t>
            </w:r>
          </w:p>
        </w:tc>
        <w:tc>
          <w:tcPr>
            <w:tcW w:w="850"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广东卓越质量品牌研究院</w:t>
            </w:r>
          </w:p>
        </w:tc>
        <w:tc>
          <w:tcPr>
            <w:tcW w:w="5409"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无</w:t>
            </w:r>
          </w:p>
        </w:tc>
        <w:tc>
          <w:tcPr>
            <w:tcW w:w="760"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取消</w:t>
            </w:r>
          </w:p>
        </w:tc>
        <w:tc>
          <w:tcPr>
            <w:tcW w:w="233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提交自行打印的《中华人民共和国税收完税证明（文书式）》。</w:t>
            </w:r>
          </w:p>
        </w:tc>
      </w:tr>
      <w:tr>
        <w:tblPrEx>
          <w:tblLayout w:type="fixed"/>
          <w:tblCellMar>
            <w:top w:w="0" w:type="dxa"/>
            <w:left w:w="108" w:type="dxa"/>
            <w:bottom w:w="0" w:type="dxa"/>
            <w:right w:w="108" w:type="dxa"/>
          </w:tblCellMar>
        </w:tblPrEx>
        <w:trPr>
          <w:trHeight w:val="84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55</w:t>
            </w:r>
          </w:p>
        </w:tc>
        <w:tc>
          <w:tcPr>
            <w:tcW w:w="1135"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县食品药品监管局</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食品生产许可证遗失声明</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补办食品生产许可证</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报刊机构</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食品监管部门</w:t>
            </w:r>
          </w:p>
        </w:tc>
        <w:tc>
          <w:tcPr>
            <w:tcW w:w="5409"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无</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取消</w:t>
            </w:r>
          </w:p>
        </w:tc>
        <w:tc>
          <w:tcPr>
            <w:tcW w:w="233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申请人书面承诺</w:t>
            </w:r>
          </w:p>
        </w:tc>
      </w:tr>
      <w:tr>
        <w:tblPrEx>
          <w:tblLayout w:type="fixed"/>
          <w:tblCellMar>
            <w:top w:w="0" w:type="dxa"/>
            <w:left w:w="108" w:type="dxa"/>
            <w:bottom w:w="0" w:type="dxa"/>
            <w:right w:w="108" w:type="dxa"/>
          </w:tblCellMar>
        </w:tblPrEx>
        <w:trPr>
          <w:trHeight w:val="84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56</w:t>
            </w:r>
          </w:p>
        </w:tc>
        <w:tc>
          <w:tcPr>
            <w:tcW w:w="1135"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县总工会</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出具单位无违规证明</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评选五一劳动奖章</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工商局</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县总工会</w:t>
            </w:r>
          </w:p>
        </w:tc>
        <w:tc>
          <w:tcPr>
            <w:tcW w:w="5409"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无</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取消</w:t>
            </w:r>
          </w:p>
        </w:tc>
        <w:tc>
          <w:tcPr>
            <w:tcW w:w="2336"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通过网络核验（在国家企业信用信息公示系统（广东）查询、下载）</w:t>
            </w:r>
          </w:p>
        </w:tc>
      </w:tr>
      <w:tr>
        <w:tblPrEx>
          <w:tblLayout w:type="fixed"/>
          <w:tblCellMar>
            <w:top w:w="0" w:type="dxa"/>
            <w:left w:w="108" w:type="dxa"/>
            <w:bottom w:w="0" w:type="dxa"/>
            <w:right w:w="108" w:type="dxa"/>
          </w:tblCellMar>
        </w:tblPrEx>
        <w:trPr>
          <w:trHeight w:val="1407"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57</w:t>
            </w:r>
          </w:p>
        </w:tc>
        <w:tc>
          <w:tcPr>
            <w:tcW w:w="1135"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县残联</w:t>
            </w:r>
          </w:p>
        </w:tc>
        <w:tc>
          <w:tcPr>
            <w:tcW w:w="1276" w:type="dxa"/>
            <w:tcBorders>
              <w:top w:val="nil"/>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残疾人乘车证</w:t>
            </w:r>
          </w:p>
        </w:tc>
        <w:tc>
          <w:tcPr>
            <w:tcW w:w="1984" w:type="dxa"/>
            <w:tcBorders>
              <w:top w:val="nil"/>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残疾人免费或优惠乘坐公共交通工具</w:t>
            </w:r>
          </w:p>
        </w:tc>
        <w:tc>
          <w:tcPr>
            <w:tcW w:w="1418"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镇级政府、村（居）委会（申请人户籍所在地街(镇)残联）</w:t>
            </w:r>
          </w:p>
        </w:tc>
        <w:tc>
          <w:tcPr>
            <w:tcW w:w="850"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残联</w:t>
            </w:r>
          </w:p>
        </w:tc>
        <w:tc>
          <w:tcPr>
            <w:tcW w:w="5409"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《广东省扶助残疾人办法》第十八条　盲人和重度（一级）肢残人凭残疾人证免费乘坐城市市内公共交通工具；其他残疾人凭残疾人证可以享受免费或者减半缴费优惠。</w:t>
            </w:r>
          </w:p>
        </w:tc>
        <w:tc>
          <w:tcPr>
            <w:tcW w:w="760"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取消</w:t>
            </w:r>
          </w:p>
        </w:tc>
        <w:tc>
          <w:tcPr>
            <w:tcW w:w="233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凭残疾证免费或优惠乘坐</w:t>
            </w:r>
          </w:p>
        </w:tc>
      </w:tr>
      <w:tr>
        <w:tblPrEx>
          <w:tblLayout w:type="fixed"/>
          <w:tblCellMar>
            <w:top w:w="0" w:type="dxa"/>
            <w:left w:w="108" w:type="dxa"/>
            <w:bottom w:w="0" w:type="dxa"/>
            <w:right w:w="108" w:type="dxa"/>
          </w:tblCellMar>
        </w:tblPrEx>
        <w:trPr>
          <w:trHeight w:val="129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58</w:t>
            </w:r>
          </w:p>
        </w:tc>
        <w:tc>
          <w:tcPr>
            <w:tcW w:w="1135"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县残联</w:t>
            </w:r>
          </w:p>
        </w:tc>
        <w:tc>
          <w:tcPr>
            <w:tcW w:w="1276" w:type="dxa"/>
            <w:tcBorders>
              <w:top w:val="nil"/>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残疾少年儿童康复救助服务申请审核表盖章</w:t>
            </w:r>
          </w:p>
        </w:tc>
        <w:tc>
          <w:tcPr>
            <w:tcW w:w="1984" w:type="dxa"/>
            <w:tcBorders>
              <w:top w:val="nil"/>
              <w:left w:val="nil"/>
              <w:bottom w:val="single" w:color="auto" w:sz="4" w:space="0"/>
              <w:right w:val="single" w:color="auto" w:sz="4" w:space="0"/>
            </w:tcBorders>
            <w:shd w:val="clear" w:color="auto" w:fill="auto"/>
            <w:vAlign w:val="center"/>
          </w:tcPr>
          <w:p>
            <w:pPr>
              <w:widowControl/>
              <w:spacing w:line="0" w:lineRule="atLeas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享受残疾人助学金一次性资助</w:t>
            </w:r>
          </w:p>
        </w:tc>
        <w:tc>
          <w:tcPr>
            <w:tcW w:w="1418"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村（居）委会</w:t>
            </w:r>
          </w:p>
        </w:tc>
        <w:tc>
          <w:tcPr>
            <w:tcW w:w="850"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残联</w:t>
            </w:r>
          </w:p>
        </w:tc>
        <w:tc>
          <w:tcPr>
            <w:tcW w:w="5409"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无</w:t>
            </w:r>
          </w:p>
        </w:tc>
        <w:tc>
          <w:tcPr>
            <w:tcW w:w="760"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取消</w:t>
            </w:r>
          </w:p>
        </w:tc>
        <w:tc>
          <w:tcPr>
            <w:tcW w:w="233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　</w:t>
            </w:r>
          </w:p>
        </w:tc>
      </w:tr>
      <w:tr>
        <w:tblPrEx>
          <w:tblLayout w:type="fixed"/>
          <w:tblCellMar>
            <w:top w:w="0" w:type="dxa"/>
            <w:left w:w="108" w:type="dxa"/>
            <w:bottom w:w="0" w:type="dxa"/>
            <w:right w:w="108" w:type="dxa"/>
          </w:tblCellMar>
        </w:tblPrEx>
        <w:trPr>
          <w:trHeight w:val="141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59</w:t>
            </w:r>
          </w:p>
        </w:tc>
        <w:tc>
          <w:tcPr>
            <w:tcW w:w="1135"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县烟草专卖局</w:t>
            </w:r>
          </w:p>
        </w:tc>
        <w:tc>
          <w:tcPr>
            <w:tcW w:w="1276"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经营场所房屋权属证明</w:t>
            </w:r>
          </w:p>
        </w:tc>
        <w:tc>
          <w:tcPr>
            <w:tcW w:w="1984"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办理烟草专卖零售许可证</w:t>
            </w:r>
          </w:p>
        </w:tc>
        <w:tc>
          <w:tcPr>
            <w:tcW w:w="1418"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经营场所所在地的村委会、居委会</w:t>
            </w:r>
          </w:p>
        </w:tc>
        <w:tc>
          <w:tcPr>
            <w:tcW w:w="850"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县烟草专卖局</w:t>
            </w:r>
          </w:p>
        </w:tc>
        <w:tc>
          <w:tcPr>
            <w:tcW w:w="5409"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1.《烟草专卖许可证管理办法》（国家发改委51号令）第十四条。</w:t>
            </w:r>
            <w:r>
              <w:rPr>
                <w:rFonts w:hint="eastAsia" w:ascii="仿宋_GB2312" w:hAnsi="仿宋" w:eastAsia="仿宋_GB2312" w:cs="宋体"/>
                <w:color w:val="000000"/>
                <w:kern w:val="0"/>
                <w:szCs w:val="21"/>
              </w:rPr>
              <w:br w:type="textWrapping"/>
            </w:r>
            <w:r>
              <w:rPr>
                <w:rFonts w:hint="eastAsia" w:ascii="仿宋_GB2312" w:hAnsi="仿宋" w:eastAsia="仿宋_GB2312" w:cs="宋体"/>
                <w:color w:val="000000"/>
                <w:kern w:val="0"/>
                <w:szCs w:val="21"/>
              </w:rPr>
              <w:t>2.《国家烟草专卖局关于烟草专卖许可证申请与办理程序规定》（国烟专〔2007〕549号）第十四条。</w:t>
            </w:r>
          </w:p>
        </w:tc>
        <w:tc>
          <w:tcPr>
            <w:tcW w:w="760"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仿宋" w:eastAsia="仿宋_GB2312" w:cs="宋体"/>
                <w:kern w:val="0"/>
                <w:szCs w:val="21"/>
              </w:rPr>
            </w:pPr>
            <w:r>
              <w:rPr>
                <w:rFonts w:hint="eastAsia" w:ascii="仿宋_GB2312" w:hAnsi="仿宋" w:eastAsia="仿宋_GB2312" w:cs="宋体"/>
                <w:kern w:val="0"/>
                <w:szCs w:val="21"/>
              </w:rPr>
              <w:t>取消</w:t>
            </w:r>
          </w:p>
        </w:tc>
        <w:tc>
          <w:tcPr>
            <w:tcW w:w="2336"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hint="eastAsia" w:ascii="仿宋_GB2312" w:hAnsi="仿宋" w:eastAsia="仿宋_GB2312" w:cs="宋体"/>
                <w:kern w:val="0"/>
                <w:szCs w:val="21"/>
              </w:rPr>
            </w:pPr>
            <w:r>
              <w:rPr>
                <w:rFonts w:hint="eastAsia" w:ascii="仿宋_GB2312" w:hAnsi="仿宋" w:eastAsia="仿宋_GB2312" w:cs="宋体"/>
                <w:kern w:val="0"/>
                <w:szCs w:val="21"/>
              </w:rPr>
              <w:t>《烟草专卖许可证管理办法》（国家发改委51号令）已于2016年7月19日失效；《国家烟草专卖局关于烟草专卖许可证申请与办理程序规定》（国烟专〔2007〕549号）已于2017年5月1日废止。</w:t>
            </w:r>
          </w:p>
        </w:tc>
      </w:tr>
    </w:tbl>
    <w:p>
      <w:pPr>
        <w:snapToGrid w:val="0"/>
        <w:spacing w:line="560" w:lineRule="exact"/>
        <w:rPr>
          <w:rFonts w:hint="eastAsia" w:ascii="仿宋_GB2312" w:hAnsi="仿宋_GB2312" w:eastAsia="仿宋_GB2312" w:cs="仿宋_GB2312"/>
          <w:sz w:val="32"/>
          <w:szCs w:val="32"/>
        </w:rPr>
      </w:pPr>
    </w:p>
    <w:p>
      <w:pPr>
        <w:snapToGrid w:val="0"/>
        <w:spacing w:line="560" w:lineRule="exact"/>
        <w:ind w:firstLine="5120" w:firstLineChars="1600"/>
        <w:rPr>
          <w:rFonts w:hint="eastAsia" w:ascii="仿宋_GB2312" w:hAnsi="仿宋_GB2312" w:eastAsia="仿宋_GB2312" w:cs="仿宋_GB2312"/>
          <w:sz w:val="32"/>
          <w:szCs w:val="32"/>
        </w:rPr>
      </w:pPr>
    </w:p>
    <w:p>
      <w:pPr>
        <w:snapToGrid w:val="0"/>
        <w:spacing w:line="560" w:lineRule="exact"/>
        <w:ind w:firstLine="5120" w:firstLineChars="1600"/>
        <w:rPr>
          <w:rFonts w:hint="eastAsia" w:ascii="仿宋_GB2312" w:hAnsi="仿宋_GB2312" w:eastAsia="仿宋_GB2312" w:cs="仿宋_GB2312"/>
          <w:sz w:val="32"/>
          <w:szCs w:val="32"/>
        </w:rPr>
      </w:pPr>
    </w:p>
    <w:p>
      <w:pPr>
        <w:snapToGrid w:val="0"/>
        <w:spacing w:line="560" w:lineRule="exact"/>
        <w:ind w:firstLine="5120" w:firstLineChars="1600"/>
        <w:rPr>
          <w:rFonts w:ascii="仿宋_GB2312" w:hAnsi="仿宋_GB2312" w:eastAsia="仿宋_GB2312" w:cs="仿宋_GB2312"/>
          <w:sz w:val="32"/>
          <w:szCs w:val="32"/>
        </w:rPr>
        <w:sectPr>
          <w:footerReference r:id="rId3" w:type="default"/>
          <w:pgSz w:w="16838" w:h="11906" w:orient="landscape"/>
          <w:pgMar w:top="1520" w:right="1440" w:bottom="1520" w:left="1440" w:header="794" w:footer="879" w:gutter="0"/>
          <w:cols w:space="0" w:num="1"/>
          <w:docGrid w:type="lines" w:linePitch="312" w:charSpace="0"/>
        </w:sectPr>
      </w:pPr>
    </w:p>
    <w:p>
      <w:pPr>
        <w:snapToGrid w:val="0"/>
        <w:spacing w:line="560" w:lineRule="exact"/>
        <w:ind w:firstLine="5120" w:firstLineChars="1600"/>
        <w:rPr>
          <w:rFonts w:ascii="仿宋_GB2312" w:hAnsi="仿宋_GB2312" w:eastAsia="仿宋_GB2312" w:cs="仿宋_GB2312"/>
          <w:sz w:val="32"/>
          <w:szCs w:val="32"/>
        </w:rPr>
      </w:pPr>
    </w:p>
    <w:p>
      <w:pPr>
        <w:tabs>
          <w:tab w:val="left" w:pos="415"/>
        </w:tabs>
        <w:rPr>
          <w:rFonts w:ascii="黑体" w:hAnsi="宋体" w:eastAsia="黑体"/>
          <w:sz w:val="32"/>
          <w:szCs w:val="32"/>
        </w:rPr>
      </w:pPr>
    </w:p>
    <w:p>
      <w:pPr>
        <w:tabs>
          <w:tab w:val="left" w:pos="415"/>
        </w:tabs>
        <w:rPr>
          <w:rFonts w:ascii="黑体" w:hAnsi="宋体" w:eastAsia="黑体"/>
          <w:sz w:val="32"/>
          <w:szCs w:val="32"/>
        </w:rPr>
      </w:pPr>
    </w:p>
    <w:p>
      <w:pPr>
        <w:tabs>
          <w:tab w:val="left" w:pos="415"/>
        </w:tabs>
        <w:rPr>
          <w:rFonts w:ascii="黑体" w:hAnsi="宋体" w:eastAsia="黑体"/>
          <w:sz w:val="32"/>
          <w:szCs w:val="32"/>
        </w:rPr>
      </w:pPr>
    </w:p>
    <w:p>
      <w:pPr>
        <w:tabs>
          <w:tab w:val="left" w:pos="415"/>
        </w:tabs>
        <w:rPr>
          <w:rFonts w:ascii="黑体" w:hAnsi="宋体" w:eastAsia="黑体"/>
          <w:sz w:val="32"/>
          <w:szCs w:val="32"/>
        </w:rPr>
      </w:pPr>
    </w:p>
    <w:p>
      <w:pPr>
        <w:tabs>
          <w:tab w:val="left" w:pos="415"/>
        </w:tabs>
        <w:rPr>
          <w:rFonts w:ascii="黑体" w:hAnsi="宋体" w:eastAsia="黑体"/>
          <w:sz w:val="32"/>
          <w:szCs w:val="32"/>
        </w:rPr>
      </w:pPr>
    </w:p>
    <w:p>
      <w:pPr>
        <w:tabs>
          <w:tab w:val="left" w:pos="415"/>
        </w:tabs>
        <w:rPr>
          <w:rFonts w:ascii="黑体" w:hAnsi="宋体" w:eastAsia="黑体"/>
          <w:sz w:val="32"/>
          <w:szCs w:val="32"/>
        </w:rPr>
      </w:pPr>
    </w:p>
    <w:p>
      <w:pPr>
        <w:tabs>
          <w:tab w:val="left" w:pos="415"/>
        </w:tabs>
        <w:rPr>
          <w:rFonts w:ascii="黑体" w:hAnsi="宋体" w:eastAsia="黑体"/>
          <w:sz w:val="32"/>
          <w:szCs w:val="32"/>
        </w:rPr>
      </w:pPr>
    </w:p>
    <w:p>
      <w:pPr>
        <w:tabs>
          <w:tab w:val="left" w:pos="415"/>
        </w:tabs>
        <w:rPr>
          <w:rFonts w:ascii="黑体" w:hAnsi="宋体" w:eastAsia="黑体"/>
          <w:sz w:val="32"/>
          <w:szCs w:val="32"/>
        </w:rPr>
      </w:pPr>
    </w:p>
    <w:p>
      <w:pPr>
        <w:tabs>
          <w:tab w:val="left" w:pos="415"/>
        </w:tabs>
        <w:rPr>
          <w:rFonts w:ascii="黑体" w:hAnsi="宋体" w:eastAsia="黑体"/>
          <w:sz w:val="32"/>
          <w:szCs w:val="32"/>
        </w:rPr>
      </w:pPr>
    </w:p>
    <w:p>
      <w:pPr>
        <w:tabs>
          <w:tab w:val="left" w:pos="415"/>
        </w:tabs>
        <w:rPr>
          <w:rFonts w:ascii="黑体" w:hAnsi="宋体" w:eastAsia="黑体"/>
          <w:sz w:val="32"/>
          <w:szCs w:val="32"/>
        </w:rPr>
      </w:pPr>
    </w:p>
    <w:p>
      <w:pPr>
        <w:tabs>
          <w:tab w:val="left" w:pos="415"/>
        </w:tabs>
        <w:rPr>
          <w:rFonts w:ascii="黑体" w:hAnsi="宋体" w:eastAsia="黑体"/>
          <w:sz w:val="32"/>
          <w:szCs w:val="32"/>
        </w:rPr>
      </w:pPr>
    </w:p>
    <w:p>
      <w:pPr>
        <w:tabs>
          <w:tab w:val="left" w:pos="415"/>
        </w:tabs>
        <w:rPr>
          <w:rFonts w:ascii="黑体" w:hAnsi="宋体" w:eastAsia="黑体"/>
          <w:sz w:val="32"/>
          <w:szCs w:val="32"/>
        </w:rPr>
      </w:pPr>
    </w:p>
    <w:p>
      <w:pPr>
        <w:tabs>
          <w:tab w:val="left" w:pos="415"/>
        </w:tabs>
        <w:rPr>
          <w:rFonts w:ascii="黑体" w:hAnsi="宋体" w:eastAsia="黑体"/>
          <w:sz w:val="32"/>
          <w:szCs w:val="32"/>
        </w:rPr>
      </w:pPr>
    </w:p>
    <w:p>
      <w:pPr>
        <w:tabs>
          <w:tab w:val="left" w:pos="415"/>
        </w:tabs>
        <w:rPr>
          <w:rFonts w:hint="eastAsia" w:ascii="黑体" w:hAnsi="宋体" w:eastAsia="黑体"/>
          <w:sz w:val="32"/>
          <w:szCs w:val="32"/>
        </w:rPr>
      </w:pPr>
    </w:p>
    <w:p>
      <w:pPr>
        <w:tabs>
          <w:tab w:val="left" w:pos="415"/>
        </w:tabs>
        <w:rPr>
          <w:rFonts w:ascii="黑体" w:hAnsi="宋体" w:eastAsia="黑体"/>
          <w:sz w:val="32"/>
          <w:szCs w:val="32"/>
        </w:rPr>
      </w:pPr>
    </w:p>
    <w:p>
      <w:pPr>
        <w:tabs>
          <w:tab w:val="left" w:pos="415"/>
        </w:tabs>
        <w:rPr>
          <w:rFonts w:ascii="黑体" w:hAnsi="宋体" w:eastAsia="黑体"/>
          <w:sz w:val="32"/>
          <w:szCs w:val="32"/>
        </w:rPr>
      </w:pPr>
    </w:p>
    <w:p>
      <w:pPr>
        <w:tabs>
          <w:tab w:val="left" w:pos="415"/>
        </w:tabs>
        <w:rPr>
          <w:rFonts w:ascii="仿宋_GB2312" w:hAnsi="宋体" w:eastAsia="仿宋_GB2312"/>
          <w:sz w:val="32"/>
          <w:szCs w:val="32"/>
        </w:rPr>
      </w:pPr>
      <w:r>
        <w:rPr>
          <w:rFonts w:hint="eastAsia" w:ascii="黑体" w:hAnsi="宋体" w:eastAsia="黑体"/>
          <w:sz w:val="32"/>
          <w:szCs w:val="32"/>
        </w:rPr>
        <w:t>公开方式：</w:t>
      </w:r>
      <w:r>
        <w:rPr>
          <w:rFonts w:hint="eastAsia" w:ascii="仿宋_GB2312" w:hAnsi="宋体" w:eastAsia="仿宋_GB2312"/>
          <w:sz w:val="32"/>
          <w:szCs w:val="32"/>
        </w:rPr>
        <w:t>主动公开</w:t>
      </w:r>
    </w:p>
    <w:p>
      <w:pPr>
        <w:tabs>
          <w:tab w:val="left" w:pos="415"/>
        </w:tabs>
        <w:ind w:left="1207" w:leftChars="175" w:hanging="840" w:hangingChars="300"/>
        <w:rPr>
          <w:rFonts w:ascii="仿宋_GB2312" w:hAnsi="宋体" w:eastAsia="仿宋_GB2312"/>
          <w:sz w:val="28"/>
          <w:szCs w:val="28"/>
        </w:rPr>
      </w:pPr>
    </w:p>
    <w:p>
      <w:pPr>
        <w:tabs>
          <w:tab w:val="left" w:pos="415"/>
        </w:tabs>
        <w:spacing w:line="500" w:lineRule="exact"/>
        <w:ind w:left="1207" w:leftChars="175" w:right="289" w:rightChars="138" w:hanging="840" w:hangingChars="300"/>
        <w:rPr>
          <w:rFonts w:ascii="仿宋_GB2312" w:hAnsi="宋体" w:eastAsia="仿宋_GB2312"/>
          <w:sz w:val="28"/>
          <w:szCs w:val="28"/>
        </w:rPr>
      </w:pPr>
      <w:r>
        <w:rPr>
          <w:rFonts w:ascii="仿宋_GB2312" w:hAnsi="宋体"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0</wp:posOffset>
                </wp:positionV>
                <wp:extent cx="5534025" cy="0"/>
                <wp:effectExtent l="0" t="0" r="0" b="0"/>
                <wp:wrapNone/>
                <wp:docPr id="3" name="直线 2"/>
                <wp:cNvGraphicFramePr/>
                <a:graphic xmlns:a="http://schemas.openxmlformats.org/drawingml/2006/main">
                  <a:graphicData uri="http://schemas.microsoft.com/office/word/2010/wordprocessingShape">
                    <wps:wsp>
                      <wps:cNvSpPr/>
                      <wps:spPr>
                        <a:xfrm flipV="1">
                          <a:off x="0" y="0"/>
                          <a:ext cx="55340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5.25pt;margin-top:0pt;height:0pt;width:435.75pt;z-index:251660288;mso-width-relative:page;mso-height-relative:page;" filled="f" stroked="t" coordsize="21600,21600" o:gfxdata="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&#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i922XRAAAABAEAAA8AAAAAAAAAAQAgAAAAIgAAAGRy&#10;cy9kb3ducmV2LnhtbFBLAQIUABQAAAAIAIdO4kAo3ger0wEAAJcDAAAOAAAAAAAAAAEAIAAAACAB&#10;AABkcnMvZTJvRG9jLnhtbFBLBQYAAAAABgAGAFkBAABlBQAAAAA=&#10;">
                <v:fill on="f" focussize="0,0"/>
                <v:stroke color="#000000" joinstyle="round"/>
                <v:imagedata o:title=""/>
                <o:lock v:ext="edit" aspectratio="f"/>
              </v:line>
            </w:pict>
          </mc:Fallback>
        </mc:AlternateContent>
      </w:r>
      <w:r>
        <w:rPr>
          <w:rFonts w:hint="eastAsia" w:ascii="仿宋_GB2312" w:hAnsi="宋体" w:eastAsia="仿宋_GB2312"/>
          <w:sz w:val="28"/>
          <w:szCs w:val="28"/>
        </w:rPr>
        <w:t>抄送：县委各部委办，县人大常委会办公室，县政协办公室，县纪委办公室，县人武部，县法院，县检察院，各人民团体，省市驻惠单位。</w:t>
      </w:r>
    </w:p>
    <w:p>
      <w:pPr>
        <w:tabs>
          <w:tab w:val="left" w:pos="750"/>
        </w:tabs>
        <w:spacing w:line="500" w:lineRule="exact"/>
        <w:ind w:firstLine="280" w:firstLineChars="100"/>
        <w:rPr>
          <w:rFonts w:ascii="仿宋_GB2312" w:eastAsia="仿宋_GB2312"/>
          <w:sz w:val="32"/>
          <w:szCs w:val="32"/>
        </w:rPr>
      </w:pPr>
      <w:r>
        <w:rPr>
          <w:rFonts w:ascii="仿宋_GB2312" w:hAnsi="宋体"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337185</wp:posOffset>
                </wp:positionV>
                <wp:extent cx="5534025" cy="0"/>
                <wp:effectExtent l="0" t="0" r="0" b="0"/>
                <wp:wrapNone/>
                <wp:docPr id="2" name="直线 3"/>
                <wp:cNvGraphicFramePr/>
                <a:graphic xmlns:a="http://schemas.openxmlformats.org/drawingml/2006/main">
                  <a:graphicData uri="http://schemas.microsoft.com/office/word/2010/wordprocessingShape">
                    <wps:wsp>
                      <wps:cNvSpPr/>
                      <wps:spPr>
                        <a:xfrm>
                          <a:off x="0" y="0"/>
                          <a:ext cx="553402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5.25pt;margin-top:26.55pt;height:0pt;width:435.75pt;z-index:251659264;mso-width-relative:page;mso-height-relative:page;" filled="f" stroked="t" coordsize="21600,21600" o:gfxdata="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&#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VRTf3WAAAACAEAAA8AAAAAAAAAAQAgAAAAIgAAAGRy&#10;cy9kb3ducmV2LnhtbFBLAQIUABQAAAAIAIdO4kCqAYSUzgEAAI4DAAAOAAAAAAAAAAEAIAAAACUB&#10;AABkcnMvZTJvRG9jLnhtbFBLBQYAAAAABgAGAFkBAABlBQAAAAA=&#10;">
                <v:fill on="f" focussize="0,0"/>
                <v:stroke weight="1pt" color="#000000" joinstyle="round"/>
                <v:imagedata o:title=""/>
                <o:lock v:ext="edit" aspectratio="f"/>
              </v:line>
            </w:pict>
          </mc:Fallback>
        </mc:AlternateContent>
      </w:r>
      <w:r>
        <w:rPr>
          <w:rFonts w:ascii="仿宋_GB2312" w:hAnsi="宋体" w:eastAsia="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40005</wp:posOffset>
                </wp:positionV>
                <wp:extent cx="5534025" cy="0"/>
                <wp:effectExtent l="0" t="0" r="0" b="0"/>
                <wp:wrapNone/>
                <wp:docPr id="1" name="直线 4"/>
                <wp:cNvGraphicFramePr/>
                <a:graphic xmlns:a="http://schemas.openxmlformats.org/drawingml/2006/main">
                  <a:graphicData uri="http://schemas.microsoft.com/office/word/2010/wordprocessingShape">
                    <wps:wsp>
                      <wps:cNvSpPr/>
                      <wps:spPr>
                        <a:xfrm flipV="1">
                          <a:off x="0" y="0"/>
                          <a:ext cx="55340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5.25pt;margin-top:3.15pt;height:0pt;width:435.75pt;z-index:251658240;mso-width-relative:page;mso-height-relative:page;" filled="f" stroked="t" coordsize="21600,21600" o:gfxdata="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BbXL/0wAAAAYBAAAPAAAAAAAAAAEAIAAAACIAAABk&#10;cnMvZG93bnJldi54bWxQSwECFAAUAAAACACHTuJAn+Ui8NIBAACXAwAADgAAAAAAAAABACAAAAAi&#10;AQAAZHJzL2Uyb0RvYy54bWxQSwUGAAAAAAYABgBZAQAAZgUAAAAA&#10;">
                <v:fill on="f" focussize="0,0"/>
                <v:stroke color="#000000" joinstyle="round"/>
                <v:imagedata o:title=""/>
                <o:lock v:ext="edit" aspectratio="f"/>
              </v:line>
            </w:pict>
          </mc:Fallback>
        </mc:AlternateContent>
      </w:r>
      <w:r>
        <w:rPr>
          <w:rFonts w:hint="eastAsia" w:ascii="仿宋_GB2312" w:hAnsi="宋体" w:eastAsia="仿宋_GB2312"/>
          <w:sz w:val="28"/>
          <w:szCs w:val="28"/>
        </w:rPr>
        <w:t>惠来县人民政府办公室                   2018年7月14日印发</w:t>
      </w:r>
    </w:p>
    <w:sectPr>
      <w:pgSz w:w="11906" w:h="16838"/>
      <w:pgMar w:top="1440" w:right="1520" w:bottom="1440" w:left="1520" w:header="794" w:footer="879"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rPr>
                              <w:rStyle w:val="5"/>
                              <w:sz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13</w:t>
                          </w:r>
                          <w:r>
                            <w:rPr>
                              <w:sz w:val="28"/>
                              <w:szCs w:val="28"/>
                            </w:rPr>
                            <w:fldChar w:fldCharType="end"/>
                          </w:r>
                          <w:r>
                            <w:rPr>
                              <w:rStyle w:val="5"/>
                              <w:sz w:val="28"/>
                              <w:szCs w:val="28"/>
                            </w:rPr>
                            <w:t xml:space="preserve"> </w:t>
                          </w:r>
                          <w:r>
                            <w:rPr>
                              <w:rStyle w:val="5"/>
                              <w:sz w:val="28"/>
                            </w:rPr>
                            <w:t>––</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GkqXQrgBAABUAwAADgAAAAAAAAABACAAAAAeAQAAZHJzL2Uyb0RvYy54bWxQSwUGAAAAAAYABgBZ&#10;AQAASAUAAAAA&#10;">
              <v:fill on="f" focussize="0,0"/>
              <v:stroke on="f"/>
              <v:imagedata o:title=""/>
              <o:lock v:ext="edit" aspectratio="f"/>
              <v:textbox inset="0mm,0mm,0mm,0mm" style="mso-fit-shape-to-text:t;">
                <w:txbxContent>
                  <w:p>
                    <w:pPr>
                      <w:pStyle w:val="2"/>
                    </w:pPr>
                    <w:r>
                      <w:rPr>
                        <w:rStyle w:val="5"/>
                        <w:sz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13</w:t>
                    </w:r>
                    <w:r>
                      <w:rPr>
                        <w:sz w:val="28"/>
                        <w:szCs w:val="28"/>
                      </w:rPr>
                      <w:fldChar w:fldCharType="end"/>
                    </w:r>
                    <w:r>
                      <w:rPr>
                        <w:rStyle w:val="5"/>
                        <w:sz w:val="28"/>
                        <w:szCs w:val="28"/>
                      </w:rPr>
                      <w:t xml:space="preserve"> </w:t>
                    </w:r>
                    <w:r>
                      <w:rPr>
                        <w:rStyle w:val="5"/>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DD4421"/>
    <w:rsid w:val="00201BE0"/>
    <w:rsid w:val="00217106"/>
    <w:rsid w:val="00236EE2"/>
    <w:rsid w:val="005B04C9"/>
    <w:rsid w:val="006B0B08"/>
    <w:rsid w:val="007A4924"/>
    <w:rsid w:val="008E2157"/>
    <w:rsid w:val="00972F28"/>
    <w:rsid w:val="009B0E9F"/>
    <w:rsid w:val="00AA6E61"/>
    <w:rsid w:val="00B57E1D"/>
    <w:rsid w:val="00B91660"/>
    <w:rsid w:val="00C45424"/>
    <w:rsid w:val="00E2780D"/>
    <w:rsid w:val="00E51A90"/>
    <w:rsid w:val="00E631D2"/>
    <w:rsid w:val="00E9552B"/>
    <w:rsid w:val="05ED7D2A"/>
    <w:rsid w:val="09331903"/>
    <w:rsid w:val="0FCD0F1A"/>
    <w:rsid w:val="11527D6B"/>
    <w:rsid w:val="19117C80"/>
    <w:rsid w:val="20220757"/>
    <w:rsid w:val="33AF7CD6"/>
    <w:rsid w:val="3DDD6F2F"/>
    <w:rsid w:val="49823EC7"/>
    <w:rsid w:val="52DD4421"/>
    <w:rsid w:val="67AC0674"/>
    <w:rsid w:val="6D535020"/>
    <w:rsid w:val="6DB215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page number"/>
    <w:basedOn w:val="4"/>
    <w:unhideWhenUsed/>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15</Pages>
  <Words>1440</Words>
  <Characters>8213</Characters>
  <Lines>68</Lines>
  <Paragraphs>19</Paragraphs>
  <TotalTime>4</TotalTime>
  <ScaleCrop>false</ScaleCrop>
  <LinksUpToDate>false</LinksUpToDate>
  <CharactersWithSpaces>9634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2018-07-27T08:06:00Z</dcterms:created>
  <dc:creator>Administrator</dc:creator>
  <cp:lastModifiedBy>Administrator</cp:lastModifiedBy>
  <cp:lastPrinted>2018-07-26T08:57:00Z</cp:lastPrinted>
  <dcterms:modified xsi:type="dcterms:W3CDTF">2018-11-30T07:59:28Z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